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7B0C" w14:textId="77777777" w:rsidR="00CE1FA7" w:rsidRPr="00081034" w:rsidRDefault="00CE1FA7" w:rsidP="00CF2401">
      <w:pPr>
        <w:widowControl w:val="0"/>
        <w:spacing w:after="0" w:line="240" w:lineRule="auto"/>
        <w:ind w:right="125"/>
        <w:jc w:val="center"/>
        <w:rPr>
          <w:rFonts w:ascii="Times New Roman" w:eastAsia="Times New Roman" w:hAnsi="Times New Roman"/>
          <w:b/>
          <w:i/>
          <w:iCs/>
          <w:sz w:val="26"/>
          <w:szCs w:val="26"/>
        </w:rPr>
      </w:pPr>
      <w:bookmarkStart w:id="0" w:name="_Hlk69219296"/>
      <w:r w:rsidRPr="00081034">
        <w:rPr>
          <w:rFonts w:ascii="Times New Roman" w:eastAsia="Times New Roman" w:hAnsi="Times New Roman"/>
          <w:b/>
          <w:sz w:val="26"/>
          <w:szCs w:val="26"/>
        </w:rPr>
        <w:t xml:space="preserve">PENGARUH </w:t>
      </w:r>
      <w:r w:rsidRPr="00081034">
        <w:rPr>
          <w:rFonts w:ascii="Times New Roman" w:eastAsia="Times New Roman" w:hAnsi="Times New Roman"/>
          <w:b/>
          <w:i/>
          <w:iCs/>
          <w:sz w:val="26"/>
          <w:szCs w:val="26"/>
        </w:rPr>
        <w:t>CORPORATE SOCIAL RESPONSIBILITY</w:t>
      </w:r>
    </w:p>
    <w:p w14:paraId="2577459E" w14:textId="77777777" w:rsidR="00CE1FA7" w:rsidRPr="00081034" w:rsidRDefault="00CE1FA7" w:rsidP="00CF2401">
      <w:pPr>
        <w:widowControl w:val="0"/>
        <w:spacing w:after="0" w:line="240" w:lineRule="auto"/>
        <w:ind w:right="125"/>
        <w:jc w:val="center"/>
        <w:rPr>
          <w:rFonts w:ascii="Times New Roman" w:eastAsia="Times New Roman" w:hAnsi="Times New Roman"/>
          <w:b/>
          <w:sz w:val="26"/>
          <w:szCs w:val="26"/>
        </w:rPr>
      </w:pPr>
      <w:r w:rsidRPr="00081034">
        <w:rPr>
          <w:rFonts w:ascii="Times New Roman" w:eastAsia="Times New Roman" w:hAnsi="Times New Roman"/>
          <w:b/>
          <w:sz w:val="26"/>
          <w:szCs w:val="26"/>
        </w:rPr>
        <w:t xml:space="preserve">TERHADAP </w:t>
      </w:r>
      <w:r w:rsidRPr="00081034">
        <w:rPr>
          <w:rFonts w:ascii="Times New Roman" w:eastAsia="Times New Roman" w:hAnsi="Times New Roman"/>
          <w:b/>
          <w:i/>
          <w:iCs/>
          <w:sz w:val="26"/>
          <w:szCs w:val="26"/>
        </w:rPr>
        <w:t xml:space="preserve">COST OF DEBT </w:t>
      </w:r>
      <w:r w:rsidRPr="00081034">
        <w:rPr>
          <w:rFonts w:ascii="Times New Roman" w:eastAsia="Times New Roman" w:hAnsi="Times New Roman"/>
          <w:b/>
          <w:sz w:val="26"/>
          <w:szCs w:val="26"/>
        </w:rPr>
        <w:t xml:space="preserve">DENGAN PROFITABILITAS SEBAGAI VARIABEL </w:t>
      </w:r>
      <w:r w:rsidRPr="00081034">
        <w:rPr>
          <w:rFonts w:ascii="Times New Roman" w:eastAsia="Times New Roman" w:hAnsi="Times New Roman"/>
          <w:b/>
          <w:i/>
          <w:iCs/>
          <w:sz w:val="26"/>
          <w:szCs w:val="26"/>
        </w:rPr>
        <w:t>INTERVENING</w:t>
      </w:r>
    </w:p>
    <w:p w14:paraId="2ED5FFE0" w14:textId="0E693EF5" w:rsidR="003A7122" w:rsidRPr="00081034" w:rsidRDefault="00CE1FA7" w:rsidP="00CF2401">
      <w:pPr>
        <w:widowControl w:val="0"/>
        <w:spacing w:after="0" w:line="240" w:lineRule="auto"/>
        <w:ind w:right="125"/>
        <w:jc w:val="center"/>
        <w:rPr>
          <w:rFonts w:ascii="Times New Roman" w:eastAsia="Times New Roman" w:hAnsi="Times New Roman"/>
          <w:b/>
          <w:sz w:val="26"/>
          <w:szCs w:val="26"/>
        </w:rPr>
      </w:pPr>
      <w:r w:rsidRPr="00081034">
        <w:rPr>
          <w:rFonts w:ascii="Times New Roman" w:eastAsia="Times New Roman" w:hAnsi="Times New Roman"/>
          <w:b/>
          <w:sz w:val="26"/>
          <w:szCs w:val="26"/>
        </w:rPr>
        <w:t>(</w:t>
      </w:r>
      <w:proofErr w:type="spellStart"/>
      <w:r w:rsidRPr="00081034">
        <w:rPr>
          <w:rFonts w:ascii="Times New Roman" w:eastAsia="Times New Roman" w:hAnsi="Times New Roman"/>
          <w:b/>
          <w:sz w:val="26"/>
          <w:szCs w:val="26"/>
        </w:rPr>
        <w:t>Studi</w:t>
      </w:r>
      <w:proofErr w:type="spellEnd"/>
      <w:r w:rsidRPr="00081034">
        <w:rPr>
          <w:rFonts w:ascii="Times New Roman" w:eastAsia="Times New Roman" w:hAnsi="Times New Roman"/>
          <w:b/>
          <w:sz w:val="26"/>
          <w:szCs w:val="26"/>
        </w:rPr>
        <w:t xml:space="preserve"> </w:t>
      </w:r>
      <w:proofErr w:type="spellStart"/>
      <w:r w:rsidRPr="00081034">
        <w:rPr>
          <w:rFonts w:ascii="Times New Roman" w:eastAsia="Times New Roman" w:hAnsi="Times New Roman"/>
          <w:b/>
          <w:sz w:val="26"/>
          <w:szCs w:val="26"/>
        </w:rPr>
        <w:t>Empiris</w:t>
      </w:r>
      <w:proofErr w:type="spellEnd"/>
      <w:r w:rsidRPr="00081034">
        <w:rPr>
          <w:rFonts w:ascii="Times New Roman" w:eastAsia="Times New Roman" w:hAnsi="Times New Roman"/>
          <w:b/>
          <w:sz w:val="26"/>
          <w:szCs w:val="26"/>
        </w:rPr>
        <w:t xml:space="preserve"> pada Perusahaan </w:t>
      </w:r>
      <w:proofErr w:type="spellStart"/>
      <w:r w:rsidRPr="00081034">
        <w:rPr>
          <w:rFonts w:ascii="Times New Roman" w:eastAsia="Times New Roman" w:hAnsi="Times New Roman"/>
          <w:b/>
          <w:sz w:val="26"/>
          <w:szCs w:val="26"/>
        </w:rPr>
        <w:t>Manufaktur</w:t>
      </w:r>
      <w:proofErr w:type="spellEnd"/>
      <w:r w:rsidRPr="00081034">
        <w:rPr>
          <w:rFonts w:ascii="Times New Roman" w:eastAsia="Times New Roman" w:hAnsi="Times New Roman"/>
          <w:b/>
          <w:sz w:val="26"/>
          <w:szCs w:val="26"/>
        </w:rPr>
        <w:t xml:space="preserve"> yang </w:t>
      </w:r>
      <w:proofErr w:type="spellStart"/>
      <w:r w:rsidRPr="00081034">
        <w:rPr>
          <w:rFonts w:ascii="Times New Roman" w:eastAsia="Times New Roman" w:hAnsi="Times New Roman"/>
          <w:b/>
          <w:sz w:val="26"/>
          <w:szCs w:val="26"/>
        </w:rPr>
        <w:t>Terdaftar</w:t>
      </w:r>
      <w:proofErr w:type="spellEnd"/>
      <w:r w:rsidRPr="00081034">
        <w:rPr>
          <w:rFonts w:ascii="Times New Roman" w:eastAsia="Times New Roman" w:hAnsi="Times New Roman"/>
          <w:b/>
          <w:sz w:val="26"/>
          <w:szCs w:val="26"/>
        </w:rPr>
        <w:t xml:space="preserve"> di BEI </w:t>
      </w:r>
      <w:proofErr w:type="spellStart"/>
      <w:r w:rsidRPr="00081034">
        <w:rPr>
          <w:rFonts w:ascii="Times New Roman" w:eastAsia="Times New Roman" w:hAnsi="Times New Roman"/>
          <w:b/>
          <w:sz w:val="26"/>
          <w:szCs w:val="26"/>
        </w:rPr>
        <w:t>Tahun</w:t>
      </w:r>
      <w:proofErr w:type="spellEnd"/>
      <w:r w:rsidRPr="00081034">
        <w:rPr>
          <w:rFonts w:ascii="Times New Roman" w:eastAsia="Times New Roman" w:hAnsi="Times New Roman"/>
          <w:b/>
          <w:sz w:val="26"/>
          <w:szCs w:val="26"/>
        </w:rPr>
        <w:t xml:space="preserve"> 2017-2019)</w:t>
      </w:r>
      <w:bookmarkEnd w:id="0"/>
    </w:p>
    <w:p w14:paraId="6072E44D" w14:textId="39B8DCD6" w:rsidR="003A7122" w:rsidRDefault="003A7122" w:rsidP="0003171E">
      <w:pPr>
        <w:spacing w:after="0" w:line="240" w:lineRule="auto"/>
        <w:rPr>
          <w:rFonts w:ascii="Times New Roman" w:hAnsi="Times New Roman"/>
          <w:b/>
          <w:sz w:val="24"/>
          <w:szCs w:val="24"/>
        </w:rPr>
      </w:pPr>
    </w:p>
    <w:p w14:paraId="0908A6FD" w14:textId="77777777" w:rsidR="00625876" w:rsidRPr="00B038F6" w:rsidRDefault="00625876" w:rsidP="00CF2401">
      <w:pPr>
        <w:tabs>
          <w:tab w:val="left" w:pos="567"/>
        </w:tabs>
        <w:spacing w:after="0" w:line="240" w:lineRule="auto"/>
        <w:jc w:val="center"/>
        <w:rPr>
          <w:rFonts w:ascii="Times New Roman" w:hAnsi="Times New Roman"/>
          <w:b/>
          <w:sz w:val="24"/>
          <w:szCs w:val="24"/>
          <w:vertAlign w:val="superscript"/>
        </w:rPr>
      </w:pPr>
      <w:proofErr w:type="spellStart"/>
      <w:r w:rsidRPr="00B038F6">
        <w:rPr>
          <w:rFonts w:ascii="Times New Roman" w:hAnsi="Times New Roman"/>
          <w:b/>
          <w:sz w:val="24"/>
          <w:szCs w:val="24"/>
        </w:rPr>
        <w:t>Usi</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Uswatun</w:t>
      </w:r>
      <w:proofErr w:type="spellEnd"/>
      <w:r w:rsidRPr="00B038F6">
        <w:rPr>
          <w:rFonts w:ascii="Times New Roman" w:hAnsi="Times New Roman"/>
          <w:b/>
          <w:sz w:val="24"/>
          <w:szCs w:val="24"/>
        </w:rPr>
        <w:t xml:space="preserve"> Hasanah</w:t>
      </w:r>
      <w:r w:rsidRPr="00B038F6">
        <w:rPr>
          <w:rFonts w:ascii="Times New Roman" w:hAnsi="Times New Roman"/>
          <w:b/>
          <w:sz w:val="24"/>
          <w:szCs w:val="24"/>
          <w:vertAlign w:val="superscript"/>
        </w:rPr>
        <w:t>1)</w:t>
      </w:r>
    </w:p>
    <w:p w14:paraId="3CD53A9F" w14:textId="77777777" w:rsidR="003A7122" w:rsidRDefault="003A7122" w:rsidP="00CF2401">
      <w:pPr>
        <w:spacing w:after="0" w:line="240" w:lineRule="auto"/>
        <w:jc w:val="center"/>
        <w:rPr>
          <w:rFonts w:ascii="Times New Roman" w:hAnsi="Times New Roman"/>
          <w:b/>
          <w:i/>
          <w:sz w:val="24"/>
          <w:szCs w:val="24"/>
        </w:rPr>
      </w:pPr>
      <w:proofErr w:type="spellStart"/>
      <w:r>
        <w:rPr>
          <w:rFonts w:ascii="Times New Roman" w:hAnsi="Times New Roman"/>
          <w:b/>
          <w:i/>
          <w:sz w:val="24"/>
          <w:szCs w:val="24"/>
        </w:rPr>
        <w:t>Fakultas</w:t>
      </w:r>
      <w:proofErr w:type="spellEnd"/>
      <w:r>
        <w:rPr>
          <w:rFonts w:ascii="Times New Roman" w:hAnsi="Times New Roman"/>
          <w:b/>
          <w:i/>
          <w:sz w:val="24"/>
          <w:szCs w:val="24"/>
        </w:rPr>
        <w:t xml:space="preserve"> </w:t>
      </w:r>
      <w:proofErr w:type="spellStart"/>
      <w:r>
        <w:rPr>
          <w:rFonts w:ascii="Times New Roman" w:hAnsi="Times New Roman"/>
          <w:b/>
          <w:i/>
          <w:sz w:val="24"/>
          <w:szCs w:val="24"/>
        </w:rPr>
        <w:t>Ekonomi</w:t>
      </w:r>
      <w:proofErr w:type="spellEnd"/>
      <w:r>
        <w:rPr>
          <w:rFonts w:ascii="Times New Roman" w:hAnsi="Times New Roman"/>
          <w:b/>
          <w:i/>
          <w:sz w:val="24"/>
          <w:szCs w:val="24"/>
        </w:rPr>
        <w:t xml:space="preserve"> dan </w:t>
      </w:r>
      <w:proofErr w:type="spellStart"/>
      <w:r>
        <w:rPr>
          <w:rFonts w:ascii="Times New Roman" w:hAnsi="Times New Roman"/>
          <w:b/>
          <w:i/>
          <w:sz w:val="24"/>
          <w:szCs w:val="24"/>
        </w:rPr>
        <w:t>Bisnis</w:t>
      </w:r>
      <w:proofErr w:type="spellEnd"/>
      <w:r>
        <w:rPr>
          <w:rFonts w:ascii="Times New Roman" w:hAnsi="Times New Roman"/>
          <w:b/>
          <w:i/>
          <w:sz w:val="24"/>
          <w:szCs w:val="24"/>
        </w:rPr>
        <w:t xml:space="preserve"> Universitas Bengkulu</w:t>
      </w:r>
    </w:p>
    <w:p w14:paraId="5B36A826" w14:textId="77777777" w:rsidR="003A7122" w:rsidRDefault="00D95157" w:rsidP="00CF2401">
      <w:pPr>
        <w:spacing w:after="0" w:line="240" w:lineRule="auto"/>
        <w:jc w:val="center"/>
        <w:rPr>
          <w:rFonts w:ascii="Times New Roman" w:hAnsi="Times New Roman"/>
          <w:b/>
          <w:sz w:val="24"/>
          <w:szCs w:val="24"/>
        </w:rPr>
      </w:pPr>
      <w:hyperlink r:id="rId8" w:history="1">
        <w:r w:rsidR="003A7122" w:rsidRPr="00AE3F23">
          <w:rPr>
            <w:rStyle w:val="Hyperlink"/>
            <w:rFonts w:ascii="Times New Roman" w:hAnsi="Times New Roman"/>
            <w:b/>
            <w:sz w:val="24"/>
            <w:szCs w:val="24"/>
          </w:rPr>
          <w:t>Usianwar23@gmail.com</w:t>
        </w:r>
      </w:hyperlink>
      <w:r w:rsidR="003A7122">
        <w:rPr>
          <w:rFonts w:ascii="Times New Roman" w:hAnsi="Times New Roman"/>
          <w:b/>
          <w:sz w:val="24"/>
          <w:szCs w:val="24"/>
        </w:rPr>
        <w:t xml:space="preserve"> </w:t>
      </w:r>
    </w:p>
    <w:p w14:paraId="5ADD9118" w14:textId="77777777" w:rsidR="003A7122" w:rsidRDefault="003A7122" w:rsidP="00CF2401">
      <w:pPr>
        <w:spacing w:after="0" w:line="240" w:lineRule="auto"/>
        <w:jc w:val="center"/>
        <w:rPr>
          <w:rFonts w:ascii="Times New Roman" w:hAnsi="Times New Roman"/>
          <w:b/>
          <w:sz w:val="24"/>
          <w:szCs w:val="24"/>
        </w:rPr>
      </w:pPr>
    </w:p>
    <w:p w14:paraId="39B267AC" w14:textId="77777777" w:rsidR="00625876" w:rsidRPr="00B038F6" w:rsidRDefault="00625876" w:rsidP="00CF2401">
      <w:pPr>
        <w:tabs>
          <w:tab w:val="left" w:pos="567"/>
        </w:tabs>
        <w:spacing w:after="0" w:line="240" w:lineRule="auto"/>
        <w:jc w:val="center"/>
        <w:rPr>
          <w:rFonts w:ascii="Times New Roman" w:eastAsia="SimSun-ExtB" w:hAnsi="Times New Roman"/>
          <w:b/>
          <w:sz w:val="24"/>
          <w:szCs w:val="24"/>
        </w:rPr>
      </w:pPr>
      <w:proofErr w:type="spellStart"/>
      <w:r w:rsidRPr="00B038F6">
        <w:rPr>
          <w:rFonts w:ascii="Times New Roman" w:eastAsia="SimSun-ExtB" w:hAnsi="Times New Roman"/>
          <w:b/>
          <w:sz w:val="24"/>
          <w:szCs w:val="24"/>
        </w:rPr>
        <w:t>Nurna</w:t>
      </w:r>
      <w:proofErr w:type="spellEnd"/>
      <w:r w:rsidRPr="00B038F6">
        <w:rPr>
          <w:rFonts w:ascii="Times New Roman" w:eastAsia="SimSun-ExtB" w:hAnsi="Times New Roman"/>
          <w:b/>
          <w:sz w:val="24"/>
          <w:szCs w:val="24"/>
        </w:rPr>
        <w:t xml:space="preserve"> Aziza</w:t>
      </w:r>
      <w:r w:rsidRPr="00B038F6">
        <w:rPr>
          <w:rFonts w:ascii="Times New Roman" w:hAnsi="Times New Roman"/>
          <w:b/>
          <w:sz w:val="24"/>
          <w:szCs w:val="24"/>
          <w:vertAlign w:val="superscript"/>
        </w:rPr>
        <w:t>2)</w:t>
      </w:r>
      <w:r w:rsidRPr="00B038F6">
        <w:rPr>
          <w:rFonts w:ascii="Times New Roman" w:eastAsia="SimSun-ExtB" w:hAnsi="Times New Roman"/>
          <w:b/>
          <w:sz w:val="24"/>
          <w:szCs w:val="24"/>
        </w:rPr>
        <w:t xml:space="preserve"> </w:t>
      </w:r>
    </w:p>
    <w:p w14:paraId="0C401538" w14:textId="77777777" w:rsidR="00625876" w:rsidRPr="00B038F6" w:rsidRDefault="00625876" w:rsidP="00CF2401">
      <w:pPr>
        <w:tabs>
          <w:tab w:val="left" w:pos="567"/>
        </w:tabs>
        <w:spacing w:after="0" w:line="240" w:lineRule="auto"/>
        <w:jc w:val="center"/>
        <w:rPr>
          <w:rFonts w:ascii="Times New Roman" w:hAnsi="Times New Roman"/>
          <w:b/>
          <w:sz w:val="24"/>
          <w:szCs w:val="24"/>
          <w:vertAlign w:val="superscript"/>
        </w:rPr>
      </w:pPr>
      <w:r w:rsidRPr="00B038F6">
        <w:rPr>
          <w:rFonts w:ascii="Times New Roman" w:hAnsi="Times New Roman"/>
          <w:b/>
          <w:bCs/>
          <w:sz w:val="24"/>
          <w:szCs w:val="24"/>
          <w:shd w:val="clear" w:color="auto" w:fill="FFFFFF"/>
        </w:rPr>
        <w:t xml:space="preserve">Siti </w:t>
      </w:r>
      <w:proofErr w:type="spellStart"/>
      <w:r w:rsidRPr="00B038F6">
        <w:rPr>
          <w:rFonts w:ascii="Times New Roman" w:hAnsi="Times New Roman"/>
          <w:b/>
          <w:bCs/>
          <w:sz w:val="24"/>
          <w:szCs w:val="24"/>
          <w:shd w:val="clear" w:color="auto" w:fill="FFFFFF"/>
        </w:rPr>
        <w:t>Aisyah</w:t>
      </w:r>
      <w:proofErr w:type="spellEnd"/>
      <w:r w:rsidRPr="00B038F6">
        <w:rPr>
          <w:rFonts w:ascii="Times New Roman" w:eastAsia="SimSun-ExtB" w:hAnsi="Times New Roman"/>
          <w:b/>
          <w:sz w:val="24"/>
          <w:szCs w:val="24"/>
        </w:rPr>
        <w:t xml:space="preserve"> </w:t>
      </w:r>
      <w:r w:rsidRPr="00B038F6">
        <w:rPr>
          <w:rFonts w:ascii="Times New Roman" w:hAnsi="Times New Roman"/>
          <w:b/>
          <w:sz w:val="24"/>
          <w:szCs w:val="24"/>
          <w:vertAlign w:val="superscript"/>
        </w:rPr>
        <w:t>3)</w:t>
      </w:r>
    </w:p>
    <w:p w14:paraId="7F8F3A23" w14:textId="7017EC58" w:rsidR="00A51AB8" w:rsidRDefault="003A7122" w:rsidP="00CF2401">
      <w:pPr>
        <w:spacing w:after="0" w:line="240" w:lineRule="auto"/>
        <w:jc w:val="center"/>
        <w:rPr>
          <w:rFonts w:ascii="Times New Roman" w:hAnsi="Times New Roman"/>
          <w:b/>
          <w:i/>
          <w:sz w:val="24"/>
          <w:szCs w:val="24"/>
        </w:rPr>
      </w:pPr>
      <w:proofErr w:type="spellStart"/>
      <w:r>
        <w:rPr>
          <w:rFonts w:ascii="Times New Roman" w:hAnsi="Times New Roman"/>
          <w:b/>
          <w:i/>
          <w:sz w:val="24"/>
          <w:szCs w:val="24"/>
        </w:rPr>
        <w:t>Fakultas</w:t>
      </w:r>
      <w:proofErr w:type="spellEnd"/>
      <w:r>
        <w:rPr>
          <w:rFonts w:ascii="Times New Roman" w:hAnsi="Times New Roman"/>
          <w:b/>
          <w:i/>
          <w:sz w:val="24"/>
          <w:szCs w:val="24"/>
        </w:rPr>
        <w:t xml:space="preserve"> </w:t>
      </w:r>
      <w:proofErr w:type="spellStart"/>
      <w:r>
        <w:rPr>
          <w:rFonts w:ascii="Times New Roman" w:hAnsi="Times New Roman"/>
          <w:b/>
          <w:i/>
          <w:sz w:val="24"/>
          <w:szCs w:val="24"/>
        </w:rPr>
        <w:t>Ekonomi</w:t>
      </w:r>
      <w:proofErr w:type="spellEnd"/>
      <w:r>
        <w:rPr>
          <w:rFonts w:ascii="Times New Roman" w:hAnsi="Times New Roman"/>
          <w:b/>
          <w:i/>
          <w:sz w:val="24"/>
          <w:szCs w:val="24"/>
        </w:rPr>
        <w:t xml:space="preserve"> dan </w:t>
      </w:r>
      <w:proofErr w:type="spellStart"/>
      <w:r>
        <w:rPr>
          <w:rFonts w:ascii="Times New Roman" w:hAnsi="Times New Roman"/>
          <w:b/>
          <w:i/>
          <w:sz w:val="24"/>
          <w:szCs w:val="24"/>
        </w:rPr>
        <w:t>Bisnis</w:t>
      </w:r>
      <w:proofErr w:type="spellEnd"/>
      <w:r>
        <w:rPr>
          <w:rFonts w:ascii="Times New Roman" w:hAnsi="Times New Roman"/>
          <w:b/>
          <w:i/>
          <w:sz w:val="24"/>
          <w:szCs w:val="24"/>
        </w:rPr>
        <w:t xml:space="preserve"> Universitas Bengkulu</w:t>
      </w:r>
    </w:p>
    <w:p w14:paraId="60D2DB3C" w14:textId="143182F6" w:rsidR="00CE1FA7" w:rsidRDefault="00CE1FA7" w:rsidP="00CF2401">
      <w:pPr>
        <w:spacing w:after="0" w:line="240" w:lineRule="auto"/>
        <w:jc w:val="center"/>
        <w:rPr>
          <w:rFonts w:ascii="Times New Roman" w:hAnsi="Times New Roman"/>
          <w:b/>
          <w:i/>
          <w:sz w:val="24"/>
          <w:szCs w:val="24"/>
        </w:rPr>
      </w:pPr>
    </w:p>
    <w:p w14:paraId="34B65EEE" w14:textId="77777777" w:rsidR="00E74E34" w:rsidRDefault="00E74E34" w:rsidP="00CF2401">
      <w:pPr>
        <w:spacing w:after="0" w:line="240" w:lineRule="auto"/>
        <w:rPr>
          <w:rFonts w:ascii="Times New Roman" w:hAnsi="Times New Roman"/>
          <w:b/>
          <w:i/>
          <w:sz w:val="24"/>
          <w:szCs w:val="24"/>
        </w:rPr>
      </w:pPr>
    </w:p>
    <w:p w14:paraId="5364AC66" w14:textId="77777777" w:rsidR="00A51AB8" w:rsidRDefault="00A51AB8" w:rsidP="00CF2401">
      <w:pPr>
        <w:spacing w:after="0" w:line="240" w:lineRule="auto"/>
        <w:jc w:val="center"/>
        <w:rPr>
          <w:rFonts w:ascii="Times New Roman" w:hAnsi="Times New Roman"/>
          <w:b/>
          <w:i/>
          <w:sz w:val="24"/>
          <w:szCs w:val="24"/>
        </w:rPr>
      </w:pPr>
    </w:p>
    <w:p w14:paraId="58369A06" w14:textId="77777777" w:rsidR="00A51AB8" w:rsidRPr="00C777EC" w:rsidRDefault="00A51AB8" w:rsidP="00CF2401">
      <w:pPr>
        <w:tabs>
          <w:tab w:val="left" w:pos="567"/>
        </w:tabs>
        <w:spacing w:after="0" w:line="240" w:lineRule="auto"/>
        <w:jc w:val="center"/>
        <w:rPr>
          <w:rFonts w:ascii="Times New Roman" w:hAnsi="Times New Roman"/>
          <w:b/>
          <w:i/>
        </w:rPr>
      </w:pPr>
      <w:r w:rsidRPr="00C777EC">
        <w:rPr>
          <w:rFonts w:ascii="Times New Roman" w:hAnsi="Times New Roman"/>
          <w:b/>
          <w:i/>
        </w:rPr>
        <w:t>ABSTRACT</w:t>
      </w:r>
    </w:p>
    <w:p w14:paraId="58D35D3A" w14:textId="77777777" w:rsidR="00625876" w:rsidRPr="00C777EC" w:rsidRDefault="00A51AB8" w:rsidP="00CF240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lang w:val="en"/>
        </w:rPr>
      </w:pPr>
      <w:r w:rsidRPr="00C777EC">
        <w:rPr>
          <w:rFonts w:ascii="Times New Roman" w:hAnsi="Times New Roman"/>
        </w:rPr>
        <w:tab/>
      </w:r>
      <w:r w:rsidR="00625876" w:rsidRPr="00C777EC">
        <w:rPr>
          <w:rFonts w:ascii="Times New Roman" w:eastAsia="Times New Roman" w:hAnsi="Times New Roman"/>
          <w:i/>
          <w:iCs/>
          <w:lang w:val="en"/>
        </w:rPr>
        <w:t>This study aims to examine the effects of corporate social responsibility on the cost of debt with profitability as an intervening variable. Corporate Social Responsibility (CSR) in this study is measured by the Corporate Social Disclosure Index (CSDI) with GRI standards as a reference, cost of debt is measured by interest expense for the current year divided by average debt and profitability is measured by ROE. This study uses a sample of manufacturing companies listed on the Indonesia Stock Exchange in 2017-2019 with purposive sampling technique. The sample used in this study were 74 manufacturing companies with a total of 222 observations.</w:t>
      </w:r>
    </w:p>
    <w:p w14:paraId="3FAC5050" w14:textId="6A388390" w:rsidR="00625876" w:rsidRDefault="00625876" w:rsidP="00CF240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lang w:val="en"/>
        </w:rPr>
      </w:pPr>
      <w:r w:rsidRPr="00C777EC">
        <w:rPr>
          <w:rFonts w:ascii="Times New Roman" w:eastAsia="Times New Roman" w:hAnsi="Times New Roman"/>
          <w:i/>
          <w:iCs/>
          <w:lang w:val="en"/>
        </w:rPr>
        <w:tab/>
        <w:t xml:space="preserve">This research is classified in quantitative </w:t>
      </w:r>
      <w:proofErr w:type="spellStart"/>
      <w:proofErr w:type="gramStart"/>
      <w:r w:rsidRPr="00C777EC">
        <w:rPr>
          <w:rFonts w:ascii="Times New Roman" w:eastAsia="Times New Roman" w:hAnsi="Times New Roman"/>
          <w:i/>
          <w:iCs/>
          <w:lang w:val="en"/>
        </w:rPr>
        <w:t>research.</w:t>
      </w:r>
      <w:r w:rsidRPr="00C777EC">
        <w:rPr>
          <w:rFonts w:ascii="Times New Roman" w:hAnsi="Times New Roman"/>
          <w:i/>
          <w:iCs/>
          <w:lang w:val="en"/>
        </w:rPr>
        <w:t>The</w:t>
      </w:r>
      <w:proofErr w:type="spellEnd"/>
      <w:proofErr w:type="gramEnd"/>
      <w:r w:rsidRPr="00C777EC">
        <w:rPr>
          <w:rFonts w:ascii="Times New Roman" w:hAnsi="Times New Roman"/>
          <w:i/>
          <w:iCs/>
          <w:lang w:val="en"/>
        </w:rPr>
        <w:t xml:space="preserve"> statistical analysis tool used to test the hypothesis in this study is Smart PLS 3.0. The results of this study indicate that CSR has a negative effect on cost of debt and profitability has been shown to be able to mediate the effect of CSR on cost of debt.</w:t>
      </w:r>
    </w:p>
    <w:p w14:paraId="151C2693" w14:textId="77777777" w:rsidR="00C777EC" w:rsidRPr="00C777EC" w:rsidRDefault="00C777EC" w:rsidP="00CF240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lang w:val="en"/>
        </w:rPr>
      </w:pPr>
    </w:p>
    <w:p w14:paraId="17BFE0E5" w14:textId="51753C9A" w:rsidR="00A51AB8" w:rsidRPr="00C777EC" w:rsidRDefault="00A51AB8" w:rsidP="00CF240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C777EC">
        <w:rPr>
          <w:rFonts w:ascii="Times New Roman" w:hAnsi="Times New Roman"/>
          <w:b/>
          <w:i/>
        </w:rPr>
        <w:t>Keywords</w:t>
      </w:r>
      <w:r w:rsidRPr="00C777EC">
        <w:rPr>
          <w:rFonts w:ascii="Times New Roman" w:hAnsi="Times New Roman"/>
          <w:b/>
        </w:rPr>
        <w:t xml:space="preserve">: </w:t>
      </w:r>
      <w:r w:rsidR="00B25737" w:rsidRPr="00C777EC">
        <w:rPr>
          <w:rFonts w:ascii="Times New Roman" w:hAnsi="Times New Roman"/>
          <w:i/>
          <w:iCs/>
          <w:lang w:val="en"/>
        </w:rPr>
        <w:t xml:space="preserve">Corporate Social Responsibility, Cost </w:t>
      </w:r>
      <w:proofErr w:type="gramStart"/>
      <w:r w:rsidR="00B25737" w:rsidRPr="00C777EC">
        <w:rPr>
          <w:rFonts w:ascii="Times New Roman" w:hAnsi="Times New Roman"/>
          <w:i/>
          <w:iCs/>
          <w:lang w:val="en"/>
        </w:rPr>
        <w:t>Of</w:t>
      </w:r>
      <w:proofErr w:type="gramEnd"/>
      <w:r w:rsidR="00B25737" w:rsidRPr="00C777EC">
        <w:rPr>
          <w:rFonts w:ascii="Times New Roman" w:hAnsi="Times New Roman"/>
          <w:i/>
          <w:iCs/>
          <w:lang w:val="en"/>
        </w:rPr>
        <w:t xml:space="preserve"> Debt, Profitability</w:t>
      </w:r>
      <w:r w:rsidR="00B25737" w:rsidRPr="00C777EC">
        <w:rPr>
          <w:rFonts w:ascii="Times New Roman" w:hAnsi="Times New Roman"/>
          <w:i/>
        </w:rPr>
        <w:t xml:space="preserve"> </w:t>
      </w:r>
    </w:p>
    <w:p w14:paraId="37237BBF" w14:textId="7B8384C2" w:rsidR="00A51AB8" w:rsidRPr="00C777EC" w:rsidRDefault="00A51AB8" w:rsidP="00CF2401">
      <w:pPr>
        <w:pStyle w:val="ListParagraph"/>
        <w:numPr>
          <w:ilvl w:val="0"/>
          <w:numId w:val="1"/>
        </w:numPr>
        <w:spacing w:after="0" w:line="240" w:lineRule="auto"/>
        <w:rPr>
          <w:rFonts w:ascii="Times New Roman" w:hAnsi="Times New Roman"/>
          <w:b/>
          <w:bCs/>
          <w:i/>
        </w:rPr>
      </w:pPr>
      <w:r w:rsidRPr="00C777EC">
        <w:rPr>
          <w:rFonts w:ascii="Times New Roman" w:hAnsi="Times New Roman"/>
          <w:b/>
          <w:bCs/>
          <w:i/>
        </w:rPr>
        <w:t>The candidate for</w:t>
      </w:r>
      <w:r w:rsidR="00B25737" w:rsidRPr="00C777EC">
        <w:rPr>
          <w:rFonts w:ascii="Times New Roman" w:hAnsi="Times New Roman"/>
          <w:b/>
          <w:bCs/>
          <w:i/>
        </w:rPr>
        <w:t xml:space="preserve"> master</w:t>
      </w:r>
      <w:r w:rsidRPr="00C777EC">
        <w:rPr>
          <w:rFonts w:ascii="Times New Roman" w:hAnsi="Times New Roman"/>
          <w:b/>
          <w:bCs/>
          <w:i/>
        </w:rPr>
        <w:t xml:space="preserve"> of economics (accounting)</w:t>
      </w:r>
    </w:p>
    <w:p w14:paraId="674F1DF5" w14:textId="0DD292BD" w:rsidR="00A51AB8" w:rsidRPr="00C777EC" w:rsidRDefault="00A51AB8" w:rsidP="00CF2401">
      <w:pPr>
        <w:pStyle w:val="ListParagraph"/>
        <w:numPr>
          <w:ilvl w:val="0"/>
          <w:numId w:val="1"/>
        </w:numPr>
        <w:spacing w:after="0" w:line="240" w:lineRule="auto"/>
        <w:rPr>
          <w:rFonts w:ascii="Times New Roman" w:hAnsi="Times New Roman"/>
          <w:b/>
          <w:bCs/>
          <w:i/>
        </w:rPr>
      </w:pPr>
      <w:r w:rsidRPr="00C777EC">
        <w:rPr>
          <w:rFonts w:ascii="Times New Roman" w:hAnsi="Times New Roman"/>
          <w:b/>
          <w:bCs/>
          <w:i/>
        </w:rPr>
        <w:t xml:space="preserve">Supervisor </w:t>
      </w:r>
    </w:p>
    <w:p w14:paraId="625407F8" w14:textId="05948084" w:rsidR="00B25737" w:rsidRPr="00C777EC" w:rsidRDefault="00B25737" w:rsidP="00CF2401">
      <w:pPr>
        <w:pStyle w:val="ListParagraph"/>
        <w:numPr>
          <w:ilvl w:val="0"/>
          <w:numId w:val="1"/>
        </w:numPr>
        <w:spacing w:after="0" w:line="240" w:lineRule="auto"/>
        <w:rPr>
          <w:rFonts w:ascii="Times New Roman" w:hAnsi="Times New Roman"/>
          <w:b/>
          <w:bCs/>
          <w:i/>
        </w:rPr>
      </w:pPr>
      <w:r w:rsidRPr="00C777EC">
        <w:rPr>
          <w:rFonts w:ascii="Times New Roman" w:hAnsi="Times New Roman"/>
          <w:b/>
          <w:bCs/>
          <w:i/>
        </w:rPr>
        <w:t>Co-Supervisor</w:t>
      </w:r>
    </w:p>
    <w:p w14:paraId="3B655FFB" w14:textId="77777777" w:rsidR="00C777EC" w:rsidRPr="00B038F6" w:rsidRDefault="00C777EC" w:rsidP="00CF2401">
      <w:pPr>
        <w:tabs>
          <w:tab w:val="left" w:pos="567"/>
        </w:tabs>
        <w:spacing w:after="0" w:line="240" w:lineRule="auto"/>
        <w:rPr>
          <w:rFonts w:ascii="Times New Roman" w:hAnsi="Times New Roman"/>
          <w:b/>
          <w:sz w:val="24"/>
        </w:rPr>
      </w:pPr>
    </w:p>
    <w:p w14:paraId="3B1FF441" w14:textId="77777777" w:rsidR="00C777EC" w:rsidRPr="00B038F6" w:rsidRDefault="00C777EC" w:rsidP="00CF2401">
      <w:pPr>
        <w:tabs>
          <w:tab w:val="left" w:pos="567"/>
        </w:tabs>
        <w:spacing w:after="0" w:line="240" w:lineRule="auto"/>
        <w:jc w:val="center"/>
        <w:rPr>
          <w:rFonts w:ascii="Times New Roman" w:hAnsi="Times New Roman"/>
          <w:b/>
          <w:sz w:val="24"/>
        </w:rPr>
      </w:pPr>
      <w:r w:rsidRPr="00B038F6">
        <w:rPr>
          <w:rFonts w:ascii="Times New Roman" w:hAnsi="Times New Roman"/>
          <w:b/>
          <w:sz w:val="24"/>
        </w:rPr>
        <w:t>ABSTRAK</w:t>
      </w:r>
    </w:p>
    <w:p w14:paraId="53EA33CF" w14:textId="77777777" w:rsidR="00C777EC" w:rsidRPr="00B038F6" w:rsidRDefault="00C777EC" w:rsidP="00CF2401">
      <w:pPr>
        <w:tabs>
          <w:tab w:val="left" w:pos="567"/>
        </w:tabs>
        <w:spacing w:after="0" w:line="240" w:lineRule="auto"/>
        <w:jc w:val="center"/>
        <w:rPr>
          <w:rFonts w:ascii="Times New Roman" w:hAnsi="Times New Roman"/>
          <w:sz w:val="24"/>
        </w:rPr>
      </w:pPr>
    </w:p>
    <w:p w14:paraId="5AD27001" w14:textId="77777777" w:rsidR="00C777EC" w:rsidRPr="00B038F6" w:rsidRDefault="00C777EC" w:rsidP="00CF2401">
      <w:pPr>
        <w:tabs>
          <w:tab w:val="left" w:pos="567"/>
        </w:tabs>
        <w:spacing w:after="0" w:line="240" w:lineRule="auto"/>
        <w:ind w:left="142" w:firstLine="425"/>
        <w:jc w:val="both"/>
        <w:rPr>
          <w:rFonts w:ascii="Times New Roman" w:hAnsi="Times New Roman"/>
          <w:sz w:val="24"/>
        </w:rPr>
      </w:pPr>
      <w:r w:rsidRPr="00B038F6">
        <w:rPr>
          <w:rFonts w:ascii="Times New Roman" w:hAnsi="Times New Roman"/>
          <w:sz w:val="24"/>
        </w:rPr>
        <w:tab/>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bertujuan</w:t>
      </w:r>
      <w:proofErr w:type="spellEnd"/>
      <w:r w:rsidRPr="00B038F6">
        <w:rPr>
          <w:rFonts w:ascii="Times New Roman" w:hAnsi="Times New Roman"/>
          <w:sz w:val="24"/>
        </w:rPr>
        <w:t xml:space="preserve"> </w:t>
      </w:r>
      <w:proofErr w:type="spellStart"/>
      <w:r w:rsidRPr="00B038F6">
        <w:rPr>
          <w:rFonts w:ascii="Times New Roman" w:hAnsi="Times New Roman"/>
          <w:sz w:val="24"/>
        </w:rPr>
        <w:t>untuk</w:t>
      </w:r>
      <w:proofErr w:type="spellEnd"/>
      <w:r w:rsidRPr="00B038F6">
        <w:rPr>
          <w:rFonts w:ascii="Times New Roman" w:hAnsi="Times New Roman"/>
          <w:sz w:val="24"/>
        </w:rPr>
        <w:t xml:space="preserve"> </w:t>
      </w:r>
      <w:proofErr w:type="spellStart"/>
      <w:r w:rsidRPr="00B038F6">
        <w:rPr>
          <w:rFonts w:ascii="Times New Roman" w:hAnsi="Times New Roman"/>
          <w:sz w:val="24"/>
        </w:rPr>
        <w:t>menguji</w:t>
      </w:r>
      <w:proofErr w:type="spellEnd"/>
      <w:r w:rsidRPr="00B038F6">
        <w:rPr>
          <w:rFonts w:ascii="Times New Roman" w:hAnsi="Times New Roman"/>
          <w:sz w:val="24"/>
        </w:rPr>
        <w:t xml:space="preserve"> </w:t>
      </w:r>
      <w:proofErr w:type="spellStart"/>
      <w:r w:rsidRPr="00B038F6">
        <w:rPr>
          <w:rFonts w:ascii="Times New Roman" w:hAnsi="Times New Roman"/>
          <w:sz w:val="24"/>
        </w:rPr>
        <w:t>pengaruh</w:t>
      </w:r>
      <w:proofErr w:type="spellEnd"/>
      <w:r w:rsidRPr="00B038F6">
        <w:rPr>
          <w:rFonts w:ascii="Times New Roman" w:hAnsi="Times New Roman"/>
          <w:sz w:val="24"/>
        </w:rPr>
        <w:t xml:space="preserve"> </w:t>
      </w:r>
      <w:r w:rsidRPr="00B038F6">
        <w:rPr>
          <w:rFonts w:ascii="Times New Roman" w:hAnsi="Times New Roman"/>
          <w:i/>
          <w:sz w:val="24"/>
        </w:rPr>
        <w:t>corporate social responsibility</w:t>
      </w:r>
      <w:r w:rsidRPr="00B038F6">
        <w:rPr>
          <w:rFonts w:ascii="Times New Roman" w:hAnsi="Times New Roman"/>
          <w:sz w:val="24"/>
        </w:rPr>
        <w:t xml:space="preserve"> </w:t>
      </w:r>
      <w:proofErr w:type="spellStart"/>
      <w:r w:rsidRPr="00B038F6">
        <w:rPr>
          <w:rFonts w:ascii="Times New Roman" w:hAnsi="Times New Roman"/>
          <w:sz w:val="24"/>
        </w:rPr>
        <w:t>terhadap</w:t>
      </w:r>
      <w:proofErr w:type="spellEnd"/>
      <w:r w:rsidRPr="00B038F6">
        <w:rPr>
          <w:rFonts w:ascii="Times New Roman" w:hAnsi="Times New Roman"/>
          <w:sz w:val="24"/>
        </w:rPr>
        <w:t xml:space="preserve"> </w:t>
      </w:r>
      <w:r w:rsidRPr="00B038F6">
        <w:rPr>
          <w:rFonts w:ascii="Times New Roman" w:hAnsi="Times New Roman"/>
          <w:i/>
          <w:iCs/>
          <w:sz w:val="24"/>
        </w:rPr>
        <w:t>cost of debt</w:t>
      </w:r>
      <w:r w:rsidRPr="00B038F6">
        <w:rPr>
          <w:rFonts w:ascii="Times New Roman" w:hAnsi="Times New Roman"/>
          <w:sz w:val="24"/>
        </w:rPr>
        <w:t xml:space="preserve"> </w:t>
      </w:r>
      <w:proofErr w:type="spellStart"/>
      <w:r w:rsidRPr="00B038F6">
        <w:rPr>
          <w:rFonts w:ascii="Times New Roman" w:hAnsi="Times New Roman"/>
          <w:sz w:val="24"/>
        </w:rPr>
        <w:t>dengan</w:t>
      </w:r>
      <w:proofErr w:type="spellEnd"/>
      <w:r w:rsidRPr="00B038F6">
        <w:rPr>
          <w:rFonts w:ascii="Times New Roman" w:hAnsi="Times New Roman"/>
          <w:sz w:val="24"/>
        </w:rPr>
        <w:t xml:space="preserve"> </w:t>
      </w:r>
      <w:proofErr w:type="spellStart"/>
      <w:r w:rsidRPr="00B038F6">
        <w:rPr>
          <w:rFonts w:ascii="Times New Roman" w:hAnsi="Times New Roman"/>
          <w:sz w:val="24"/>
        </w:rPr>
        <w:t>profitabilitas</w:t>
      </w:r>
      <w:proofErr w:type="spellEnd"/>
      <w:r w:rsidRPr="00B038F6">
        <w:rPr>
          <w:rFonts w:ascii="Times New Roman" w:hAnsi="Times New Roman"/>
          <w:sz w:val="24"/>
        </w:rPr>
        <w:t xml:space="preserve"> </w:t>
      </w:r>
      <w:proofErr w:type="spellStart"/>
      <w:r w:rsidRPr="00B038F6">
        <w:rPr>
          <w:rFonts w:ascii="Times New Roman" w:hAnsi="Times New Roman"/>
          <w:sz w:val="24"/>
        </w:rPr>
        <w:t>sebagai</w:t>
      </w:r>
      <w:proofErr w:type="spellEnd"/>
      <w:r w:rsidRPr="00B038F6">
        <w:rPr>
          <w:rFonts w:ascii="Times New Roman" w:hAnsi="Times New Roman"/>
          <w:sz w:val="24"/>
        </w:rPr>
        <w:t xml:space="preserve"> </w:t>
      </w:r>
      <w:proofErr w:type="spellStart"/>
      <w:r w:rsidRPr="00B038F6">
        <w:rPr>
          <w:rFonts w:ascii="Times New Roman" w:hAnsi="Times New Roman"/>
          <w:sz w:val="24"/>
        </w:rPr>
        <w:t>variabel</w:t>
      </w:r>
      <w:proofErr w:type="spellEnd"/>
      <w:r w:rsidRPr="00B038F6">
        <w:rPr>
          <w:rFonts w:ascii="Times New Roman" w:hAnsi="Times New Roman"/>
          <w:sz w:val="24"/>
        </w:rPr>
        <w:t xml:space="preserve"> </w:t>
      </w:r>
      <w:r w:rsidRPr="00B038F6">
        <w:rPr>
          <w:rFonts w:ascii="Times New Roman" w:hAnsi="Times New Roman"/>
          <w:i/>
          <w:iCs/>
          <w:sz w:val="24"/>
        </w:rPr>
        <w:t>intervening</w:t>
      </w:r>
      <w:r w:rsidRPr="00B038F6">
        <w:rPr>
          <w:rFonts w:ascii="Times New Roman" w:hAnsi="Times New Roman"/>
          <w:i/>
          <w:sz w:val="24"/>
        </w:rPr>
        <w:t xml:space="preserve">. Corporate Social Responsibility </w:t>
      </w:r>
      <w:r w:rsidRPr="00B038F6">
        <w:rPr>
          <w:rFonts w:ascii="Times New Roman" w:hAnsi="Times New Roman"/>
          <w:iCs/>
          <w:sz w:val="24"/>
        </w:rPr>
        <w:t>(CSR)</w:t>
      </w:r>
      <w:r w:rsidRPr="00B038F6">
        <w:rPr>
          <w:rFonts w:ascii="Times New Roman" w:hAnsi="Times New Roman"/>
          <w:i/>
          <w:sz w:val="24"/>
        </w:rPr>
        <w:t xml:space="preserve"> </w:t>
      </w:r>
      <w:proofErr w:type="spellStart"/>
      <w:r w:rsidRPr="00B038F6">
        <w:rPr>
          <w:rFonts w:ascii="Times New Roman" w:hAnsi="Times New Roman"/>
          <w:sz w:val="24"/>
        </w:rPr>
        <w:t>dalam</w:t>
      </w:r>
      <w:proofErr w:type="spellEnd"/>
      <w:r w:rsidRPr="00B038F6">
        <w:rPr>
          <w:rFonts w:ascii="Times New Roman" w:hAnsi="Times New Roman"/>
          <w:sz w:val="24"/>
        </w:rPr>
        <w:t xml:space="preserve"> </w:t>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diukur</w:t>
      </w:r>
      <w:proofErr w:type="spellEnd"/>
      <w:r w:rsidRPr="00B038F6">
        <w:rPr>
          <w:rFonts w:ascii="Times New Roman" w:hAnsi="Times New Roman"/>
          <w:sz w:val="24"/>
        </w:rPr>
        <w:t xml:space="preserve"> </w:t>
      </w:r>
      <w:proofErr w:type="spellStart"/>
      <w:r w:rsidRPr="00B038F6">
        <w:rPr>
          <w:rFonts w:ascii="Times New Roman" w:hAnsi="Times New Roman"/>
          <w:sz w:val="24"/>
        </w:rPr>
        <w:t>dengan</w:t>
      </w:r>
      <w:proofErr w:type="spellEnd"/>
      <w:r w:rsidRPr="00B038F6">
        <w:rPr>
          <w:rFonts w:ascii="Times New Roman" w:hAnsi="Times New Roman"/>
          <w:i/>
          <w:sz w:val="24"/>
        </w:rPr>
        <w:t xml:space="preserve"> Corporate Social Disclosure Index </w:t>
      </w:r>
      <w:r w:rsidRPr="00B038F6">
        <w:rPr>
          <w:rFonts w:ascii="Times New Roman" w:hAnsi="Times New Roman"/>
          <w:iCs/>
          <w:sz w:val="24"/>
        </w:rPr>
        <w:t xml:space="preserve">(CSDI) </w:t>
      </w:r>
      <w:proofErr w:type="spellStart"/>
      <w:r w:rsidRPr="00B038F6">
        <w:rPr>
          <w:rFonts w:ascii="Times New Roman" w:hAnsi="Times New Roman"/>
          <w:iCs/>
          <w:sz w:val="24"/>
        </w:rPr>
        <w:t>dengan</w:t>
      </w:r>
      <w:proofErr w:type="spellEnd"/>
      <w:r w:rsidRPr="00B038F6">
        <w:rPr>
          <w:rFonts w:ascii="Times New Roman" w:hAnsi="Times New Roman"/>
          <w:iCs/>
          <w:sz w:val="24"/>
        </w:rPr>
        <w:t xml:space="preserve"> GRI </w:t>
      </w:r>
      <w:r w:rsidRPr="00B038F6">
        <w:rPr>
          <w:rFonts w:ascii="Times New Roman" w:hAnsi="Times New Roman"/>
          <w:i/>
          <w:iCs/>
          <w:sz w:val="24"/>
        </w:rPr>
        <w:t>standards</w:t>
      </w:r>
      <w:r w:rsidRPr="00B038F6">
        <w:rPr>
          <w:rFonts w:ascii="Times New Roman" w:hAnsi="Times New Roman"/>
          <w:i/>
          <w:sz w:val="24"/>
        </w:rPr>
        <w:t xml:space="preserve"> </w:t>
      </w:r>
      <w:proofErr w:type="spellStart"/>
      <w:r w:rsidRPr="00B038F6">
        <w:rPr>
          <w:rFonts w:ascii="Times New Roman" w:hAnsi="Times New Roman"/>
          <w:iCs/>
          <w:sz w:val="24"/>
        </w:rPr>
        <w:t>sebagai</w:t>
      </w:r>
      <w:proofErr w:type="spellEnd"/>
      <w:r w:rsidRPr="00B038F6">
        <w:rPr>
          <w:rFonts w:ascii="Times New Roman" w:hAnsi="Times New Roman"/>
          <w:iCs/>
          <w:sz w:val="24"/>
        </w:rPr>
        <w:t xml:space="preserve"> </w:t>
      </w:r>
      <w:proofErr w:type="spellStart"/>
      <w:r w:rsidRPr="00B038F6">
        <w:rPr>
          <w:rFonts w:ascii="Times New Roman" w:hAnsi="Times New Roman"/>
          <w:iCs/>
          <w:sz w:val="24"/>
        </w:rPr>
        <w:t>acuan</w:t>
      </w:r>
      <w:proofErr w:type="spellEnd"/>
      <w:r w:rsidRPr="00B038F6">
        <w:rPr>
          <w:rFonts w:ascii="Times New Roman" w:hAnsi="Times New Roman"/>
          <w:sz w:val="24"/>
        </w:rPr>
        <w:t xml:space="preserve">, </w:t>
      </w:r>
      <w:r w:rsidRPr="00B038F6">
        <w:rPr>
          <w:rFonts w:ascii="Times New Roman" w:hAnsi="Times New Roman"/>
          <w:i/>
          <w:iCs/>
          <w:sz w:val="24"/>
        </w:rPr>
        <w:t xml:space="preserve">cost of debt </w:t>
      </w:r>
      <w:proofErr w:type="spellStart"/>
      <w:r w:rsidRPr="00B038F6">
        <w:rPr>
          <w:rFonts w:ascii="Times New Roman" w:hAnsi="Times New Roman"/>
          <w:sz w:val="24"/>
        </w:rPr>
        <w:t>diukur</w:t>
      </w:r>
      <w:proofErr w:type="spellEnd"/>
      <w:r w:rsidRPr="00B038F6">
        <w:rPr>
          <w:rFonts w:ascii="Times New Roman" w:hAnsi="Times New Roman"/>
          <w:sz w:val="24"/>
        </w:rPr>
        <w:t xml:space="preserve"> </w:t>
      </w:r>
      <w:proofErr w:type="spellStart"/>
      <w:proofErr w:type="gramStart"/>
      <w:r w:rsidRPr="00B038F6">
        <w:rPr>
          <w:rFonts w:ascii="Times New Roman" w:hAnsi="Times New Roman"/>
          <w:sz w:val="24"/>
        </w:rPr>
        <w:t>dengan</w:t>
      </w:r>
      <w:proofErr w:type="spellEnd"/>
      <w:r w:rsidRPr="00B038F6">
        <w:rPr>
          <w:rFonts w:ascii="Times New Roman" w:hAnsi="Times New Roman"/>
          <w:sz w:val="24"/>
        </w:rPr>
        <w:t xml:space="preserve">  </w:t>
      </w:r>
      <w:proofErr w:type="spellStart"/>
      <w:r w:rsidRPr="00B038F6">
        <w:rPr>
          <w:rFonts w:ascii="Times New Roman" w:hAnsi="Times New Roman"/>
          <w:sz w:val="24"/>
        </w:rPr>
        <w:t>beban</w:t>
      </w:r>
      <w:proofErr w:type="spellEnd"/>
      <w:proofErr w:type="gramEnd"/>
      <w:r w:rsidRPr="00B038F6">
        <w:rPr>
          <w:rFonts w:ascii="Times New Roman" w:hAnsi="Times New Roman"/>
          <w:sz w:val="24"/>
        </w:rPr>
        <w:t xml:space="preserve"> </w:t>
      </w:r>
      <w:proofErr w:type="spellStart"/>
      <w:r w:rsidRPr="00B038F6">
        <w:rPr>
          <w:rFonts w:ascii="Times New Roman" w:hAnsi="Times New Roman"/>
          <w:sz w:val="24"/>
        </w:rPr>
        <w:t>bunga</w:t>
      </w:r>
      <w:proofErr w:type="spellEnd"/>
      <w:r w:rsidRPr="00B038F6">
        <w:rPr>
          <w:rFonts w:ascii="Times New Roman" w:hAnsi="Times New Roman"/>
          <w:sz w:val="24"/>
        </w:rPr>
        <w:t xml:space="preserve"> </w:t>
      </w:r>
      <w:proofErr w:type="spellStart"/>
      <w:r w:rsidRPr="00B038F6">
        <w:rPr>
          <w:rFonts w:ascii="Times New Roman" w:hAnsi="Times New Roman"/>
          <w:sz w:val="24"/>
        </w:rPr>
        <w:t>tahun</w:t>
      </w:r>
      <w:proofErr w:type="spellEnd"/>
      <w:r w:rsidRPr="00B038F6">
        <w:rPr>
          <w:rFonts w:ascii="Times New Roman" w:hAnsi="Times New Roman"/>
          <w:sz w:val="24"/>
        </w:rPr>
        <w:t xml:space="preserve"> </w:t>
      </w:r>
      <w:proofErr w:type="spellStart"/>
      <w:r w:rsidRPr="00B038F6">
        <w:rPr>
          <w:rFonts w:ascii="Times New Roman" w:hAnsi="Times New Roman"/>
          <w:sz w:val="24"/>
        </w:rPr>
        <w:t>berjalan</w:t>
      </w:r>
      <w:proofErr w:type="spellEnd"/>
      <w:r w:rsidRPr="00B038F6">
        <w:rPr>
          <w:rFonts w:ascii="Times New Roman" w:hAnsi="Times New Roman"/>
          <w:sz w:val="24"/>
        </w:rPr>
        <w:t xml:space="preserve"> </w:t>
      </w:r>
      <w:proofErr w:type="spellStart"/>
      <w:r w:rsidRPr="00B038F6">
        <w:rPr>
          <w:rFonts w:ascii="Times New Roman" w:hAnsi="Times New Roman"/>
          <w:sz w:val="24"/>
        </w:rPr>
        <w:t>dibagi</w:t>
      </w:r>
      <w:proofErr w:type="spellEnd"/>
      <w:r w:rsidRPr="00B038F6">
        <w:rPr>
          <w:rFonts w:ascii="Times New Roman" w:hAnsi="Times New Roman"/>
          <w:sz w:val="24"/>
        </w:rPr>
        <w:t xml:space="preserve"> </w:t>
      </w:r>
      <w:proofErr w:type="spellStart"/>
      <w:r w:rsidRPr="00B038F6">
        <w:rPr>
          <w:rFonts w:ascii="Times New Roman" w:hAnsi="Times New Roman"/>
          <w:sz w:val="24"/>
        </w:rPr>
        <w:t>dengan</w:t>
      </w:r>
      <w:proofErr w:type="spellEnd"/>
      <w:r w:rsidRPr="00B038F6">
        <w:rPr>
          <w:rFonts w:ascii="Times New Roman" w:hAnsi="Times New Roman"/>
          <w:sz w:val="24"/>
        </w:rPr>
        <w:t xml:space="preserve"> rata-rata </w:t>
      </w:r>
      <w:proofErr w:type="spellStart"/>
      <w:r w:rsidRPr="00B038F6">
        <w:rPr>
          <w:rFonts w:ascii="Times New Roman" w:hAnsi="Times New Roman"/>
          <w:sz w:val="24"/>
        </w:rPr>
        <w:t>hutang</w:t>
      </w:r>
      <w:proofErr w:type="spellEnd"/>
      <w:r w:rsidRPr="00B038F6">
        <w:rPr>
          <w:rFonts w:ascii="Times New Roman" w:hAnsi="Times New Roman"/>
          <w:sz w:val="24"/>
        </w:rPr>
        <w:t xml:space="preserve"> dan </w:t>
      </w:r>
      <w:proofErr w:type="spellStart"/>
      <w:r w:rsidRPr="00B038F6">
        <w:rPr>
          <w:rFonts w:ascii="Times New Roman" w:hAnsi="Times New Roman"/>
          <w:sz w:val="24"/>
        </w:rPr>
        <w:t>profitabilitas</w:t>
      </w:r>
      <w:proofErr w:type="spellEnd"/>
      <w:r w:rsidRPr="00B038F6">
        <w:rPr>
          <w:rFonts w:ascii="Times New Roman" w:hAnsi="Times New Roman"/>
          <w:sz w:val="24"/>
        </w:rPr>
        <w:t xml:space="preserve"> </w:t>
      </w:r>
      <w:proofErr w:type="spellStart"/>
      <w:r w:rsidRPr="00B038F6">
        <w:rPr>
          <w:rFonts w:ascii="Times New Roman" w:hAnsi="Times New Roman"/>
          <w:sz w:val="24"/>
        </w:rPr>
        <w:t>diukur</w:t>
      </w:r>
      <w:proofErr w:type="spellEnd"/>
      <w:r w:rsidRPr="00B038F6">
        <w:rPr>
          <w:rFonts w:ascii="Times New Roman" w:hAnsi="Times New Roman"/>
          <w:sz w:val="24"/>
        </w:rPr>
        <w:t xml:space="preserve"> </w:t>
      </w:r>
      <w:proofErr w:type="spellStart"/>
      <w:r w:rsidRPr="00B038F6">
        <w:rPr>
          <w:rFonts w:ascii="Times New Roman" w:hAnsi="Times New Roman"/>
          <w:sz w:val="24"/>
        </w:rPr>
        <w:t>dengan</w:t>
      </w:r>
      <w:proofErr w:type="spellEnd"/>
      <w:r w:rsidRPr="00B038F6">
        <w:rPr>
          <w:rFonts w:ascii="Times New Roman" w:hAnsi="Times New Roman"/>
          <w:sz w:val="24"/>
        </w:rPr>
        <w:t xml:space="preserve"> ROE. </w:t>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menggunakan</w:t>
      </w:r>
      <w:proofErr w:type="spellEnd"/>
      <w:r w:rsidRPr="00B038F6">
        <w:rPr>
          <w:rFonts w:ascii="Times New Roman" w:hAnsi="Times New Roman"/>
          <w:sz w:val="24"/>
        </w:rPr>
        <w:t xml:space="preserve"> </w:t>
      </w:r>
      <w:proofErr w:type="spellStart"/>
      <w:r w:rsidRPr="00B038F6">
        <w:rPr>
          <w:rFonts w:ascii="Times New Roman" w:hAnsi="Times New Roman"/>
          <w:sz w:val="24"/>
        </w:rPr>
        <w:t>sampel</w:t>
      </w:r>
      <w:proofErr w:type="spellEnd"/>
      <w:r w:rsidRPr="00B038F6">
        <w:rPr>
          <w:rFonts w:ascii="Times New Roman" w:hAnsi="Times New Roman"/>
          <w:sz w:val="24"/>
        </w:rPr>
        <w:t xml:space="preserve"> </w:t>
      </w:r>
      <w:proofErr w:type="spellStart"/>
      <w:r w:rsidRPr="00B038F6">
        <w:rPr>
          <w:rFonts w:ascii="Times New Roman" w:hAnsi="Times New Roman"/>
          <w:sz w:val="24"/>
        </w:rPr>
        <w:t>perusahaan</w:t>
      </w:r>
      <w:proofErr w:type="spellEnd"/>
      <w:r w:rsidRPr="00B038F6">
        <w:rPr>
          <w:rFonts w:ascii="Times New Roman" w:hAnsi="Times New Roman"/>
          <w:sz w:val="24"/>
        </w:rPr>
        <w:t xml:space="preserve"> </w:t>
      </w:r>
      <w:proofErr w:type="spellStart"/>
      <w:r w:rsidRPr="00B038F6">
        <w:rPr>
          <w:rFonts w:ascii="Times New Roman" w:hAnsi="Times New Roman"/>
          <w:sz w:val="24"/>
        </w:rPr>
        <w:t>manufaktur</w:t>
      </w:r>
      <w:proofErr w:type="spellEnd"/>
      <w:r w:rsidRPr="00B038F6">
        <w:rPr>
          <w:rFonts w:ascii="Times New Roman" w:hAnsi="Times New Roman"/>
          <w:sz w:val="24"/>
        </w:rPr>
        <w:t xml:space="preserve"> yang </w:t>
      </w:r>
      <w:proofErr w:type="spellStart"/>
      <w:r w:rsidRPr="00B038F6">
        <w:rPr>
          <w:rFonts w:ascii="Times New Roman" w:hAnsi="Times New Roman"/>
          <w:sz w:val="24"/>
        </w:rPr>
        <w:t>terdaftar</w:t>
      </w:r>
      <w:proofErr w:type="spellEnd"/>
      <w:r w:rsidRPr="00B038F6">
        <w:rPr>
          <w:rFonts w:ascii="Times New Roman" w:hAnsi="Times New Roman"/>
          <w:sz w:val="24"/>
        </w:rPr>
        <w:t xml:space="preserve"> di Bursa </w:t>
      </w:r>
      <w:proofErr w:type="spellStart"/>
      <w:r w:rsidRPr="00B038F6">
        <w:rPr>
          <w:rFonts w:ascii="Times New Roman" w:hAnsi="Times New Roman"/>
          <w:sz w:val="24"/>
        </w:rPr>
        <w:t>Efek</w:t>
      </w:r>
      <w:proofErr w:type="spellEnd"/>
      <w:r w:rsidRPr="00B038F6">
        <w:rPr>
          <w:rFonts w:ascii="Times New Roman" w:hAnsi="Times New Roman"/>
          <w:sz w:val="24"/>
        </w:rPr>
        <w:t xml:space="preserve"> Indonesia </w:t>
      </w:r>
      <w:proofErr w:type="spellStart"/>
      <w:r w:rsidRPr="00B038F6">
        <w:rPr>
          <w:rFonts w:ascii="Times New Roman" w:hAnsi="Times New Roman"/>
          <w:sz w:val="24"/>
        </w:rPr>
        <w:t>tahun</w:t>
      </w:r>
      <w:proofErr w:type="spellEnd"/>
      <w:r w:rsidRPr="00B038F6">
        <w:rPr>
          <w:rFonts w:ascii="Times New Roman" w:hAnsi="Times New Roman"/>
          <w:sz w:val="24"/>
        </w:rPr>
        <w:t xml:space="preserve"> 2017-2019 </w:t>
      </w:r>
      <w:proofErr w:type="spellStart"/>
      <w:r w:rsidRPr="00B038F6">
        <w:rPr>
          <w:rFonts w:ascii="Times New Roman" w:hAnsi="Times New Roman"/>
          <w:sz w:val="24"/>
        </w:rPr>
        <w:t>dengan</w:t>
      </w:r>
      <w:proofErr w:type="spellEnd"/>
      <w:r w:rsidRPr="00B038F6">
        <w:rPr>
          <w:rFonts w:ascii="Times New Roman" w:hAnsi="Times New Roman"/>
          <w:sz w:val="24"/>
        </w:rPr>
        <w:t xml:space="preserve"> </w:t>
      </w:r>
      <w:proofErr w:type="spellStart"/>
      <w:r w:rsidRPr="00B038F6">
        <w:rPr>
          <w:rFonts w:ascii="Times New Roman" w:hAnsi="Times New Roman"/>
          <w:sz w:val="24"/>
        </w:rPr>
        <w:t>teknik</w:t>
      </w:r>
      <w:proofErr w:type="spellEnd"/>
      <w:r w:rsidRPr="00B038F6">
        <w:rPr>
          <w:rFonts w:ascii="Times New Roman" w:hAnsi="Times New Roman"/>
          <w:sz w:val="24"/>
        </w:rPr>
        <w:t xml:space="preserve"> purposive sampling. </w:t>
      </w:r>
      <w:proofErr w:type="spellStart"/>
      <w:r w:rsidRPr="00B038F6">
        <w:rPr>
          <w:rFonts w:ascii="Times New Roman" w:hAnsi="Times New Roman"/>
          <w:sz w:val="24"/>
        </w:rPr>
        <w:t>Sampel</w:t>
      </w:r>
      <w:proofErr w:type="spellEnd"/>
      <w:r w:rsidRPr="00B038F6">
        <w:rPr>
          <w:rFonts w:ascii="Times New Roman" w:hAnsi="Times New Roman"/>
          <w:sz w:val="24"/>
        </w:rPr>
        <w:t xml:space="preserve"> yang </w:t>
      </w:r>
      <w:proofErr w:type="spellStart"/>
      <w:r w:rsidRPr="00B038F6">
        <w:rPr>
          <w:rFonts w:ascii="Times New Roman" w:hAnsi="Times New Roman"/>
          <w:sz w:val="24"/>
        </w:rPr>
        <w:t>digunakan</w:t>
      </w:r>
      <w:proofErr w:type="spellEnd"/>
      <w:r w:rsidRPr="00B038F6">
        <w:rPr>
          <w:rFonts w:ascii="Times New Roman" w:hAnsi="Times New Roman"/>
          <w:sz w:val="24"/>
        </w:rPr>
        <w:t xml:space="preserve"> </w:t>
      </w:r>
      <w:proofErr w:type="spellStart"/>
      <w:r w:rsidRPr="00B038F6">
        <w:rPr>
          <w:rFonts w:ascii="Times New Roman" w:hAnsi="Times New Roman"/>
          <w:sz w:val="24"/>
        </w:rPr>
        <w:t>dalam</w:t>
      </w:r>
      <w:proofErr w:type="spellEnd"/>
      <w:r w:rsidRPr="00B038F6">
        <w:rPr>
          <w:rFonts w:ascii="Times New Roman" w:hAnsi="Times New Roman"/>
          <w:sz w:val="24"/>
        </w:rPr>
        <w:t xml:space="preserve"> </w:t>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adalah</w:t>
      </w:r>
      <w:proofErr w:type="spellEnd"/>
      <w:r w:rsidRPr="00B038F6">
        <w:rPr>
          <w:rFonts w:ascii="Times New Roman" w:hAnsi="Times New Roman"/>
          <w:sz w:val="24"/>
        </w:rPr>
        <w:t xml:space="preserve"> 74 </w:t>
      </w:r>
      <w:proofErr w:type="spellStart"/>
      <w:r w:rsidRPr="00B038F6">
        <w:rPr>
          <w:rFonts w:ascii="Times New Roman" w:hAnsi="Times New Roman"/>
          <w:sz w:val="24"/>
        </w:rPr>
        <w:t>perusahaan</w:t>
      </w:r>
      <w:proofErr w:type="spellEnd"/>
      <w:r w:rsidRPr="00B038F6">
        <w:rPr>
          <w:rFonts w:ascii="Times New Roman" w:hAnsi="Times New Roman"/>
          <w:sz w:val="24"/>
        </w:rPr>
        <w:t xml:space="preserve"> </w:t>
      </w:r>
      <w:proofErr w:type="spellStart"/>
      <w:r w:rsidRPr="00B038F6">
        <w:rPr>
          <w:rFonts w:ascii="Times New Roman" w:hAnsi="Times New Roman"/>
          <w:sz w:val="24"/>
        </w:rPr>
        <w:t>manufaktur</w:t>
      </w:r>
      <w:proofErr w:type="spellEnd"/>
      <w:r w:rsidRPr="00B038F6">
        <w:rPr>
          <w:rFonts w:ascii="Times New Roman" w:hAnsi="Times New Roman"/>
          <w:sz w:val="24"/>
        </w:rPr>
        <w:t xml:space="preserve"> </w:t>
      </w:r>
      <w:proofErr w:type="spellStart"/>
      <w:r w:rsidRPr="00B038F6">
        <w:rPr>
          <w:rFonts w:ascii="Times New Roman" w:hAnsi="Times New Roman"/>
          <w:sz w:val="24"/>
        </w:rPr>
        <w:t>dengan</w:t>
      </w:r>
      <w:proofErr w:type="spellEnd"/>
      <w:r w:rsidRPr="00B038F6">
        <w:rPr>
          <w:rFonts w:ascii="Times New Roman" w:hAnsi="Times New Roman"/>
          <w:sz w:val="24"/>
        </w:rPr>
        <w:t xml:space="preserve"> total 222 </w:t>
      </w:r>
      <w:proofErr w:type="spellStart"/>
      <w:r w:rsidRPr="00B038F6">
        <w:rPr>
          <w:rFonts w:ascii="Times New Roman" w:hAnsi="Times New Roman"/>
          <w:sz w:val="24"/>
        </w:rPr>
        <w:t>observasi</w:t>
      </w:r>
      <w:proofErr w:type="spellEnd"/>
      <w:r w:rsidRPr="00B038F6">
        <w:rPr>
          <w:rFonts w:ascii="Times New Roman" w:hAnsi="Times New Roman"/>
          <w:sz w:val="24"/>
        </w:rPr>
        <w:t>.</w:t>
      </w:r>
    </w:p>
    <w:p w14:paraId="561FAE1A" w14:textId="77777777" w:rsidR="00C777EC" w:rsidRPr="00B038F6" w:rsidRDefault="00C777EC" w:rsidP="00CF2401">
      <w:pPr>
        <w:tabs>
          <w:tab w:val="left" w:pos="567"/>
        </w:tabs>
        <w:spacing w:after="0" w:line="240" w:lineRule="auto"/>
        <w:ind w:left="142" w:firstLine="425"/>
        <w:jc w:val="both"/>
        <w:rPr>
          <w:rFonts w:ascii="Times New Roman" w:hAnsi="Times New Roman"/>
          <w:sz w:val="24"/>
        </w:rPr>
      </w:pP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tergolong</w:t>
      </w:r>
      <w:proofErr w:type="spellEnd"/>
      <w:r w:rsidRPr="00B038F6">
        <w:rPr>
          <w:rFonts w:ascii="Times New Roman" w:hAnsi="Times New Roman"/>
          <w:sz w:val="24"/>
        </w:rPr>
        <w:t xml:space="preserve"> </w:t>
      </w:r>
      <w:proofErr w:type="spellStart"/>
      <w:r w:rsidRPr="00B038F6">
        <w:rPr>
          <w:rFonts w:ascii="Times New Roman" w:hAnsi="Times New Roman"/>
          <w:sz w:val="24"/>
        </w:rPr>
        <w:t>ke</w:t>
      </w:r>
      <w:proofErr w:type="spellEnd"/>
      <w:r w:rsidRPr="00B038F6">
        <w:rPr>
          <w:rFonts w:ascii="Times New Roman" w:hAnsi="Times New Roman"/>
          <w:sz w:val="24"/>
        </w:rPr>
        <w:t xml:space="preserve"> </w:t>
      </w:r>
      <w:proofErr w:type="spellStart"/>
      <w:r w:rsidRPr="00B038F6">
        <w:rPr>
          <w:rFonts w:ascii="Times New Roman" w:hAnsi="Times New Roman"/>
          <w:sz w:val="24"/>
        </w:rPr>
        <w:t>dalam</w:t>
      </w:r>
      <w:proofErr w:type="spellEnd"/>
      <w:r w:rsidRPr="00B038F6">
        <w:rPr>
          <w:rFonts w:ascii="Times New Roman" w:hAnsi="Times New Roman"/>
          <w:sz w:val="24"/>
        </w:rPr>
        <w:t xml:space="preserve"> </w:t>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kuantitatif</w:t>
      </w:r>
      <w:proofErr w:type="spellEnd"/>
      <w:r w:rsidRPr="00B038F6">
        <w:rPr>
          <w:rFonts w:ascii="Times New Roman" w:hAnsi="Times New Roman"/>
          <w:sz w:val="24"/>
        </w:rPr>
        <w:t xml:space="preserve">. </w:t>
      </w:r>
      <w:r w:rsidRPr="00B038F6">
        <w:rPr>
          <w:rFonts w:ascii="Times New Roman" w:hAnsi="Times New Roman"/>
          <w:w w:val="105"/>
          <w:sz w:val="24"/>
          <w:szCs w:val="24"/>
        </w:rPr>
        <w:t xml:space="preserve">Alat </w:t>
      </w:r>
      <w:proofErr w:type="spellStart"/>
      <w:r w:rsidRPr="00B038F6">
        <w:rPr>
          <w:rFonts w:ascii="Times New Roman" w:hAnsi="Times New Roman"/>
          <w:w w:val="105"/>
          <w:sz w:val="24"/>
          <w:szCs w:val="24"/>
        </w:rPr>
        <w:t>analisis</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statistik</w:t>
      </w:r>
      <w:proofErr w:type="spellEnd"/>
      <w:r w:rsidRPr="00B038F6">
        <w:rPr>
          <w:rFonts w:ascii="Times New Roman" w:hAnsi="Times New Roman"/>
          <w:w w:val="105"/>
          <w:sz w:val="24"/>
          <w:szCs w:val="24"/>
        </w:rPr>
        <w:t xml:space="preserve"> yang </w:t>
      </w:r>
      <w:proofErr w:type="spellStart"/>
      <w:r w:rsidRPr="00B038F6">
        <w:rPr>
          <w:rFonts w:ascii="Times New Roman" w:hAnsi="Times New Roman"/>
          <w:w w:val="105"/>
          <w:sz w:val="24"/>
          <w:szCs w:val="24"/>
        </w:rPr>
        <w:t>digunakan</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untuk</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menguji</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hipotesis</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dalam</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penelitian</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ini</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adalah</w:t>
      </w:r>
      <w:proofErr w:type="spellEnd"/>
      <w:r w:rsidRPr="00B038F6">
        <w:rPr>
          <w:rFonts w:ascii="Times New Roman" w:hAnsi="Times New Roman"/>
          <w:w w:val="105"/>
          <w:sz w:val="24"/>
          <w:szCs w:val="24"/>
        </w:rPr>
        <w:t xml:space="preserve"> </w:t>
      </w:r>
      <w:r w:rsidRPr="00B038F6">
        <w:rPr>
          <w:rFonts w:ascii="Times New Roman" w:hAnsi="Times New Roman"/>
          <w:i/>
          <w:iCs/>
          <w:w w:val="105"/>
          <w:sz w:val="24"/>
          <w:szCs w:val="24"/>
        </w:rPr>
        <w:t>Smart</w:t>
      </w:r>
      <w:r w:rsidRPr="00B038F6">
        <w:rPr>
          <w:rFonts w:ascii="Times New Roman" w:hAnsi="Times New Roman"/>
          <w:w w:val="105"/>
          <w:sz w:val="24"/>
          <w:szCs w:val="24"/>
        </w:rPr>
        <w:t xml:space="preserve"> PLS 3.0</w:t>
      </w:r>
      <w:r w:rsidRPr="00B038F6">
        <w:rPr>
          <w:rFonts w:ascii="Times New Roman" w:hAnsi="Times New Roman"/>
          <w:sz w:val="24"/>
        </w:rPr>
        <w:t xml:space="preserve">. Hasil </w:t>
      </w:r>
      <w:proofErr w:type="spellStart"/>
      <w:r w:rsidRPr="00B038F6">
        <w:rPr>
          <w:rFonts w:ascii="Times New Roman" w:hAnsi="Times New Roman"/>
          <w:sz w:val="24"/>
        </w:rPr>
        <w:t>dari</w:t>
      </w:r>
      <w:proofErr w:type="spellEnd"/>
      <w:r w:rsidRPr="00B038F6">
        <w:rPr>
          <w:rFonts w:ascii="Times New Roman" w:hAnsi="Times New Roman"/>
          <w:sz w:val="24"/>
        </w:rPr>
        <w:t xml:space="preserve"> </w:t>
      </w:r>
      <w:proofErr w:type="spellStart"/>
      <w:r w:rsidRPr="00B038F6">
        <w:rPr>
          <w:rFonts w:ascii="Times New Roman" w:hAnsi="Times New Roman"/>
          <w:sz w:val="24"/>
        </w:rPr>
        <w:t>penelitian</w:t>
      </w:r>
      <w:proofErr w:type="spellEnd"/>
      <w:r w:rsidRPr="00B038F6">
        <w:rPr>
          <w:rFonts w:ascii="Times New Roman" w:hAnsi="Times New Roman"/>
          <w:sz w:val="24"/>
        </w:rPr>
        <w:t xml:space="preserve"> </w:t>
      </w:r>
      <w:proofErr w:type="spellStart"/>
      <w:r w:rsidRPr="00B038F6">
        <w:rPr>
          <w:rFonts w:ascii="Times New Roman" w:hAnsi="Times New Roman"/>
          <w:sz w:val="24"/>
        </w:rPr>
        <w:t>ini</w:t>
      </w:r>
      <w:proofErr w:type="spellEnd"/>
      <w:r w:rsidRPr="00B038F6">
        <w:rPr>
          <w:rFonts w:ascii="Times New Roman" w:hAnsi="Times New Roman"/>
          <w:sz w:val="24"/>
        </w:rPr>
        <w:t xml:space="preserve"> </w:t>
      </w:r>
      <w:proofErr w:type="spellStart"/>
      <w:r w:rsidRPr="00B038F6">
        <w:rPr>
          <w:rFonts w:ascii="Times New Roman" w:hAnsi="Times New Roman"/>
          <w:sz w:val="24"/>
        </w:rPr>
        <w:t>menunjukkan</w:t>
      </w:r>
      <w:proofErr w:type="spellEnd"/>
      <w:r w:rsidRPr="00B038F6">
        <w:rPr>
          <w:rFonts w:ascii="Times New Roman" w:hAnsi="Times New Roman"/>
          <w:sz w:val="24"/>
        </w:rPr>
        <w:t xml:space="preserve"> </w:t>
      </w:r>
      <w:proofErr w:type="spellStart"/>
      <w:r w:rsidRPr="00B038F6">
        <w:rPr>
          <w:rFonts w:ascii="Times New Roman" w:hAnsi="Times New Roman"/>
          <w:sz w:val="24"/>
        </w:rPr>
        <w:t>bahwa</w:t>
      </w:r>
      <w:proofErr w:type="spellEnd"/>
      <w:r w:rsidRPr="00B038F6">
        <w:rPr>
          <w:rFonts w:ascii="Times New Roman" w:hAnsi="Times New Roman"/>
          <w:sz w:val="24"/>
        </w:rPr>
        <w:t xml:space="preserve"> </w:t>
      </w:r>
      <w:r w:rsidRPr="00B038F6">
        <w:rPr>
          <w:rFonts w:ascii="Times New Roman" w:hAnsi="Times New Roman"/>
          <w:iCs/>
          <w:sz w:val="24"/>
        </w:rPr>
        <w:t xml:space="preserve">CSR </w:t>
      </w:r>
      <w:proofErr w:type="spellStart"/>
      <w:r w:rsidRPr="00B038F6">
        <w:rPr>
          <w:rFonts w:ascii="Times New Roman" w:hAnsi="Times New Roman"/>
          <w:sz w:val="24"/>
        </w:rPr>
        <w:t>terbukti</w:t>
      </w:r>
      <w:proofErr w:type="spellEnd"/>
      <w:r w:rsidRPr="00B038F6">
        <w:rPr>
          <w:rFonts w:ascii="Times New Roman" w:hAnsi="Times New Roman"/>
          <w:i/>
          <w:sz w:val="24"/>
        </w:rPr>
        <w:t xml:space="preserve"> </w:t>
      </w:r>
      <w:proofErr w:type="spellStart"/>
      <w:r w:rsidRPr="00B038F6">
        <w:rPr>
          <w:rFonts w:ascii="Times New Roman" w:hAnsi="Times New Roman"/>
          <w:sz w:val="24"/>
        </w:rPr>
        <w:t>berpengaruh</w:t>
      </w:r>
      <w:proofErr w:type="spellEnd"/>
      <w:r w:rsidRPr="00B038F6">
        <w:rPr>
          <w:rFonts w:ascii="Times New Roman" w:hAnsi="Times New Roman"/>
          <w:sz w:val="24"/>
        </w:rPr>
        <w:t xml:space="preserve"> </w:t>
      </w:r>
      <w:proofErr w:type="spellStart"/>
      <w:proofErr w:type="gramStart"/>
      <w:r w:rsidRPr="00B038F6">
        <w:rPr>
          <w:rFonts w:ascii="Times New Roman" w:hAnsi="Times New Roman"/>
          <w:sz w:val="24"/>
        </w:rPr>
        <w:t>negatif</w:t>
      </w:r>
      <w:proofErr w:type="spellEnd"/>
      <w:r w:rsidRPr="00B038F6">
        <w:rPr>
          <w:rFonts w:ascii="Times New Roman" w:hAnsi="Times New Roman"/>
          <w:sz w:val="24"/>
        </w:rPr>
        <w:t xml:space="preserve">  </w:t>
      </w:r>
      <w:proofErr w:type="spellStart"/>
      <w:r w:rsidRPr="00B038F6">
        <w:rPr>
          <w:rFonts w:ascii="Times New Roman" w:hAnsi="Times New Roman"/>
          <w:sz w:val="24"/>
        </w:rPr>
        <w:t>terhadap</w:t>
      </w:r>
      <w:proofErr w:type="spellEnd"/>
      <w:proofErr w:type="gramEnd"/>
      <w:r w:rsidRPr="00B038F6">
        <w:rPr>
          <w:rFonts w:ascii="Times New Roman" w:hAnsi="Times New Roman"/>
          <w:sz w:val="24"/>
        </w:rPr>
        <w:t xml:space="preserve"> </w:t>
      </w:r>
      <w:r w:rsidRPr="00B038F6">
        <w:rPr>
          <w:rFonts w:ascii="Times New Roman" w:hAnsi="Times New Roman"/>
          <w:i/>
          <w:iCs/>
          <w:sz w:val="24"/>
        </w:rPr>
        <w:t xml:space="preserve">cost of debt </w:t>
      </w:r>
      <w:r w:rsidRPr="00B038F6">
        <w:rPr>
          <w:rFonts w:ascii="Times New Roman" w:hAnsi="Times New Roman"/>
          <w:sz w:val="24"/>
        </w:rPr>
        <w:t xml:space="preserve">dan </w:t>
      </w:r>
      <w:proofErr w:type="spellStart"/>
      <w:r w:rsidRPr="00B038F6">
        <w:rPr>
          <w:rFonts w:ascii="Times New Roman" w:hAnsi="Times New Roman"/>
          <w:sz w:val="24"/>
        </w:rPr>
        <w:t>profitabilitas</w:t>
      </w:r>
      <w:proofErr w:type="spellEnd"/>
      <w:r w:rsidRPr="00B038F6">
        <w:rPr>
          <w:rFonts w:ascii="Times New Roman" w:hAnsi="Times New Roman"/>
          <w:sz w:val="24"/>
        </w:rPr>
        <w:t xml:space="preserve"> </w:t>
      </w:r>
      <w:proofErr w:type="spellStart"/>
      <w:r w:rsidRPr="00B038F6">
        <w:rPr>
          <w:rFonts w:ascii="Times New Roman" w:hAnsi="Times New Roman"/>
          <w:sz w:val="24"/>
        </w:rPr>
        <w:t>terbukti</w:t>
      </w:r>
      <w:proofErr w:type="spellEnd"/>
      <w:r w:rsidRPr="00B038F6">
        <w:rPr>
          <w:rFonts w:ascii="Times New Roman" w:hAnsi="Times New Roman"/>
          <w:sz w:val="24"/>
        </w:rPr>
        <w:t xml:space="preserve"> </w:t>
      </w:r>
      <w:proofErr w:type="spellStart"/>
      <w:r w:rsidRPr="00B038F6">
        <w:rPr>
          <w:rFonts w:ascii="Times New Roman" w:hAnsi="Times New Roman"/>
          <w:sz w:val="24"/>
        </w:rPr>
        <w:t>mampu</w:t>
      </w:r>
      <w:proofErr w:type="spellEnd"/>
      <w:r w:rsidRPr="00B038F6">
        <w:rPr>
          <w:rFonts w:ascii="Times New Roman" w:hAnsi="Times New Roman"/>
          <w:sz w:val="24"/>
        </w:rPr>
        <w:t xml:space="preserve"> </w:t>
      </w:r>
      <w:proofErr w:type="spellStart"/>
      <w:r w:rsidRPr="00B038F6">
        <w:rPr>
          <w:rFonts w:ascii="Times New Roman" w:hAnsi="Times New Roman"/>
          <w:sz w:val="24"/>
        </w:rPr>
        <w:t>memediasi</w:t>
      </w:r>
      <w:proofErr w:type="spellEnd"/>
      <w:r w:rsidRPr="00B038F6">
        <w:rPr>
          <w:rFonts w:ascii="Times New Roman" w:hAnsi="Times New Roman"/>
          <w:sz w:val="24"/>
        </w:rPr>
        <w:t xml:space="preserve"> </w:t>
      </w:r>
      <w:proofErr w:type="spellStart"/>
      <w:r w:rsidRPr="00B038F6">
        <w:rPr>
          <w:rFonts w:ascii="Times New Roman" w:hAnsi="Times New Roman"/>
          <w:sz w:val="24"/>
        </w:rPr>
        <w:t>pengaruh</w:t>
      </w:r>
      <w:proofErr w:type="spellEnd"/>
      <w:r w:rsidRPr="00B038F6">
        <w:rPr>
          <w:rFonts w:ascii="Times New Roman" w:hAnsi="Times New Roman"/>
          <w:sz w:val="24"/>
        </w:rPr>
        <w:t xml:space="preserve"> </w:t>
      </w:r>
      <w:r w:rsidRPr="00B038F6">
        <w:rPr>
          <w:rFonts w:ascii="Times New Roman" w:hAnsi="Times New Roman"/>
          <w:iCs/>
          <w:sz w:val="24"/>
        </w:rPr>
        <w:t>CSR</w:t>
      </w:r>
      <w:r w:rsidRPr="00B038F6">
        <w:rPr>
          <w:rFonts w:ascii="Times New Roman" w:hAnsi="Times New Roman"/>
          <w:i/>
          <w:sz w:val="24"/>
        </w:rPr>
        <w:t xml:space="preserve"> </w:t>
      </w:r>
      <w:proofErr w:type="spellStart"/>
      <w:r w:rsidRPr="00B038F6">
        <w:rPr>
          <w:rFonts w:ascii="Times New Roman" w:hAnsi="Times New Roman"/>
          <w:sz w:val="24"/>
        </w:rPr>
        <w:t>terhadap</w:t>
      </w:r>
      <w:proofErr w:type="spellEnd"/>
      <w:r w:rsidRPr="00B038F6">
        <w:rPr>
          <w:rFonts w:ascii="Times New Roman" w:hAnsi="Times New Roman"/>
          <w:i/>
          <w:iCs/>
          <w:sz w:val="24"/>
        </w:rPr>
        <w:t xml:space="preserve"> cost of debt</w:t>
      </w:r>
      <w:r w:rsidRPr="00B038F6">
        <w:rPr>
          <w:rFonts w:ascii="Times New Roman" w:hAnsi="Times New Roman"/>
          <w:sz w:val="24"/>
        </w:rPr>
        <w:t>.</w:t>
      </w:r>
    </w:p>
    <w:p w14:paraId="44E4B4C3" w14:textId="58D47926" w:rsidR="00C777EC" w:rsidRPr="00B038F6" w:rsidRDefault="00C777EC" w:rsidP="00CF2401">
      <w:pPr>
        <w:spacing w:after="0" w:line="240" w:lineRule="auto"/>
        <w:ind w:left="1418" w:hanging="1276"/>
        <w:rPr>
          <w:rFonts w:ascii="Times New Roman" w:hAnsi="Times New Roman"/>
          <w:sz w:val="24"/>
        </w:rPr>
      </w:pPr>
      <w:r w:rsidRPr="00B038F6">
        <w:rPr>
          <w:rFonts w:ascii="Times New Roman" w:hAnsi="Times New Roman"/>
          <w:b/>
          <w:sz w:val="24"/>
        </w:rPr>
        <w:t xml:space="preserve">Kata </w:t>
      </w:r>
      <w:proofErr w:type="spellStart"/>
      <w:r w:rsidRPr="00B038F6">
        <w:rPr>
          <w:rFonts w:ascii="Times New Roman" w:hAnsi="Times New Roman"/>
          <w:b/>
          <w:sz w:val="24"/>
        </w:rPr>
        <w:t>kunci</w:t>
      </w:r>
      <w:proofErr w:type="spellEnd"/>
      <w:r w:rsidRPr="00B038F6">
        <w:rPr>
          <w:rFonts w:ascii="Times New Roman" w:hAnsi="Times New Roman"/>
          <w:b/>
          <w:sz w:val="24"/>
        </w:rPr>
        <w:t xml:space="preserve">: </w:t>
      </w:r>
      <w:r w:rsidRPr="00B038F6">
        <w:rPr>
          <w:rFonts w:ascii="Times New Roman" w:hAnsi="Times New Roman"/>
          <w:i/>
          <w:sz w:val="24"/>
        </w:rPr>
        <w:t xml:space="preserve">Corporate Social Responsibility, </w:t>
      </w:r>
      <w:r w:rsidRPr="00B038F6">
        <w:rPr>
          <w:rFonts w:ascii="Times New Roman" w:hAnsi="Times New Roman"/>
          <w:i/>
          <w:iCs/>
          <w:sz w:val="24"/>
        </w:rPr>
        <w:t xml:space="preserve">Cost </w:t>
      </w:r>
      <w:proofErr w:type="gramStart"/>
      <w:r w:rsidRPr="00B038F6">
        <w:rPr>
          <w:rFonts w:ascii="Times New Roman" w:hAnsi="Times New Roman"/>
          <w:i/>
          <w:iCs/>
          <w:sz w:val="24"/>
        </w:rPr>
        <w:t>Of</w:t>
      </w:r>
      <w:proofErr w:type="gramEnd"/>
      <w:r w:rsidRPr="00B038F6">
        <w:rPr>
          <w:rFonts w:ascii="Times New Roman" w:hAnsi="Times New Roman"/>
          <w:i/>
          <w:iCs/>
          <w:sz w:val="24"/>
        </w:rPr>
        <w:t xml:space="preserve"> Debt</w:t>
      </w:r>
      <w:r w:rsidRPr="00B038F6">
        <w:rPr>
          <w:rFonts w:ascii="Times New Roman" w:hAnsi="Times New Roman"/>
          <w:sz w:val="24"/>
        </w:rPr>
        <w:t xml:space="preserve">, </w:t>
      </w:r>
      <w:proofErr w:type="spellStart"/>
      <w:r w:rsidRPr="00B038F6">
        <w:rPr>
          <w:rFonts w:ascii="Times New Roman" w:hAnsi="Times New Roman"/>
          <w:sz w:val="24"/>
        </w:rPr>
        <w:t>Profitabilitas</w:t>
      </w:r>
      <w:proofErr w:type="spellEnd"/>
    </w:p>
    <w:p w14:paraId="14F786F1" w14:textId="77777777" w:rsidR="00C777EC" w:rsidRPr="00B038F6" w:rsidRDefault="00C777EC" w:rsidP="00CF2401">
      <w:pPr>
        <w:pStyle w:val="ListParagraph"/>
        <w:numPr>
          <w:ilvl w:val="0"/>
          <w:numId w:val="19"/>
        </w:numPr>
        <w:spacing w:after="0" w:line="240" w:lineRule="auto"/>
        <w:rPr>
          <w:rFonts w:ascii="Times New Roman" w:hAnsi="Times New Roman"/>
          <w:b/>
          <w:bCs/>
          <w:sz w:val="24"/>
        </w:rPr>
      </w:pPr>
      <w:proofErr w:type="spellStart"/>
      <w:r w:rsidRPr="00B038F6">
        <w:rPr>
          <w:rFonts w:ascii="Times New Roman" w:hAnsi="Times New Roman"/>
          <w:b/>
          <w:bCs/>
          <w:sz w:val="24"/>
        </w:rPr>
        <w:t>Mahasiswa</w:t>
      </w:r>
      <w:proofErr w:type="spellEnd"/>
      <w:r w:rsidRPr="00B038F6">
        <w:rPr>
          <w:rFonts w:ascii="Times New Roman" w:hAnsi="Times New Roman"/>
          <w:b/>
          <w:bCs/>
          <w:sz w:val="24"/>
        </w:rPr>
        <w:t xml:space="preserve"> </w:t>
      </w:r>
    </w:p>
    <w:p w14:paraId="770086D1" w14:textId="77777777" w:rsidR="00C777EC" w:rsidRPr="00B038F6" w:rsidRDefault="00C777EC" w:rsidP="00CF2401">
      <w:pPr>
        <w:pStyle w:val="ListParagraph"/>
        <w:numPr>
          <w:ilvl w:val="0"/>
          <w:numId w:val="19"/>
        </w:numPr>
        <w:spacing w:after="0" w:line="240" w:lineRule="auto"/>
        <w:rPr>
          <w:rFonts w:ascii="Times New Roman" w:hAnsi="Times New Roman"/>
          <w:b/>
          <w:bCs/>
          <w:sz w:val="24"/>
        </w:rPr>
      </w:pPr>
      <w:proofErr w:type="spellStart"/>
      <w:r w:rsidRPr="00B038F6">
        <w:rPr>
          <w:rFonts w:ascii="Times New Roman" w:hAnsi="Times New Roman"/>
          <w:b/>
          <w:bCs/>
          <w:sz w:val="24"/>
        </w:rPr>
        <w:t>Dosen</w:t>
      </w:r>
      <w:proofErr w:type="spellEnd"/>
      <w:r w:rsidRPr="00B038F6">
        <w:rPr>
          <w:rFonts w:ascii="Times New Roman" w:hAnsi="Times New Roman"/>
          <w:b/>
          <w:bCs/>
          <w:sz w:val="24"/>
        </w:rPr>
        <w:t xml:space="preserve"> </w:t>
      </w:r>
      <w:proofErr w:type="spellStart"/>
      <w:r w:rsidRPr="00B038F6">
        <w:rPr>
          <w:rFonts w:ascii="Times New Roman" w:hAnsi="Times New Roman"/>
          <w:b/>
          <w:bCs/>
          <w:sz w:val="24"/>
        </w:rPr>
        <w:t>Pembimbing</w:t>
      </w:r>
      <w:proofErr w:type="spellEnd"/>
      <w:r w:rsidRPr="00B038F6">
        <w:rPr>
          <w:rFonts w:ascii="Times New Roman" w:hAnsi="Times New Roman"/>
          <w:b/>
          <w:bCs/>
          <w:sz w:val="24"/>
        </w:rPr>
        <w:t xml:space="preserve"> Utama</w:t>
      </w:r>
    </w:p>
    <w:p w14:paraId="1413B788" w14:textId="7FB2FDFA" w:rsidR="00625876" w:rsidRPr="0001606F" w:rsidRDefault="00C777EC" w:rsidP="00CF2401">
      <w:pPr>
        <w:pStyle w:val="ListParagraph"/>
        <w:numPr>
          <w:ilvl w:val="0"/>
          <w:numId w:val="19"/>
        </w:numPr>
        <w:spacing w:after="0" w:line="240" w:lineRule="auto"/>
        <w:rPr>
          <w:rFonts w:ascii="Times New Roman" w:hAnsi="Times New Roman"/>
          <w:b/>
          <w:bCs/>
          <w:sz w:val="24"/>
        </w:rPr>
      </w:pPr>
      <w:proofErr w:type="spellStart"/>
      <w:r w:rsidRPr="00B038F6">
        <w:rPr>
          <w:rFonts w:ascii="Times New Roman" w:hAnsi="Times New Roman"/>
          <w:b/>
          <w:bCs/>
          <w:sz w:val="24"/>
        </w:rPr>
        <w:t>Dosen</w:t>
      </w:r>
      <w:proofErr w:type="spellEnd"/>
      <w:r w:rsidRPr="00B038F6">
        <w:rPr>
          <w:rFonts w:ascii="Times New Roman" w:hAnsi="Times New Roman"/>
          <w:b/>
          <w:bCs/>
          <w:sz w:val="24"/>
        </w:rPr>
        <w:t xml:space="preserve"> </w:t>
      </w:r>
      <w:proofErr w:type="spellStart"/>
      <w:r w:rsidRPr="00B038F6">
        <w:rPr>
          <w:rFonts w:ascii="Times New Roman" w:hAnsi="Times New Roman"/>
          <w:b/>
          <w:bCs/>
          <w:sz w:val="24"/>
        </w:rPr>
        <w:t>Pembimbing</w:t>
      </w:r>
      <w:proofErr w:type="spellEnd"/>
      <w:r w:rsidRPr="00B038F6">
        <w:rPr>
          <w:rFonts w:ascii="Times New Roman" w:hAnsi="Times New Roman"/>
          <w:b/>
          <w:bCs/>
          <w:sz w:val="24"/>
        </w:rPr>
        <w:t xml:space="preserve"> </w:t>
      </w:r>
      <w:proofErr w:type="spellStart"/>
      <w:r w:rsidRPr="00B038F6">
        <w:rPr>
          <w:rFonts w:ascii="Times New Roman" w:hAnsi="Times New Roman"/>
          <w:b/>
          <w:bCs/>
          <w:sz w:val="24"/>
        </w:rPr>
        <w:t>Pendamping</w:t>
      </w:r>
      <w:proofErr w:type="spellEnd"/>
    </w:p>
    <w:p w14:paraId="05454965" w14:textId="77777777" w:rsidR="003A7122" w:rsidRPr="00FF7CFF" w:rsidRDefault="00C73F29" w:rsidP="00CF2401">
      <w:pPr>
        <w:pStyle w:val="ListParagraph"/>
        <w:numPr>
          <w:ilvl w:val="0"/>
          <w:numId w:val="2"/>
        </w:numPr>
        <w:spacing w:after="0" w:line="240" w:lineRule="auto"/>
        <w:ind w:left="0" w:firstLine="0"/>
        <w:jc w:val="center"/>
        <w:rPr>
          <w:rFonts w:ascii="Times New Roman" w:hAnsi="Times New Roman"/>
          <w:b/>
        </w:rPr>
      </w:pPr>
      <w:r w:rsidRPr="00FF7CFF">
        <w:rPr>
          <w:rFonts w:ascii="Times New Roman" w:hAnsi="Times New Roman"/>
          <w:b/>
        </w:rPr>
        <w:lastRenderedPageBreak/>
        <w:t>PENDAHULUAN</w:t>
      </w:r>
    </w:p>
    <w:p w14:paraId="0903580A" w14:textId="77777777" w:rsidR="00C777EC" w:rsidRPr="00C777EC" w:rsidRDefault="00EF54C5" w:rsidP="00CF2401">
      <w:pPr>
        <w:spacing w:after="0" w:line="240" w:lineRule="auto"/>
        <w:ind w:firstLine="720"/>
        <w:jc w:val="both"/>
        <w:rPr>
          <w:rFonts w:ascii="Times New Roman" w:hAnsi="Times New Roman"/>
          <w:sz w:val="24"/>
          <w:szCs w:val="24"/>
          <w:lang w:val="id-ID"/>
        </w:rPr>
      </w:pPr>
      <w:r w:rsidRPr="00C777EC">
        <w:rPr>
          <w:rFonts w:ascii="Times New Roman" w:hAnsi="Times New Roman"/>
          <w:sz w:val="24"/>
          <w:szCs w:val="24"/>
          <w:lang w:val="id-ID"/>
        </w:rPr>
        <w:t>Perusahan dalam beroperasi membutuhkan sumber pendanaan yang dapat berasal dari pihak eksternal maupun internal. Pendanaan yang berasal dari internal perusahaan bersumber dari kegiatan perusahaan misalnya berasal dari retained earning, sedangkan pendanaan dari eksternal perusahaan bersumber dari pendanaan pihak ketiga misalnya dari bank atau lembaga keuangan lainnya. Pendanaan dapat diperoleh dalam bentuk ekuitas atau hutang. Pendanaan dalam bentuk ekuitas berarti perusahaan mendapatkan investasi dari para pemilik dengan menerbitkan saham. Pendanaan dalam bentuk hutang berarti perusahaan memperoleh pinjaman dana dari pihak eksternal.</w:t>
      </w:r>
    </w:p>
    <w:p w14:paraId="2143C514" w14:textId="0D1E2A20" w:rsidR="00C777EC" w:rsidRPr="00C777EC" w:rsidRDefault="00EF54C5" w:rsidP="00CF2401">
      <w:pPr>
        <w:spacing w:after="0" w:line="240" w:lineRule="auto"/>
        <w:ind w:firstLine="720"/>
        <w:jc w:val="both"/>
        <w:rPr>
          <w:rFonts w:ascii="Times New Roman" w:hAnsi="Times New Roman"/>
          <w:color w:val="000000" w:themeColor="text1"/>
          <w:sz w:val="24"/>
          <w:szCs w:val="24"/>
          <w:lang w:val="id-ID"/>
        </w:rPr>
      </w:pPr>
      <w:r w:rsidRPr="00C777EC">
        <w:rPr>
          <w:rFonts w:ascii="Times New Roman" w:hAnsi="Times New Roman"/>
          <w:color w:val="000000" w:themeColor="text1"/>
          <w:sz w:val="24"/>
          <w:szCs w:val="24"/>
          <w:lang w:val="id-ID"/>
        </w:rPr>
        <w:t>Suatu perusahaan akan meningkatkan utangnya jika penghematan pajak lebih besar daripada pengorbanannya. Penggunaan utang itu sendiri akan berhenti jika telah terjadi keseimbangan antara penghematan dan pengorbanan akibat dari penggunaan utang. Dalam memperoleh utang, perusahaan akan dikenakan biaya sehingga akan menimbulkan biaya utang (</w:t>
      </w:r>
      <w:r w:rsidRPr="00F90FD3">
        <w:rPr>
          <w:rFonts w:ascii="Times New Roman" w:hAnsi="Times New Roman"/>
          <w:i/>
          <w:iCs/>
          <w:color w:val="000000" w:themeColor="text1"/>
          <w:sz w:val="24"/>
          <w:szCs w:val="24"/>
          <w:lang w:val="id-ID"/>
        </w:rPr>
        <w:t>cost of debt</w:t>
      </w:r>
      <w:r w:rsidRPr="00C777EC">
        <w:rPr>
          <w:rFonts w:ascii="Times New Roman" w:hAnsi="Times New Roman"/>
          <w:color w:val="000000" w:themeColor="text1"/>
          <w:sz w:val="24"/>
          <w:szCs w:val="24"/>
          <w:lang w:val="id-ID"/>
        </w:rPr>
        <w:t>). Biaya utang merupakan tingkat bunga yang dibayar perusahaan kepada pemberi pinjaman yaitu kreditor sebagai tingkat pengembalian yang disyaratkan</w:t>
      </w:r>
      <w:r w:rsidR="00F90FD3">
        <w:rPr>
          <w:rFonts w:ascii="Times New Roman" w:hAnsi="Times New Roman"/>
          <w:color w:val="000000" w:themeColor="text1"/>
          <w:sz w:val="24"/>
          <w:szCs w:val="24"/>
        </w:rPr>
        <w:t xml:space="preserve"> </w:t>
      </w:r>
      <w:r w:rsidR="00F90FD3">
        <w:rPr>
          <w:rFonts w:ascii="Times New Roman" w:hAnsi="Times New Roman"/>
          <w:color w:val="000000" w:themeColor="text1"/>
          <w:sz w:val="24"/>
          <w:szCs w:val="24"/>
        </w:rPr>
        <w:fldChar w:fldCharType="begin" w:fldLock="1"/>
      </w:r>
      <w:r w:rsidR="00F90FD3">
        <w:rPr>
          <w:rFonts w:ascii="Times New Roman" w:hAnsi="Times New Roman"/>
          <w:color w:val="000000" w:themeColor="text1"/>
          <w:sz w:val="24"/>
          <w:szCs w:val="24"/>
        </w:rPr>
        <w:instrText>ADDIN CSL_CITATION {"citationItems":[{"id":"ITEM-1","itemData":{"author":[{"dropping-particle":"","family":"Brealey","given":"R. A.","non-dropping-particle":"","parse-names":false,"suffix":""},{"dropping-particle":"","family":"Myers","given":"S. C","non-dropping-particle":"","parse-names":false,"suffix":""},{"dropping-particle":"","family":"Marcus","given":"A. J","non-dropping-particle":"","parse-names":false,"suffix":""}],"edition":"kelima","id":"ITEM-1","issued":{"date-parts":[["2009"]]},"publisher":"Erlangga","publisher-place":"Jakarta","title":"Dasar-dasar Manajemen Keuangan Perusahaan","type":"book"},"uris":["http://www.mendeley.com/documents/?uuid=a4bfd9e6-31d9-414c-abad-6a7693fb8e53"]}],"mendeley":{"formattedCitation":"(Brealey &lt;i&gt;et al.&lt;/i&gt;, 2009)","plainTextFormattedCitation":"(Brealey et al., 2009)","previouslyFormattedCitation":"(Brealey &lt;i&gt;et al.&lt;/i&gt;, 2009)"},"properties":{"noteIndex":0},"schema":"https://github.com/citation-style-language/schema/raw/master/csl-citation.json"}</w:instrText>
      </w:r>
      <w:r w:rsidR="00F90FD3">
        <w:rPr>
          <w:rFonts w:ascii="Times New Roman" w:hAnsi="Times New Roman"/>
          <w:color w:val="000000" w:themeColor="text1"/>
          <w:sz w:val="24"/>
          <w:szCs w:val="24"/>
        </w:rPr>
        <w:fldChar w:fldCharType="separate"/>
      </w:r>
      <w:r w:rsidR="00F90FD3" w:rsidRPr="00F90FD3">
        <w:rPr>
          <w:rFonts w:ascii="Times New Roman" w:hAnsi="Times New Roman"/>
          <w:noProof/>
          <w:color w:val="000000" w:themeColor="text1"/>
          <w:sz w:val="24"/>
          <w:szCs w:val="24"/>
        </w:rPr>
        <w:t xml:space="preserve">(Brealey </w:t>
      </w:r>
      <w:r w:rsidR="00F90FD3" w:rsidRPr="00F90FD3">
        <w:rPr>
          <w:rFonts w:ascii="Times New Roman" w:hAnsi="Times New Roman"/>
          <w:i/>
          <w:noProof/>
          <w:color w:val="000000" w:themeColor="text1"/>
          <w:sz w:val="24"/>
          <w:szCs w:val="24"/>
        </w:rPr>
        <w:t>et al.</w:t>
      </w:r>
      <w:r w:rsidR="00F90FD3" w:rsidRPr="00F90FD3">
        <w:rPr>
          <w:rFonts w:ascii="Times New Roman" w:hAnsi="Times New Roman"/>
          <w:noProof/>
          <w:color w:val="000000" w:themeColor="text1"/>
          <w:sz w:val="24"/>
          <w:szCs w:val="24"/>
        </w:rPr>
        <w:t>, 2009)</w:t>
      </w:r>
      <w:r w:rsidR="00F90FD3">
        <w:rPr>
          <w:rFonts w:ascii="Times New Roman" w:hAnsi="Times New Roman"/>
          <w:color w:val="000000" w:themeColor="text1"/>
          <w:sz w:val="24"/>
          <w:szCs w:val="24"/>
        </w:rPr>
        <w:fldChar w:fldCharType="end"/>
      </w:r>
      <w:r w:rsidRPr="00C777EC">
        <w:rPr>
          <w:rFonts w:ascii="Times New Roman" w:hAnsi="Times New Roman"/>
          <w:color w:val="000000" w:themeColor="text1"/>
          <w:sz w:val="24"/>
          <w:szCs w:val="24"/>
          <w:lang w:val="id-ID"/>
        </w:rPr>
        <w:t>.</w:t>
      </w:r>
    </w:p>
    <w:p w14:paraId="56882E1A" w14:textId="10CF56CE" w:rsidR="00C777EC" w:rsidRPr="00C777EC" w:rsidRDefault="00EF54C5" w:rsidP="00CF2401">
      <w:pPr>
        <w:spacing w:after="0" w:line="240" w:lineRule="auto"/>
        <w:ind w:firstLine="720"/>
        <w:jc w:val="both"/>
        <w:rPr>
          <w:rFonts w:ascii="Times New Roman" w:hAnsi="Times New Roman"/>
          <w:color w:val="000000" w:themeColor="text1"/>
          <w:sz w:val="24"/>
          <w:szCs w:val="24"/>
          <w:lang w:val="id-ID"/>
        </w:rPr>
      </w:pPr>
      <w:r w:rsidRPr="00F90FD3">
        <w:rPr>
          <w:rFonts w:ascii="Times New Roman" w:hAnsi="Times New Roman"/>
          <w:i/>
          <w:iCs/>
          <w:color w:val="000000" w:themeColor="text1"/>
          <w:sz w:val="24"/>
          <w:szCs w:val="24"/>
          <w:lang w:val="id-ID"/>
        </w:rPr>
        <w:t>Stakeholder theory</w:t>
      </w:r>
      <w:r w:rsidRPr="00C777EC">
        <w:rPr>
          <w:rFonts w:ascii="Times New Roman" w:hAnsi="Times New Roman"/>
          <w:color w:val="000000" w:themeColor="text1"/>
          <w:sz w:val="24"/>
          <w:szCs w:val="24"/>
          <w:lang w:val="id-ID"/>
        </w:rPr>
        <w:t xml:space="preserve"> mengatakan bahwa perusahaan bukanlah entitas yang hanya beroperasi untuk kepentingannya sendiri namun harus memberikan manfaat bagi stakeholder (</w:t>
      </w:r>
      <w:r w:rsidRPr="00F90FD3">
        <w:rPr>
          <w:rFonts w:ascii="Times New Roman" w:hAnsi="Times New Roman"/>
          <w:i/>
          <w:iCs/>
          <w:color w:val="000000" w:themeColor="text1"/>
          <w:sz w:val="24"/>
          <w:szCs w:val="24"/>
          <w:lang w:val="id-ID"/>
        </w:rPr>
        <w:t>shareholders</w:t>
      </w:r>
      <w:r w:rsidRPr="00C777EC">
        <w:rPr>
          <w:rFonts w:ascii="Times New Roman" w:hAnsi="Times New Roman"/>
          <w:color w:val="000000" w:themeColor="text1"/>
          <w:sz w:val="24"/>
          <w:szCs w:val="24"/>
          <w:lang w:val="id-ID"/>
        </w:rPr>
        <w:t xml:space="preserve">, konsumen, </w:t>
      </w:r>
      <w:r w:rsidRPr="00F90FD3">
        <w:rPr>
          <w:rFonts w:ascii="Times New Roman" w:hAnsi="Times New Roman"/>
          <w:i/>
          <w:iCs/>
          <w:color w:val="000000" w:themeColor="text1"/>
          <w:sz w:val="24"/>
          <w:szCs w:val="24"/>
          <w:lang w:val="id-ID"/>
        </w:rPr>
        <w:t>supplier</w:t>
      </w:r>
      <w:r w:rsidRPr="00C777EC">
        <w:rPr>
          <w:rFonts w:ascii="Times New Roman" w:hAnsi="Times New Roman"/>
          <w:color w:val="000000" w:themeColor="text1"/>
          <w:sz w:val="24"/>
          <w:szCs w:val="24"/>
          <w:lang w:val="id-ID"/>
        </w:rPr>
        <w:t>, pemerintah, masyarakat, analis dan pihak lain). Dengan demikian keberadaan suatu perusahaan sangat dipengaruhi oleh dukungan yang diberikan stakeholder kepada perusahaan tersebut</w:t>
      </w:r>
      <w:r w:rsidR="00F90FD3">
        <w:rPr>
          <w:rFonts w:ascii="Times New Roman" w:hAnsi="Times New Roman"/>
          <w:color w:val="000000" w:themeColor="text1"/>
          <w:sz w:val="24"/>
          <w:szCs w:val="24"/>
        </w:rPr>
        <w:t xml:space="preserve"> </w:t>
      </w:r>
      <w:r w:rsidR="00F90FD3">
        <w:rPr>
          <w:rFonts w:ascii="Times New Roman" w:hAnsi="Times New Roman"/>
          <w:color w:val="000000" w:themeColor="text1"/>
          <w:sz w:val="24"/>
          <w:szCs w:val="24"/>
        </w:rPr>
        <w:fldChar w:fldCharType="begin" w:fldLock="1"/>
      </w:r>
      <w:r w:rsidR="00F90FD3">
        <w:rPr>
          <w:rFonts w:ascii="Times New Roman" w:hAnsi="Times New Roman"/>
          <w:color w:val="000000" w:themeColor="text1"/>
          <w:sz w:val="24"/>
          <w:szCs w:val="24"/>
        </w:rPr>
        <w:instrText>ADDIN CSL_CITATION {"citationItems":[{"id":"ITEM-1","itemData":{"author":[{"dropping-particle":"","family":"Ghozali","given":"","non-dropping-particle":"","parse-names":false,"suffix":""},{"dropping-particle":"","family":"Chariri","given":"","non-dropping-particle":"","parse-names":false,"suffix":""}],"id":"ITEM-1","issued":{"date-parts":[["2007"]]},"publisher":"Badan Penerbit Universitas Diponerogo","publisher-place":"Semarang","title":"Teori Akuntansi","type":"book"},"uris":["http://www.mendeley.com/documents/?uuid=fc346f9e-58f3-4771-b636-a09e0828eeb0"]}],"mendeley":{"formattedCitation":"(Ghozali &amp; Chariri, 2007)","plainTextFormattedCitation":"(Ghozali &amp; Chariri, 2007)","previouslyFormattedCitation":"(Ghozali &amp; Chariri, 2007)"},"properties":{"noteIndex":0},"schema":"https://github.com/citation-style-language/schema/raw/master/csl-citation.json"}</w:instrText>
      </w:r>
      <w:r w:rsidR="00F90FD3">
        <w:rPr>
          <w:rFonts w:ascii="Times New Roman" w:hAnsi="Times New Roman"/>
          <w:color w:val="000000" w:themeColor="text1"/>
          <w:sz w:val="24"/>
          <w:szCs w:val="24"/>
        </w:rPr>
        <w:fldChar w:fldCharType="separate"/>
      </w:r>
      <w:r w:rsidR="00F90FD3" w:rsidRPr="00F90FD3">
        <w:rPr>
          <w:rFonts w:ascii="Times New Roman" w:hAnsi="Times New Roman"/>
          <w:noProof/>
          <w:color w:val="000000" w:themeColor="text1"/>
          <w:sz w:val="24"/>
          <w:szCs w:val="24"/>
        </w:rPr>
        <w:t>(Ghozali &amp; Chariri, 2007)</w:t>
      </w:r>
      <w:r w:rsidR="00F90FD3">
        <w:rPr>
          <w:rFonts w:ascii="Times New Roman" w:hAnsi="Times New Roman"/>
          <w:color w:val="000000" w:themeColor="text1"/>
          <w:sz w:val="24"/>
          <w:szCs w:val="24"/>
        </w:rPr>
        <w:fldChar w:fldCharType="end"/>
      </w:r>
      <w:r w:rsidR="00F90FD3">
        <w:rPr>
          <w:rFonts w:ascii="Times New Roman" w:hAnsi="Times New Roman"/>
          <w:color w:val="000000" w:themeColor="text1"/>
          <w:sz w:val="24"/>
          <w:szCs w:val="24"/>
        </w:rPr>
        <w:t xml:space="preserve">. </w:t>
      </w:r>
      <w:r w:rsidRPr="00C777EC">
        <w:rPr>
          <w:rFonts w:ascii="Times New Roman" w:hAnsi="Times New Roman"/>
          <w:color w:val="000000" w:themeColor="text1"/>
          <w:sz w:val="24"/>
          <w:szCs w:val="24"/>
          <w:lang w:val="id-ID"/>
        </w:rPr>
        <w:t xml:space="preserve">Penyelarasan antar </w:t>
      </w:r>
      <w:r w:rsidRPr="00F90FD3">
        <w:rPr>
          <w:rFonts w:ascii="Times New Roman" w:hAnsi="Times New Roman"/>
          <w:i/>
          <w:iCs/>
          <w:color w:val="000000" w:themeColor="text1"/>
          <w:sz w:val="24"/>
          <w:szCs w:val="24"/>
          <w:lang w:val="id-ID"/>
        </w:rPr>
        <w:t>stakeholders</w:t>
      </w:r>
      <w:r w:rsidRPr="00C777EC">
        <w:rPr>
          <w:rFonts w:ascii="Times New Roman" w:hAnsi="Times New Roman"/>
          <w:color w:val="000000" w:themeColor="text1"/>
          <w:sz w:val="24"/>
          <w:szCs w:val="24"/>
          <w:lang w:val="id-ID"/>
        </w:rPr>
        <w:t xml:space="preserve"> dapat dilakukan perusahaan dengan mengembangkan program tanggung jawab sosial perusahaan. CSR  merupakan klaim agar perusahaan tidak hanya beroperasi untuk kepentingan para pemegang saham (</w:t>
      </w:r>
      <w:r w:rsidRPr="00F90FD3">
        <w:rPr>
          <w:rFonts w:ascii="Times New Roman" w:hAnsi="Times New Roman"/>
          <w:i/>
          <w:iCs/>
          <w:color w:val="000000" w:themeColor="text1"/>
          <w:sz w:val="24"/>
          <w:szCs w:val="24"/>
          <w:lang w:val="id-ID"/>
        </w:rPr>
        <w:t>shareholders</w:t>
      </w:r>
      <w:r w:rsidRPr="00C777EC">
        <w:rPr>
          <w:rFonts w:ascii="Times New Roman" w:hAnsi="Times New Roman"/>
          <w:color w:val="000000" w:themeColor="text1"/>
          <w:sz w:val="24"/>
          <w:szCs w:val="24"/>
          <w:lang w:val="id-ID"/>
        </w:rPr>
        <w:t xml:space="preserve">), tetapi juga untuk kemaslahatan pihak </w:t>
      </w:r>
      <w:r w:rsidRPr="00F90FD3">
        <w:rPr>
          <w:rFonts w:ascii="Times New Roman" w:hAnsi="Times New Roman"/>
          <w:i/>
          <w:iCs/>
          <w:color w:val="000000" w:themeColor="text1"/>
          <w:sz w:val="24"/>
          <w:szCs w:val="24"/>
          <w:lang w:val="id-ID"/>
        </w:rPr>
        <w:t>stakeholders</w:t>
      </w:r>
      <w:r w:rsidRPr="00C777EC">
        <w:rPr>
          <w:rFonts w:ascii="Times New Roman" w:hAnsi="Times New Roman"/>
          <w:color w:val="000000" w:themeColor="text1"/>
          <w:sz w:val="24"/>
          <w:szCs w:val="24"/>
          <w:lang w:val="id-ID"/>
        </w:rPr>
        <w:t xml:space="preserve"> dalam praktik bisnis yaitu para pekerja, komunitas lokal, pemerintah, LSM, konsumen dan lingkungan</w:t>
      </w:r>
      <w:r w:rsidR="00F90FD3">
        <w:rPr>
          <w:rFonts w:ascii="Times New Roman" w:hAnsi="Times New Roman"/>
          <w:color w:val="000000" w:themeColor="text1"/>
          <w:sz w:val="24"/>
          <w:szCs w:val="24"/>
        </w:rPr>
        <w:t xml:space="preserve"> </w:t>
      </w:r>
      <w:r w:rsidR="00F90FD3">
        <w:rPr>
          <w:rFonts w:ascii="Times New Roman" w:hAnsi="Times New Roman"/>
          <w:color w:val="000000" w:themeColor="text1"/>
          <w:sz w:val="24"/>
          <w:szCs w:val="24"/>
        </w:rPr>
        <w:fldChar w:fldCharType="begin" w:fldLock="1"/>
      </w:r>
      <w:r w:rsidR="0001606F">
        <w:rPr>
          <w:rFonts w:ascii="Times New Roman" w:hAnsi="Times New Roman"/>
          <w:color w:val="000000" w:themeColor="text1"/>
          <w:sz w:val="24"/>
          <w:szCs w:val="24"/>
        </w:rPr>
        <w:instrText>ADDIN CSL_CITATION {"citationItems":[{"id":"ITEM-1","itemData":{"author":[{"dropping-particle":"","family":"Dahlia","given":"L","non-dropping-particle":"","parse-names":false,"suffix":""},{"dropping-particle":"V.","family":"Siregar","given":"S","non-dropping-particle":"","parse-names":false,"suffix":""}],"container-title":"Simposium Nasional Akuntansi XI","id":"ITEM-1","issued":{"date-parts":[["2008"]]},"title":"Pengaruh Corporate Social Responsibility Terhadap Kinerja Perusahaan (Studi Empiris Pada Perusahaan yang Tercatat di Bursa Efek Indonesia Pada Tahun 2005 dan 2006)","type":"article-journal"},"uris":["http://www.mendeley.com/documents/?uuid=b9bd4ade-3b59-4314-8b52-37593f0f50ea"]}],"mendeley":{"formattedCitation":"(Dahlia &amp; Siregar, 2008)","plainTextFormattedCitation":"(Dahlia &amp; Siregar, 2008)","previouslyFormattedCitation":"(Dahlia &amp; Siregar, 2008)"},"properties":{"noteIndex":0},"schema":"https://github.com/citation-style-language/schema/raw/master/csl-citation.json"}</w:instrText>
      </w:r>
      <w:r w:rsidR="00F90FD3">
        <w:rPr>
          <w:rFonts w:ascii="Times New Roman" w:hAnsi="Times New Roman"/>
          <w:color w:val="000000" w:themeColor="text1"/>
          <w:sz w:val="24"/>
          <w:szCs w:val="24"/>
        </w:rPr>
        <w:fldChar w:fldCharType="separate"/>
      </w:r>
      <w:r w:rsidR="00F90FD3" w:rsidRPr="00F90FD3">
        <w:rPr>
          <w:rFonts w:ascii="Times New Roman" w:hAnsi="Times New Roman"/>
          <w:noProof/>
          <w:color w:val="000000" w:themeColor="text1"/>
          <w:sz w:val="24"/>
          <w:szCs w:val="24"/>
        </w:rPr>
        <w:t>(Dahlia &amp; Siregar, 2008)</w:t>
      </w:r>
      <w:r w:rsidR="00F90FD3">
        <w:rPr>
          <w:rFonts w:ascii="Times New Roman" w:hAnsi="Times New Roman"/>
          <w:color w:val="000000" w:themeColor="text1"/>
          <w:sz w:val="24"/>
          <w:szCs w:val="24"/>
        </w:rPr>
        <w:fldChar w:fldCharType="end"/>
      </w:r>
      <w:r w:rsidRPr="00C777EC">
        <w:rPr>
          <w:rFonts w:ascii="Times New Roman" w:hAnsi="Times New Roman"/>
          <w:color w:val="000000" w:themeColor="text1"/>
          <w:sz w:val="24"/>
          <w:szCs w:val="24"/>
          <w:lang w:val="id-ID"/>
        </w:rPr>
        <w:t>.</w:t>
      </w:r>
    </w:p>
    <w:p w14:paraId="3A375BBC" w14:textId="35D9A73F" w:rsidR="00C777EC" w:rsidRPr="00C777EC" w:rsidRDefault="00C777EC" w:rsidP="00CF2401">
      <w:pPr>
        <w:spacing w:after="0" w:line="240" w:lineRule="auto"/>
        <w:ind w:firstLine="708"/>
        <w:jc w:val="both"/>
        <w:rPr>
          <w:rFonts w:ascii="Times New Roman" w:hAnsi="Times New Roman"/>
          <w:noProof/>
          <w:sz w:val="24"/>
          <w:szCs w:val="24"/>
        </w:rPr>
      </w:pPr>
      <w:r w:rsidRPr="00C777EC">
        <w:rPr>
          <w:rFonts w:ascii="Times New Roman" w:hAnsi="Times New Roman"/>
          <w:noProof/>
          <w:sz w:val="24"/>
          <w:szCs w:val="24"/>
        </w:rPr>
        <w:t xml:space="preserve">Perusahaan dengan tingkat pengembalian yang tinggi memungkinkan untuk membiayai sebagian besar kebutuhan pendanaan dengan dana yang dihasilkan secara internal. Perusahaan yang mempunyai profit yang tinggi akan menggunakan hutang dalam jumlah yang rendah, dan sebaliknya </w:t>
      </w:r>
      <w:r w:rsidRPr="00C777EC">
        <w:rPr>
          <w:rFonts w:ascii="Times New Roman" w:hAnsi="Times New Roman"/>
          <w:noProof/>
          <w:sz w:val="24"/>
          <w:szCs w:val="24"/>
        </w:rPr>
        <w:fldChar w:fldCharType="begin" w:fldLock="1"/>
      </w:r>
      <w:r w:rsidR="00F90FD3">
        <w:rPr>
          <w:rFonts w:ascii="Times New Roman" w:hAnsi="Times New Roman"/>
          <w:noProof/>
          <w:sz w:val="24"/>
          <w:szCs w:val="24"/>
        </w:rPr>
        <w:instrText>ADDIN CSL_CITATION {"citationItems":[{"id":"ITEM-1","itemData":{"author":[{"dropping-particle":"","family":"Brigham","given":"Eugene F","non-dropping-particle":"","parse-names":false,"suffix":""},{"dropping-particle":"","family":"Houston","given":"Joel F","non-dropping-particle":"","parse-names":false,"suffix":""}],"edition":"9","id":"ITEM-1","issued":{"date-parts":[["2001"]]},"publisher":"Horcourt College","publisher-place":"United States of America","title":"Fundamentals of Financial Management","type":"book"},"uris":["http://www.mendeley.com/documents/?uuid=b8830da1-5027-45c0-a97e-163f560afbca"]}],"mendeley":{"formattedCitation":"(Brigham &amp; Houston, 2001)","plainTextFormattedCitation":"(Brigham &amp; Houston, 2001)","previouslyFormattedCitation":"(Brigham &amp; Houston, 2001)"},"properties":{"noteIndex":0},"schema":"https://github.com/citation-style-language/schema/raw/master/csl-citation.json"}</w:instrText>
      </w:r>
      <w:r w:rsidRPr="00C777EC">
        <w:rPr>
          <w:rFonts w:ascii="Times New Roman" w:hAnsi="Times New Roman"/>
          <w:noProof/>
          <w:sz w:val="24"/>
          <w:szCs w:val="24"/>
        </w:rPr>
        <w:fldChar w:fldCharType="separate"/>
      </w:r>
      <w:r w:rsidR="00433D2B" w:rsidRPr="00433D2B">
        <w:rPr>
          <w:rFonts w:ascii="Times New Roman" w:hAnsi="Times New Roman"/>
          <w:noProof/>
          <w:sz w:val="24"/>
          <w:szCs w:val="24"/>
        </w:rPr>
        <w:t>(Brigham &amp; Houston, 2001)</w:t>
      </w:r>
      <w:r w:rsidRPr="00C777EC">
        <w:rPr>
          <w:rFonts w:ascii="Times New Roman" w:hAnsi="Times New Roman"/>
          <w:noProof/>
          <w:sz w:val="24"/>
          <w:szCs w:val="24"/>
        </w:rPr>
        <w:fldChar w:fldCharType="end"/>
      </w:r>
      <w:r w:rsidRPr="00C777EC">
        <w:rPr>
          <w:rFonts w:ascii="Times New Roman" w:hAnsi="Times New Roman"/>
          <w:noProof/>
          <w:sz w:val="24"/>
          <w:szCs w:val="24"/>
        </w:rPr>
        <w:t xml:space="preserve">.  Perusahaan yang melakukan CSR akan meningkatkan profitabilitas perusahaan yang akan membuat risiko kebangkrutan  perusahaan turun sehingga akan membuat kreditur mempersyaratkan </w:t>
      </w:r>
      <w:r w:rsidRPr="00C777EC">
        <w:rPr>
          <w:rFonts w:ascii="Times New Roman" w:hAnsi="Times New Roman"/>
          <w:i/>
          <w:iCs/>
          <w:noProof/>
          <w:sz w:val="24"/>
          <w:szCs w:val="24"/>
        </w:rPr>
        <w:t xml:space="preserve">cost of debt </w:t>
      </w:r>
      <w:r w:rsidRPr="00C777EC">
        <w:rPr>
          <w:rFonts w:ascii="Times New Roman" w:hAnsi="Times New Roman"/>
          <w:noProof/>
          <w:sz w:val="24"/>
          <w:szCs w:val="24"/>
        </w:rPr>
        <w:t>yang lebih rendah.</w:t>
      </w:r>
      <w:r w:rsidR="0001606F">
        <w:rPr>
          <w:rFonts w:ascii="Times New Roman" w:hAnsi="Times New Roman"/>
          <w:noProof/>
          <w:sz w:val="24"/>
          <w:szCs w:val="24"/>
        </w:rPr>
        <w:t xml:space="preserve"> </w:t>
      </w:r>
      <w:r w:rsidRPr="00C777EC">
        <w:rPr>
          <w:rFonts w:ascii="Times New Roman" w:hAnsi="Times New Roman"/>
          <w:noProof/>
          <w:sz w:val="24"/>
          <w:szCs w:val="24"/>
        </w:rPr>
        <w:t xml:space="preserve">Profitabilitas merupakan variabel </w:t>
      </w:r>
      <w:r w:rsidRPr="00C777EC">
        <w:rPr>
          <w:rFonts w:ascii="Times New Roman" w:hAnsi="Times New Roman"/>
          <w:i/>
          <w:iCs/>
          <w:noProof/>
          <w:sz w:val="24"/>
          <w:szCs w:val="24"/>
        </w:rPr>
        <w:t>intervening</w:t>
      </w:r>
      <w:r w:rsidRPr="00C777EC">
        <w:rPr>
          <w:rFonts w:ascii="Times New Roman" w:hAnsi="Times New Roman"/>
          <w:noProof/>
          <w:sz w:val="24"/>
          <w:szCs w:val="24"/>
        </w:rPr>
        <w:t xml:space="preserve"> yang menjadi </w:t>
      </w:r>
      <w:proofErr w:type="spellStart"/>
      <w:r w:rsidRPr="00C777EC">
        <w:rPr>
          <w:rFonts w:ascii="Times New Roman" w:hAnsi="Times New Roman"/>
          <w:sz w:val="24"/>
          <w:szCs w:val="24"/>
        </w:rPr>
        <w:t>variabel</w:t>
      </w:r>
      <w:proofErr w:type="spellEnd"/>
      <w:r w:rsidRPr="00C777EC">
        <w:rPr>
          <w:rFonts w:ascii="Times New Roman" w:hAnsi="Times New Roman"/>
          <w:sz w:val="24"/>
          <w:szCs w:val="24"/>
        </w:rPr>
        <w:t xml:space="preserve"> </w:t>
      </w:r>
      <w:proofErr w:type="spellStart"/>
      <w:proofErr w:type="gramStart"/>
      <w:r w:rsidRPr="00C777EC">
        <w:rPr>
          <w:rFonts w:ascii="Times New Roman" w:hAnsi="Times New Roman"/>
          <w:sz w:val="24"/>
          <w:szCs w:val="24"/>
        </w:rPr>
        <w:t>penghubung</w:t>
      </w:r>
      <w:proofErr w:type="spellEnd"/>
      <w:r w:rsidRPr="00C777EC">
        <w:rPr>
          <w:rFonts w:ascii="Times New Roman" w:hAnsi="Times New Roman"/>
          <w:sz w:val="24"/>
          <w:szCs w:val="24"/>
        </w:rPr>
        <w:t xml:space="preserve">  yang</w:t>
      </w:r>
      <w:proofErr w:type="gramEnd"/>
      <w:r w:rsidRPr="00C777EC">
        <w:rPr>
          <w:rFonts w:ascii="Times New Roman" w:hAnsi="Times New Roman"/>
          <w:sz w:val="24"/>
          <w:szCs w:val="24"/>
        </w:rPr>
        <w:t xml:space="preserve"> </w:t>
      </w:r>
      <w:proofErr w:type="spellStart"/>
      <w:r w:rsidRPr="00C777EC">
        <w:rPr>
          <w:rFonts w:ascii="Times New Roman" w:hAnsi="Times New Roman"/>
          <w:sz w:val="24"/>
          <w:szCs w:val="24"/>
        </w:rPr>
        <w:t>terletak</w:t>
      </w:r>
      <w:proofErr w:type="spellEnd"/>
      <w:r w:rsidRPr="00C777EC">
        <w:rPr>
          <w:rFonts w:ascii="Times New Roman" w:hAnsi="Times New Roman"/>
          <w:sz w:val="24"/>
          <w:szCs w:val="24"/>
        </w:rPr>
        <w:t xml:space="preserve"> di </w:t>
      </w:r>
      <w:proofErr w:type="spellStart"/>
      <w:r w:rsidRPr="00C777EC">
        <w:rPr>
          <w:rFonts w:ascii="Times New Roman" w:hAnsi="Times New Roman"/>
          <w:sz w:val="24"/>
          <w:szCs w:val="24"/>
        </w:rPr>
        <w:t>antara</w:t>
      </w:r>
      <w:proofErr w:type="spellEnd"/>
      <w:r w:rsidRPr="00C777EC">
        <w:rPr>
          <w:rFonts w:ascii="Times New Roman" w:hAnsi="Times New Roman"/>
          <w:sz w:val="24"/>
          <w:szCs w:val="24"/>
        </w:rPr>
        <w:t xml:space="preserve"> CSR dan </w:t>
      </w:r>
      <w:r w:rsidRPr="00C777EC">
        <w:rPr>
          <w:rFonts w:ascii="Times New Roman" w:hAnsi="Times New Roman"/>
          <w:i/>
          <w:iCs/>
          <w:noProof/>
          <w:sz w:val="24"/>
          <w:szCs w:val="24"/>
        </w:rPr>
        <w:t>cost of debt</w:t>
      </w:r>
      <w:r w:rsidRPr="00C777EC">
        <w:rPr>
          <w:rFonts w:ascii="Times New Roman" w:hAnsi="Times New Roman"/>
          <w:noProof/>
          <w:sz w:val="24"/>
          <w:szCs w:val="24"/>
        </w:rPr>
        <w:t>.</w:t>
      </w:r>
    </w:p>
    <w:p w14:paraId="78C7100A" w14:textId="5CA46ABC" w:rsidR="00C777EC" w:rsidRDefault="00C777EC" w:rsidP="00CF2401">
      <w:pPr>
        <w:spacing w:after="0" w:line="240" w:lineRule="auto"/>
        <w:ind w:firstLine="708"/>
        <w:jc w:val="both"/>
        <w:rPr>
          <w:rFonts w:ascii="Times New Roman" w:hAnsi="Times New Roman"/>
          <w:sz w:val="24"/>
          <w:szCs w:val="24"/>
          <w:shd w:val="clear" w:color="auto" w:fill="FFFFFF"/>
        </w:rPr>
      </w:pPr>
      <w:proofErr w:type="spellStart"/>
      <w:r w:rsidRPr="00C777EC">
        <w:rPr>
          <w:rFonts w:ascii="Times New Roman" w:hAnsi="Times New Roman"/>
          <w:sz w:val="24"/>
          <w:szCs w:val="24"/>
        </w:rPr>
        <w:t>Berikut</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disajikan</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grafik</w:t>
      </w:r>
      <w:proofErr w:type="spellEnd"/>
      <w:r w:rsidRPr="00C777EC">
        <w:rPr>
          <w:rFonts w:ascii="Times New Roman" w:hAnsi="Times New Roman"/>
          <w:sz w:val="24"/>
          <w:szCs w:val="24"/>
        </w:rPr>
        <w:t xml:space="preserve"> data </w:t>
      </w:r>
      <w:proofErr w:type="spellStart"/>
      <w:r w:rsidRPr="00C777EC">
        <w:rPr>
          <w:rFonts w:ascii="Times New Roman" w:hAnsi="Times New Roman"/>
          <w:sz w:val="24"/>
          <w:szCs w:val="24"/>
        </w:rPr>
        <w:t>biaya</w:t>
      </w:r>
      <w:proofErr w:type="spellEnd"/>
      <w:r w:rsidRPr="00C777EC">
        <w:rPr>
          <w:rFonts w:ascii="Times New Roman" w:hAnsi="Times New Roman"/>
          <w:sz w:val="24"/>
          <w:szCs w:val="24"/>
        </w:rPr>
        <w:t xml:space="preserve"> CSR dan </w:t>
      </w:r>
      <w:proofErr w:type="spellStart"/>
      <w:r w:rsidRPr="00C777EC">
        <w:rPr>
          <w:rFonts w:ascii="Times New Roman" w:hAnsi="Times New Roman"/>
          <w:sz w:val="24"/>
          <w:szCs w:val="24"/>
        </w:rPr>
        <w:t>biaya</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hutang</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tahun</w:t>
      </w:r>
      <w:proofErr w:type="spellEnd"/>
      <w:r w:rsidRPr="00C777EC">
        <w:rPr>
          <w:rFonts w:ascii="Times New Roman" w:hAnsi="Times New Roman"/>
          <w:sz w:val="24"/>
          <w:szCs w:val="24"/>
        </w:rPr>
        <w:t xml:space="preserve"> 2017-2019 </w:t>
      </w:r>
      <w:proofErr w:type="spellStart"/>
      <w:r w:rsidRPr="00C777EC">
        <w:rPr>
          <w:rFonts w:ascii="Times New Roman" w:hAnsi="Times New Roman"/>
          <w:sz w:val="24"/>
          <w:szCs w:val="24"/>
        </w:rPr>
        <w:t>perusahaan</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manufaktur</w:t>
      </w:r>
      <w:proofErr w:type="spellEnd"/>
      <w:r w:rsidRPr="00C777EC">
        <w:rPr>
          <w:rFonts w:ascii="Times New Roman" w:hAnsi="Times New Roman"/>
          <w:sz w:val="24"/>
          <w:szCs w:val="24"/>
        </w:rPr>
        <w:t xml:space="preserve"> yang </w:t>
      </w:r>
      <w:proofErr w:type="spellStart"/>
      <w:r w:rsidRPr="00C777EC">
        <w:rPr>
          <w:rFonts w:ascii="Times New Roman" w:hAnsi="Times New Roman"/>
          <w:sz w:val="24"/>
          <w:szCs w:val="24"/>
        </w:rPr>
        <w:t>tergolong</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ke</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dalam</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perusahaan</w:t>
      </w:r>
      <w:proofErr w:type="spellEnd"/>
      <w:r w:rsidRPr="00C777EC">
        <w:rPr>
          <w:rFonts w:ascii="Times New Roman" w:hAnsi="Times New Roman"/>
          <w:sz w:val="24"/>
          <w:szCs w:val="24"/>
        </w:rPr>
        <w:t xml:space="preserve"> LQ 45. Perusahaan </w:t>
      </w:r>
      <w:proofErr w:type="spellStart"/>
      <w:r w:rsidRPr="00C777EC">
        <w:rPr>
          <w:rFonts w:ascii="Times New Roman" w:hAnsi="Times New Roman"/>
          <w:sz w:val="24"/>
          <w:szCs w:val="24"/>
        </w:rPr>
        <w:t>tersebut</w:t>
      </w:r>
      <w:proofErr w:type="spellEnd"/>
      <w:r w:rsidRPr="00C777EC">
        <w:rPr>
          <w:rFonts w:ascii="Times New Roman" w:hAnsi="Times New Roman"/>
          <w:sz w:val="24"/>
          <w:szCs w:val="24"/>
        </w:rPr>
        <w:t xml:space="preserve"> </w:t>
      </w:r>
      <w:proofErr w:type="spellStart"/>
      <w:r w:rsidRPr="00C777EC">
        <w:rPr>
          <w:rFonts w:ascii="Times New Roman" w:hAnsi="Times New Roman"/>
          <w:sz w:val="24"/>
          <w:szCs w:val="24"/>
        </w:rPr>
        <w:t>diantaranya</w:t>
      </w:r>
      <w:proofErr w:type="spellEnd"/>
      <w:r w:rsidRPr="00C777EC">
        <w:rPr>
          <w:rFonts w:ascii="Times New Roman" w:hAnsi="Times New Roman"/>
          <w:sz w:val="24"/>
          <w:szCs w:val="24"/>
        </w:rPr>
        <w:t xml:space="preserve"> GGRM (Gudang Garam), SMGR (Semen Indonesia), TPIA (</w:t>
      </w:r>
      <w:r w:rsidRPr="00C777EC">
        <w:rPr>
          <w:rFonts w:ascii="Times New Roman" w:hAnsi="Times New Roman"/>
          <w:sz w:val="24"/>
          <w:szCs w:val="24"/>
          <w:shd w:val="clear" w:color="auto" w:fill="FFFFFF"/>
        </w:rPr>
        <w:t>Chandra Asri Petrochemical) dan WSBP (</w:t>
      </w:r>
      <w:proofErr w:type="spellStart"/>
      <w:r w:rsidRPr="00C777EC">
        <w:rPr>
          <w:rFonts w:ascii="Times New Roman" w:hAnsi="Times New Roman"/>
          <w:sz w:val="24"/>
          <w:szCs w:val="24"/>
          <w:shd w:val="clear" w:color="auto" w:fill="FFFFFF"/>
        </w:rPr>
        <w:t>Waskita</w:t>
      </w:r>
      <w:proofErr w:type="spellEnd"/>
      <w:r w:rsidRPr="00C777EC">
        <w:rPr>
          <w:rFonts w:ascii="Times New Roman" w:hAnsi="Times New Roman"/>
          <w:sz w:val="24"/>
          <w:szCs w:val="24"/>
          <w:shd w:val="clear" w:color="auto" w:fill="FFFFFF"/>
        </w:rPr>
        <w:t xml:space="preserve"> </w:t>
      </w:r>
      <w:proofErr w:type="spellStart"/>
      <w:r w:rsidRPr="00C777EC">
        <w:rPr>
          <w:rFonts w:ascii="Times New Roman" w:hAnsi="Times New Roman"/>
          <w:sz w:val="24"/>
          <w:szCs w:val="24"/>
          <w:shd w:val="clear" w:color="auto" w:fill="FFFFFF"/>
        </w:rPr>
        <w:t>Beton</w:t>
      </w:r>
      <w:proofErr w:type="spellEnd"/>
      <w:r w:rsidRPr="00C777EC">
        <w:rPr>
          <w:rFonts w:ascii="Times New Roman" w:hAnsi="Times New Roman"/>
          <w:sz w:val="24"/>
          <w:szCs w:val="24"/>
          <w:shd w:val="clear" w:color="auto" w:fill="FFFFFF"/>
        </w:rPr>
        <w:t xml:space="preserve"> Precast).</w:t>
      </w:r>
      <w:r w:rsidRPr="00B038F6">
        <w:rPr>
          <w:rFonts w:ascii="Times New Roman" w:hAnsi="Times New Roman"/>
          <w:sz w:val="24"/>
          <w:szCs w:val="24"/>
          <w:shd w:val="clear" w:color="auto" w:fill="FFFFFF"/>
        </w:rPr>
        <w:t xml:space="preserve"> </w:t>
      </w:r>
    </w:p>
    <w:p w14:paraId="2A9F9181" w14:textId="58606A80" w:rsidR="00CF2401" w:rsidRPr="00B038F6" w:rsidRDefault="00F90FD3" w:rsidP="00CF2401">
      <w:pPr>
        <w:spacing w:after="0" w:line="240" w:lineRule="auto"/>
        <w:ind w:firstLine="708"/>
        <w:jc w:val="both"/>
        <w:rPr>
          <w:rFonts w:ascii="Times New Roman" w:hAnsi="Times New Roman"/>
          <w:sz w:val="24"/>
          <w:szCs w:val="24"/>
        </w:rPr>
      </w:pPr>
      <w:r w:rsidRPr="00C777EC">
        <w:rPr>
          <w:rFonts w:ascii="Times New Roman" w:hAnsi="Times New Roman"/>
          <w:noProof/>
          <w:sz w:val="24"/>
          <w:szCs w:val="24"/>
        </w:rPr>
        <w:drawing>
          <wp:anchor distT="0" distB="0" distL="114300" distR="114300" simplePos="0" relativeHeight="251667456" behindDoc="0" locked="0" layoutInCell="1" allowOverlap="1" wp14:anchorId="2DB4E414" wp14:editId="3A046877">
            <wp:simplePos x="0" y="0"/>
            <wp:positionH relativeFrom="column">
              <wp:posOffset>1778</wp:posOffset>
            </wp:positionH>
            <wp:positionV relativeFrom="paragraph">
              <wp:posOffset>24638</wp:posOffset>
            </wp:positionV>
            <wp:extent cx="2883408" cy="2023872"/>
            <wp:effectExtent l="0" t="0" r="12700" b="1460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7BF3A2F" w14:textId="564962CE" w:rsidR="00C777EC" w:rsidRPr="00B038F6" w:rsidRDefault="00C777EC" w:rsidP="00CF2401">
      <w:pPr>
        <w:spacing w:after="0" w:line="240" w:lineRule="auto"/>
      </w:pPr>
    </w:p>
    <w:p w14:paraId="4E27DBF0" w14:textId="67271B19" w:rsidR="00C777EC" w:rsidRPr="00B038F6" w:rsidRDefault="00C777EC" w:rsidP="00CF2401">
      <w:pPr>
        <w:spacing w:after="0" w:line="240" w:lineRule="auto"/>
      </w:pPr>
    </w:p>
    <w:p w14:paraId="6A2D6F3C" w14:textId="77777777" w:rsidR="00C777EC" w:rsidRPr="00B038F6" w:rsidRDefault="00C777EC" w:rsidP="00CF2401">
      <w:pPr>
        <w:spacing w:after="0" w:line="240" w:lineRule="auto"/>
      </w:pPr>
    </w:p>
    <w:p w14:paraId="6C1143F6" w14:textId="77777777" w:rsidR="00C777EC" w:rsidRPr="00B038F6" w:rsidRDefault="00C777EC" w:rsidP="00CF2401">
      <w:pPr>
        <w:spacing w:after="0" w:line="240" w:lineRule="auto"/>
      </w:pPr>
    </w:p>
    <w:p w14:paraId="6D69152C" w14:textId="77777777" w:rsidR="00C777EC" w:rsidRPr="00B038F6" w:rsidRDefault="00C777EC" w:rsidP="00CF2401">
      <w:pPr>
        <w:spacing w:after="0" w:line="240" w:lineRule="auto"/>
      </w:pPr>
    </w:p>
    <w:p w14:paraId="735E2CE5" w14:textId="77777777" w:rsidR="00C777EC" w:rsidRPr="00B038F6" w:rsidRDefault="00C777EC" w:rsidP="00CF2401">
      <w:pPr>
        <w:spacing w:after="0" w:line="240" w:lineRule="auto"/>
      </w:pPr>
    </w:p>
    <w:p w14:paraId="7EED4D64" w14:textId="77777777" w:rsidR="00C777EC" w:rsidRPr="00B038F6" w:rsidRDefault="00C777EC" w:rsidP="00CF2401">
      <w:pPr>
        <w:spacing w:after="0" w:line="240" w:lineRule="auto"/>
      </w:pPr>
    </w:p>
    <w:p w14:paraId="70BEED6F" w14:textId="77777777" w:rsidR="00C777EC" w:rsidRPr="00B038F6" w:rsidRDefault="00C777EC" w:rsidP="00CF2401">
      <w:pPr>
        <w:spacing w:after="0" w:line="240" w:lineRule="auto"/>
      </w:pPr>
    </w:p>
    <w:p w14:paraId="67A7C21E" w14:textId="39CCC077" w:rsidR="00C777EC" w:rsidRPr="00B038F6" w:rsidRDefault="00C777EC" w:rsidP="00CF2401">
      <w:pPr>
        <w:spacing w:after="0" w:line="240" w:lineRule="auto"/>
      </w:pPr>
    </w:p>
    <w:p w14:paraId="29CEF069" w14:textId="2CAFECF1" w:rsidR="00C777EC" w:rsidRPr="00B038F6" w:rsidRDefault="00C777EC" w:rsidP="00CF2401">
      <w:pPr>
        <w:spacing w:after="0" w:line="240" w:lineRule="auto"/>
        <w:rPr>
          <w:rFonts w:ascii="Times New Roman" w:hAnsi="Times New Roman"/>
          <w:b/>
          <w:bCs/>
        </w:rPr>
      </w:pPr>
      <w:proofErr w:type="spellStart"/>
      <w:r w:rsidRPr="00B038F6">
        <w:rPr>
          <w:rFonts w:ascii="Times New Roman" w:hAnsi="Times New Roman"/>
          <w:b/>
          <w:bCs/>
        </w:rPr>
        <w:t>Sumber</w:t>
      </w:r>
      <w:proofErr w:type="spellEnd"/>
      <w:r w:rsidRPr="00B038F6">
        <w:rPr>
          <w:rFonts w:ascii="Times New Roman" w:hAnsi="Times New Roman"/>
          <w:b/>
          <w:bCs/>
        </w:rPr>
        <w:t xml:space="preserve">: Data yang </w:t>
      </w:r>
      <w:proofErr w:type="spellStart"/>
      <w:r w:rsidRPr="00B038F6">
        <w:rPr>
          <w:rFonts w:ascii="Times New Roman" w:hAnsi="Times New Roman"/>
          <w:b/>
          <w:bCs/>
        </w:rPr>
        <w:t>diolah</w:t>
      </w:r>
      <w:proofErr w:type="spellEnd"/>
      <w:r w:rsidRPr="00B038F6">
        <w:rPr>
          <w:rFonts w:ascii="Times New Roman" w:hAnsi="Times New Roman"/>
          <w:b/>
          <w:bCs/>
        </w:rPr>
        <w:t xml:space="preserve"> (2020)</w:t>
      </w:r>
    </w:p>
    <w:p w14:paraId="4D8AFF44" w14:textId="77777777" w:rsidR="00A07646" w:rsidRDefault="0001606F" w:rsidP="0001606F">
      <w:pPr>
        <w:spacing w:after="0" w:line="240" w:lineRule="auto"/>
        <w:ind w:left="720"/>
        <w:rPr>
          <w:rFonts w:ascii="Times New Roman" w:hAnsi="Times New Roman"/>
          <w:b/>
          <w:bCs/>
        </w:rPr>
      </w:pPr>
      <w:r>
        <w:rPr>
          <w:rFonts w:ascii="Times New Roman" w:hAnsi="Times New Roman"/>
          <w:b/>
          <w:bCs/>
        </w:rPr>
        <w:t xml:space="preserve">    </w:t>
      </w:r>
    </w:p>
    <w:p w14:paraId="02E9BB1F" w14:textId="6BF91441" w:rsidR="00C777EC" w:rsidRPr="00B038F6" w:rsidRDefault="0001606F" w:rsidP="0001606F">
      <w:pPr>
        <w:spacing w:after="0" w:line="240" w:lineRule="auto"/>
        <w:ind w:left="720"/>
        <w:rPr>
          <w:rFonts w:ascii="Times New Roman" w:hAnsi="Times New Roman"/>
          <w:b/>
          <w:bCs/>
        </w:rPr>
      </w:pPr>
      <w:r>
        <w:rPr>
          <w:rFonts w:ascii="Times New Roman" w:hAnsi="Times New Roman"/>
          <w:b/>
          <w:bCs/>
        </w:rPr>
        <w:t xml:space="preserve"> Gambar 1.1 </w:t>
      </w:r>
      <w:proofErr w:type="spellStart"/>
      <w:r>
        <w:rPr>
          <w:rFonts w:ascii="Times New Roman" w:hAnsi="Times New Roman"/>
          <w:b/>
          <w:bCs/>
        </w:rPr>
        <w:t>Biaya</w:t>
      </w:r>
      <w:proofErr w:type="spellEnd"/>
      <w:r>
        <w:rPr>
          <w:rFonts w:ascii="Times New Roman" w:hAnsi="Times New Roman"/>
          <w:b/>
          <w:bCs/>
        </w:rPr>
        <w:t xml:space="preserve"> CSR</w:t>
      </w:r>
    </w:p>
    <w:p w14:paraId="75E8E51A" w14:textId="686FC511" w:rsidR="00A07646" w:rsidRPr="00A07646" w:rsidRDefault="00C777EC" w:rsidP="00CF2401">
      <w:pPr>
        <w:spacing w:after="0" w:line="240" w:lineRule="auto"/>
        <w:rPr>
          <w:rFonts w:ascii="Times New Roman" w:hAnsi="Times New Roman"/>
          <w:b/>
          <w:bCs/>
        </w:rPr>
      </w:pPr>
      <w:proofErr w:type="spellStart"/>
      <w:r w:rsidRPr="00B038F6">
        <w:rPr>
          <w:rFonts w:ascii="Times New Roman" w:hAnsi="Times New Roman"/>
          <w:b/>
          <w:bCs/>
        </w:rPr>
        <w:t>Sumber</w:t>
      </w:r>
      <w:proofErr w:type="spellEnd"/>
      <w:r w:rsidRPr="00B038F6">
        <w:rPr>
          <w:rFonts w:ascii="Times New Roman" w:hAnsi="Times New Roman"/>
          <w:b/>
          <w:bCs/>
        </w:rPr>
        <w:t xml:space="preserve">: Data yang </w:t>
      </w:r>
      <w:proofErr w:type="spellStart"/>
      <w:r w:rsidRPr="00B038F6">
        <w:rPr>
          <w:rFonts w:ascii="Times New Roman" w:hAnsi="Times New Roman"/>
          <w:b/>
          <w:bCs/>
        </w:rPr>
        <w:t>diolah</w:t>
      </w:r>
      <w:proofErr w:type="spellEnd"/>
      <w:r w:rsidRPr="00B038F6">
        <w:rPr>
          <w:rFonts w:ascii="Times New Roman" w:hAnsi="Times New Roman"/>
          <w:b/>
          <w:bCs/>
        </w:rPr>
        <w:t xml:space="preserve"> </w:t>
      </w:r>
      <w:proofErr w:type="spellStart"/>
      <w:r w:rsidRPr="00B038F6">
        <w:rPr>
          <w:rFonts w:ascii="Times New Roman" w:hAnsi="Times New Roman"/>
          <w:b/>
          <w:bCs/>
        </w:rPr>
        <w:t>tahun</w:t>
      </w:r>
      <w:proofErr w:type="spellEnd"/>
      <w:r w:rsidRPr="00B038F6">
        <w:rPr>
          <w:rFonts w:ascii="Times New Roman" w:hAnsi="Times New Roman"/>
          <w:b/>
          <w:bCs/>
        </w:rPr>
        <w:t xml:space="preserve"> 2021</w:t>
      </w:r>
    </w:p>
    <w:p w14:paraId="60BCFB80" w14:textId="3BA7A73C" w:rsidR="00C777EC" w:rsidRPr="0001606F" w:rsidRDefault="00C777EC" w:rsidP="00CF2401">
      <w:pPr>
        <w:spacing w:after="0" w:line="240" w:lineRule="auto"/>
        <w:rPr>
          <w:rFonts w:ascii="Times New Roman" w:hAnsi="Times New Roman"/>
          <w:b/>
          <w:bCs/>
          <w:sz w:val="24"/>
          <w:szCs w:val="24"/>
        </w:rPr>
      </w:pPr>
      <w:r w:rsidRPr="00B038F6">
        <w:rPr>
          <w:rFonts w:ascii="Times New Roman" w:hAnsi="Times New Roman"/>
          <w:noProof/>
          <w:sz w:val="24"/>
          <w:szCs w:val="24"/>
        </w:rPr>
        <w:lastRenderedPageBreak/>
        <w:drawing>
          <wp:anchor distT="0" distB="0" distL="114300" distR="114300" simplePos="0" relativeHeight="251668480" behindDoc="0" locked="0" layoutInCell="1" allowOverlap="1" wp14:anchorId="43C0D16C" wp14:editId="70F3C446">
            <wp:simplePos x="0" y="0"/>
            <wp:positionH relativeFrom="column">
              <wp:posOffset>-95250</wp:posOffset>
            </wp:positionH>
            <wp:positionV relativeFrom="paragraph">
              <wp:posOffset>116459</wp:posOffset>
            </wp:positionV>
            <wp:extent cx="2932176" cy="2115312"/>
            <wp:effectExtent l="0" t="0" r="1905" b="1841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D093F35" w14:textId="77777777" w:rsidR="00C777EC" w:rsidRPr="00B038F6" w:rsidRDefault="00C777EC" w:rsidP="00CF2401">
      <w:pPr>
        <w:spacing w:after="0" w:line="240" w:lineRule="auto"/>
      </w:pPr>
    </w:p>
    <w:p w14:paraId="76CAA8B2" w14:textId="77777777" w:rsidR="00C777EC" w:rsidRPr="00B038F6" w:rsidRDefault="00C777EC" w:rsidP="00CF2401">
      <w:pPr>
        <w:spacing w:after="0" w:line="240" w:lineRule="auto"/>
      </w:pPr>
    </w:p>
    <w:p w14:paraId="57B6A9B3" w14:textId="77777777" w:rsidR="00C777EC" w:rsidRPr="00B038F6" w:rsidRDefault="00C777EC" w:rsidP="00CF2401">
      <w:pPr>
        <w:spacing w:after="0" w:line="240" w:lineRule="auto"/>
      </w:pPr>
    </w:p>
    <w:p w14:paraId="15992DBE" w14:textId="77777777" w:rsidR="00C777EC" w:rsidRPr="00B038F6" w:rsidRDefault="00C777EC" w:rsidP="00CF2401">
      <w:pPr>
        <w:spacing w:after="0" w:line="240" w:lineRule="auto"/>
      </w:pPr>
    </w:p>
    <w:p w14:paraId="307C9336" w14:textId="77777777" w:rsidR="00C777EC" w:rsidRPr="00B038F6" w:rsidRDefault="00C777EC" w:rsidP="00CF2401">
      <w:pPr>
        <w:spacing w:after="0" w:line="240" w:lineRule="auto"/>
      </w:pPr>
    </w:p>
    <w:p w14:paraId="36285982" w14:textId="77777777" w:rsidR="00C777EC" w:rsidRPr="00B038F6" w:rsidRDefault="00C777EC" w:rsidP="00CF2401">
      <w:pPr>
        <w:spacing w:after="0" w:line="240" w:lineRule="auto"/>
      </w:pPr>
    </w:p>
    <w:p w14:paraId="44FE905D" w14:textId="77777777" w:rsidR="00C777EC" w:rsidRPr="00B038F6" w:rsidRDefault="00C777EC" w:rsidP="00CF2401">
      <w:pPr>
        <w:spacing w:after="0" w:line="240" w:lineRule="auto"/>
      </w:pPr>
    </w:p>
    <w:p w14:paraId="74F52C34" w14:textId="77777777" w:rsidR="00C777EC" w:rsidRPr="00B038F6" w:rsidRDefault="00C777EC" w:rsidP="00CF2401">
      <w:pPr>
        <w:spacing w:after="0" w:line="240" w:lineRule="auto"/>
      </w:pPr>
    </w:p>
    <w:p w14:paraId="7CADC0B8" w14:textId="77777777" w:rsidR="00C777EC" w:rsidRPr="00B038F6" w:rsidRDefault="00C777EC" w:rsidP="00CF2401">
      <w:pPr>
        <w:spacing w:after="0" w:line="240" w:lineRule="auto"/>
      </w:pPr>
    </w:p>
    <w:p w14:paraId="30C76089" w14:textId="77777777" w:rsidR="00C777EC" w:rsidRPr="00B038F6" w:rsidRDefault="00C777EC" w:rsidP="00CF2401">
      <w:pPr>
        <w:spacing w:after="0" w:line="240" w:lineRule="auto"/>
      </w:pPr>
    </w:p>
    <w:p w14:paraId="6BCF2DD3" w14:textId="77777777" w:rsidR="00C777EC" w:rsidRPr="00B038F6" w:rsidRDefault="00C777EC" w:rsidP="00CF2401">
      <w:pPr>
        <w:spacing w:after="0" w:line="240" w:lineRule="auto"/>
      </w:pPr>
    </w:p>
    <w:p w14:paraId="45C6095F" w14:textId="6EA204E2" w:rsidR="00C777EC" w:rsidRPr="00B038F6" w:rsidRDefault="00C777EC" w:rsidP="00CF2401">
      <w:pPr>
        <w:spacing w:after="0" w:line="240" w:lineRule="auto"/>
        <w:rPr>
          <w:rFonts w:ascii="Times New Roman" w:hAnsi="Times New Roman"/>
          <w:b/>
          <w:bCs/>
        </w:rPr>
      </w:pPr>
    </w:p>
    <w:p w14:paraId="59626DDB" w14:textId="58A24FE8" w:rsidR="00C777EC" w:rsidRPr="00B038F6" w:rsidRDefault="0001606F" w:rsidP="00CF2401">
      <w:pPr>
        <w:tabs>
          <w:tab w:val="left" w:pos="3225"/>
          <w:tab w:val="center" w:pos="3968"/>
        </w:tabs>
        <w:spacing w:after="0" w:line="240" w:lineRule="auto"/>
        <w:rPr>
          <w:rFonts w:ascii="Times New Roman" w:hAnsi="Times New Roman"/>
          <w:b/>
          <w:bCs/>
        </w:rPr>
      </w:pPr>
      <w:r w:rsidRPr="00B038F6">
        <w:rPr>
          <w:noProof/>
        </w:rPr>
        <mc:AlternateContent>
          <mc:Choice Requires="wps">
            <w:drawing>
              <wp:anchor distT="0" distB="0" distL="114300" distR="114300" simplePos="0" relativeHeight="251670528" behindDoc="0" locked="0" layoutInCell="1" allowOverlap="1" wp14:anchorId="3FDF65DC" wp14:editId="2A15C40B">
                <wp:simplePos x="0" y="0"/>
                <wp:positionH relativeFrom="column">
                  <wp:posOffset>74930</wp:posOffset>
                </wp:positionH>
                <wp:positionV relativeFrom="paragraph">
                  <wp:posOffset>82169</wp:posOffset>
                </wp:positionV>
                <wp:extent cx="3114929" cy="36576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114929" cy="365760"/>
                        </a:xfrm>
                        <a:prstGeom prst="rect">
                          <a:avLst/>
                        </a:prstGeom>
                        <a:solidFill>
                          <a:prstClr val="white"/>
                        </a:solidFill>
                        <a:ln>
                          <a:noFill/>
                        </a:ln>
                      </wps:spPr>
                      <wps:txbx>
                        <w:txbxContent>
                          <w:p w14:paraId="5993A92A" w14:textId="77777777" w:rsidR="00C777EC" w:rsidRPr="0001606F" w:rsidRDefault="00C777EC" w:rsidP="00C777EC">
                            <w:pPr>
                              <w:pStyle w:val="Caption"/>
                              <w:spacing w:after="0"/>
                              <w:jc w:val="center"/>
                              <w:rPr>
                                <w:rFonts w:ascii="Times New Roman" w:hAnsi="Times New Roman" w:cs="Times New Roman"/>
                                <w:b/>
                                <w:bCs/>
                                <w:i w:val="0"/>
                                <w:iCs w:val="0"/>
                                <w:color w:val="000000" w:themeColor="text1"/>
                                <w:sz w:val="22"/>
                                <w:szCs w:val="22"/>
                              </w:rPr>
                            </w:pPr>
                            <w:bookmarkStart w:id="1" w:name="_Toc61612899"/>
                            <w:bookmarkStart w:id="2" w:name="_Toc70802235"/>
                            <w:r w:rsidRPr="0001606F">
                              <w:rPr>
                                <w:rFonts w:ascii="Times New Roman" w:hAnsi="Times New Roman" w:cs="Times New Roman"/>
                                <w:b/>
                                <w:bCs/>
                                <w:i w:val="0"/>
                                <w:iCs w:val="0"/>
                                <w:color w:val="000000" w:themeColor="text1"/>
                                <w:sz w:val="22"/>
                                <w:szCs w:val="22"/>
                              </w:rPr>
                              <w:t xml:space="preserve">Gambar 1.2 </w:t>
                            </w:r>
                            <w:r w:rsidRPr="0001606F">
                              <w:rPr>
                                <w:rFonts w:ascii="Times New Roman" w:hAnsi="Times New Roman" w:cs="Times New Roman"/>
                                <w:b/>
                                <w:bCs/>
                                <w:i w:val="0"/>
                                <w:iCs w:val="0"/>
                                <w:color w:val="000000" w:themeColor="text1"/>
                                <w:sz w:val="22"/>
                                <w:szCs w:val="22"/>
                              </w:rPr>
                              <w:br/>
                              <w:t>Biaya Hutang Tahun 2017-2019</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F65DC" id="_x0000_t202" coordsize="21600,21600" o:spt="202" path="m,l,21600r21600,l21600,xe">
                <v:stroke joinstyle="miter"/>
                <v:path gradientshapeok="t" o:connecttype="rect"/>
              </v:shapetype>
              <v:shape id="Text Box 15" o:spid="_x0000_s1026" type="#_x0000_t202" style="position:absolute;margin-left:5.9pt;margin-top:6.45pt;width:245.2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" stroked="f">
                <v:textbox inset="0,0,0,0">
                  <w:txbxContent>
                    <w:p w14:paraId="5993A92A" w14:textId="77777777" w:rsidR="00C777EC" w:rsidRPr="0001606F" w:rsidRDefault="00C777EC" w:rsidP="00C777EC">
                      <w:pPr>
                        <w:pStyle w:val="Caption"/>
                        <w:spacing w:after="0"/>
                        <w:jc w:val="center"/>
                        <w:rPr>
                          <w:rFonts w:ascii="Times New Roman" w:hAnsi="Times New Roman" w:cs="Times New Roman"/>
                          <w:b/>
                          <w:bCs/>
                          <w:i w:val="0"/>
                          <w:iCs w:val="0"/>
                          <w:color w:val="000000" w:themeColor="text1"/>
                          <w:sz w:val="22"/>
                          <w:szCs w:val="22"/>
                        </w:rPr>
                      </w:pPr>
                      <w:bookmarkStart w:id="3" w:name="_Toc61612899"/>
                      <w:bookmarkStart w:id="4" w:name="_Toc70802235"/>
                      <w:r w:rsidRPr="0001606F">
                        <w:rPr>
                          <w:rFonts w:ascii="Times New Roman" w:hAnsi="Times New Roman" w:cs="Times New Roman"/>
                          <w:b/>
                          <w:bCs/>
                          <w:i w:val="0"/>
                          <w:iCs w:val="0"/>
                          <w:color w:val="000000" w:themeColor="text1"/>
                          <w:sz w:val="22"/>
                          <w:szCs w:val="22"/>
                        </w:rPr>
                        <w:t xml:space="preserve">Gambar 1.2 </w:t>
                      </w:r>
                      <w:r w:rsidRPr="0001606F">
                        <w:rPr>
                          <w:rFonts w:ascii="Times New Roman" w:hAnsi="Times New Roman" w:cs="Times New Roman"/>
                          <w:b/>
                          <w:bCs/>
                          <w:i w:val="0"/>
                          <w:iCs w:val="0"/>
                          <w:color w:val="000000" w:themeColor="text1"/>
                          <w:sz w:val="22"/>
                          <w:szCs w:val="22"/>
                        </w:rPr>
                        <w:br/>
                        <w:t>Biaya Hutang Tahun 2017-2019</w:t>
                      </w:r>
                      <w:bookmarkEnd w:id="3"/>
                      <w:bookmarkEnd w:id="4"/>
                    </w:p>
                  </w:txbxContent>
                </v:textbox>
              </v:shape>
            </w:pict>
          </mc:Fallback>
        </mc:AlternateContent>
      </w:r>
    </w:p>
    <w:p w14:paraId="301D5D6D" w14:textId="20022895" w:rsidR="00C777EC" w:rsidRPr="00B038F6" w:rsidRDefault="00C777EC" w:rsidP="00CF2401">
      <w:pPr>
        <w:tabs>
          <w:tab w:val="left" w:pos="3225"/>
          <w:tab w:val="center" w:pos="3968"/>
        </w:tabs>
        <w:spacing w:after="0" w:line="240" w:lineRule="auto"/>
        <w:rPr>
          <w:rFonts w:ascii="Times New Roman" w:hAnsi="Times New Roman"/>
          <w:b/>
          <w:bCs/>
        </w:rPr>
      </w:pPr>
    </w:p>
    <w:p w14:paraId="7195E387" w14:textId="77777777" w:rsidR="00C777EC" w:rsidRPr="00B038F6" w:rsidRDefault="00C777EC" w:rsidP="00CF2401">
      <w:pPr>
        <w:spacing w:after="0" w:line="240" w:lineRule="auto"/>
        <w:rPr>
          <w:rFonts w:ascii="Times New Roman" w:hAnsi="Times New Roman"/>
          <w:b/>
          <w:bCs/>
        </w:rPr>
      </w:pPr>
    </w:p>
    <w:p w14:paraId="245A0D17" w14:textId="293CB78F" w:rsidR="00C777EC" w:rsidRPr="00B038F6" w:rsidRDefault="00C777EC" w:rsidP="00CF2401">
      <w:pPr>
        <w:spacing w:after="0" w:line="240" w:lineRule="auto"/>
        <w:rPr>
          <w:rFonts w:ascii="Times New Roman" w:hAnsi="Times New Roman"/>
          <w:b/>
          <w:bCs/>
        </w:rPr>
      </w:pPr>
      <w:proofErr w:type="spellStart"/>
      <w:r w:rsidRPr="00B038F6">
        <w:rPr>
          <w:rFonts w:ascii="Times New Roman" w:hAnsi="Times New Roman"/>
          <w:b/>
          <w:bCs/>
        </w:rPr>
        <w:t>Sumber</w:t>
      </w:r>
      <w:proofErr w:type="spellEnd"/>
      <w:r w:rsidRPr="00B038F6">
        <w:rPr>
          <w:rFonts w:ascii="Times New Roman" w:hAnsi="Times New Roman"/>
          <w:b/>
          <w:bCs/>
        </w:rPr>
        <w:t xml:space="preserve">: Data yang </w:t>
      </w:r>
      <w:proofErr w:type="spellStart"/>
      <w:r w:rsidRPr="00B038F6">
        <w:rPr>
          <w:rFonts w:ascii="Times New Roman" w:hAnsi="Times New Roman"/>
          <w:b/>
          <w:bCs/>
        </w:rPr>
        <w:t>diolah</w:t>
      </w:r>
      <w:proofErr w:type="spellEnd"/>
      <w:r w:rsidRPr="00B038F6">
        <w:rPr>
          <w:rFonts w:ascii="Times New Roman" w:hAnsi="Times New Roman"/>
          <w:b/>
          <w:bCs/>
        </w:rPr>
        <w:t xml:space="preserve"> </w:t>
      </w:r>
      <w:proofErr w:type="spellStart"/>
      <w:r w:rsidRPr="00B038F6">
        <w:rPr>
          <w:rFonts w:ascii="Times New Roman" w:hAnsi="Times New Roman"/>
          <w:b/>
          <w:bCs/>
        </w:rPr>
        <w:t>tahun</w:t>
      </w:r>
      <w:proofErr w:type="spellEnd"/>
      <w:r w:rsidRPr="00B038F6">
        <w:rPr>
          <w:rFonts w:ascii="Times New Roman" w:hAnsi="Times New Roman"/>
          <w:b/>
          <w:bCs/>
        </w:rPr>
        <w:t xml:space="preserve"> 2021</w:t>
      </w:r>
    </w:p>
    <w:p w14:paraId="58C75ABC" w14:textId="77777777" w:rsidR="00C777EC" w:rsidRPr="00C777EC" w:rsidRDefault="00C777EC" w:rsidP="00CF2401">
      <w:pPr>
        <w:spacing w:after="0" w:line="240" w:lineRule="auto"/>
        <w:ind w:firstLine="720"/>
        <w:jc w:val="both"/>
        <w:rPr>
          <w:rFonts w:ascii="Times New Roman" w:hAnsi="Times New Roman"/>
          <w:b/>
          <w:bCs/>
          <w:sz w:val="24"/>
          <w:szCs w:val="24"/>
          <w:lang w:val="id-ID"/>
        </w:rPr>
      </w:pPr>
    </w:p>
    <w:p w14:paraId="2DDD0F28" w14:textId="4EDD389C" w:rsidR="00ED33E9" w:rsidRDefault="00ED33E9" w:rsidP="00CF2401">
      <w:pPr>
        <w:spacing w:after="0" w:line="240" w:lineRule="auto"/>
        <w:ind w:right="18" w:firstLine="720"/>
        <w:jc w:val="both"/>
        <w:rPr>
          <w:rFonts w:ascii="Times New Roman" w:hAnsi="Times New Roman"/>
          <w:sz w:val="24"/>
          <w:szCs w:val="24"/>
        </w:rPr>
      </w:pP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fenomena</w:t>
      </w:r>
      <w:proofErr w:type="spellEnd"/>
      <w:r>
        <w:rPr>
          <w:rFonts w:ascii="Times New Roman" w:hAnsi="Times New Roman"/>
          <w:sz w:val="24"/>
          <w:szCs w:val="24"/>
        </w:rPr>
        <w:t xml:space="preserve"> pada </w:t>
      </w:r>
      <w:proofErr w:type="spellStart"/>
      <w:r>
        <w:rPr>
          <w:rFonts w:ascii="Times New Roman" w:hAnsi="Times New Roman"/>
          <w:sz w:val="24"/>
          <w:szCs w:val="24"/>
        </w:rPr>
        <w:t>gambar</w:t>
      </w:r>
      <w:proofErr w:type="spellEnd"/>
      <w:r>
        <w:rPr>
          <w:rFonts w:ascii="Times New Roman" w:hAnsi="Times New Roman"/>
          <w:sz w:val="24"/>
          <w:szCs w:val="24"/>
        </w:rPr>
        <w:t xml:space="preserve"> 1.1 dan </w:t>
      </w:r>
      <w:proofErr w:type="spellStart"/>
      <w:r>
        <w:rPr>
          <w:rFonts w:ascii="Times New Roman" w:hAnsi="Times New Roman"/>
          <w:sz w:val="24"/>
          <w:szCs w:val="24"/>
        </w:rPr>
        <w:t>gambar</w:t>
      </w:r>
      <w:proofErr w:type="spellEnd"/>
      <w:r>
        <w:rPr>
          <w:rFonts w:ascii="Times New Roman" w:hAnsi="Times New Roman"/>
          <w:sz w:val="24"/>
          <w:szCs w:val="24"/>
        </w:rPr>
        <w:t xml:space="preserve"> 1.2</w:t>
      </w:r>
      <w:r w:rsidRPr="00B038F6">
        <w:rPr>
          <w:rFonts w:ascii="Times New Roman" w:hAnsi="Times New Roman"/>
          <w:sz w:val="24"/>
          <w:szCs w:val="24"/>
        </w:rPr>
        <w:t xml:space="preserve"> di </w:t>
      </w:r>
      <w:proofErr w:type="spellStart"/>
      <w:r w:rsidRPr="00B038F6">
        <w:rPr>
          <w:rFonts w:ascii="Times New Roman" w:hAnsi="Times New Roman"/>
          <w:sz w:val="24"/>
          <w:szCs w:val="24"/>
        </w:rPr>
        <w:t>atas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lanjut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terkait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umum</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menurun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namun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berbeda-beda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diteliti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lanjut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w:t>
      </w:r>
    </w:p>
    <w:p w14:paraId="17D19D31" w14:textId="0378CE38" w:rsidR="00ED33E9" w:rsidRPr="00ED33E9" w:rsidRDefault="00ED33E9" w:rsidP="00CF2401">
      <w:pPr>
        <w:spacing w:after="0" w:line="240" w:lineRule="auto"/>
        <w:ind w:right="17" w:firstLine="709"/>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berbeda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bookmarkStart w:id="5" w:name="_Hlk70324417"/>
      <w:r w:rsidRPr="00B038F6">
        <w:rPr>
          <w:rFonts w:ascii="Times New Roman" w:hAnsi="Times New Roman"/>
          <w:sz w:val="24"/>
          <w:szCs w:val="24"/>
        </w:rPr>
        <w:t xml:space="preserve">Habib (2017), Bhuiyan &amp; Nguyen (2019), Cooper &amp; </w:t>
      </w:r>
      <w:proofErr w:type="spellStart"/>
      <w:r w:rsidRPr="00B038F6">
        <w:rPr>
          <w:rFonts w:ascii="Times New Roman" w:hAnsi="Times New Roman"/>
          <w:sz w:val="24"/>
          <w:szCs w:val="24"/>
        </w:rPr>
        <w:t>Uzun</w:t>
      </w:r>
      <w:proofErr w:type="spellEnd"/>
      <w:r w:rsidRPr="00B038F6">
        <w:rPr>
          <w:rFonts w:ascii="Times New Roman" w:hAnsi="Times New Roman"/>
          <w:sz w:val="24"/>
          <w:szCs w:val="24"/>
        </w:rPr>
        <w:t xml:space="preserve"> (2015), </w:t>
      </w:r>
      <w:proofErr w:type="spellStart"/>
      <w:r w:rsidRPr="00B038F6">
        <w:rPr>
          <w:rFonts w:ascii="Times New Roman" w:hAnsi="Times New Roman"/>
          <w:sz w:val="24"/>
          <w:szCs w:val="24"/>
        </w:rPr>
        <w:t>Hoepner</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et al. </w:t>
      </w:r>
      <w:r w:rsidRPr="00B038F6">
        <w:rPr>
          <w:rFonts w:ascii="Times New Roman" w:hAnsi="Times New Roman"/>
          <w:sz w:val="24"/>
          <w:szCs w:val="24"/>
        </w:rPr>
        <w:t>(2014</w:t>
      </w:r>
      <w:proofErr w:type="gramStart"/>
      <w:r w:rsidRPr="00B038F6">
        <w:rPr>
          <w:rFonts w:ascii="Times New Roman" w:hAnsi="Times New Roman"/>
          <w:sz w:val="24"/>
          <w:szCs w:val="24"/>
        </w:rPr>
        <w:t>)</w:t>
      </w:r>
      <w:r w:rsidRPr="00B038F6">
        <w:rPr>
          <w:rFonts w:ascii="Times New Roman" w:hAnsi="Times New Roman"/>
          <w:i/>
          <w:iCs/>
          <w:sz w:val="24"/>
          <w:szCs w:val="24"/>
        </w:rPr>
        <w:t xml:space="preserve"> </w:t>
      </w:r>
      <w:r w:rsidRPr="00B038F6">
        <w:rPr>
          <w:rFonts w:ascii="Times New Roman" w:hAnsi="Times New Roman"/>
          <w:sz w:val="24"/>
          <w:szCs w:val="24"/>
        </w:rPr>
        <w:t xml:space="preserve"> dan</w:t>
      </w:r>
      <w:proofErr w:type="gramEnd"/>
      <w:r w:rsidRPr="00B038F6">
        <w:rPr>
          <w:rFonts w:ascii="Times New Roman" w:hAnsi="Times New Roman"/>
          <w:sz w:val="24"/>
          <w:szCs w:val="24"/>
        </w:rPr>
        <w:t xml:space="preserve"> Amirkhani (2019) </w:t>
      </w:r>
      <w:bookmarkEnd w:id="5"/>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Izzo dan </w:t>
      </w:r>
      <w:proofErr w:type="spellStart"/>
      <w:r w:rsidRPr="00B038F6">
        <w:rPr>
          <w:rFonts w:ascii="Times New Roman" w:hAnsi="Times New Roman"/>
          <w:sz w:val="24"/>
          <w:szCs w:val="24"/>
        </w:rPr>
        <w:t>Magnanelli</w:t>
      </w:r>
      <w:proofErr w:type="spellEnd"/>
      <w:r w:rsidRPr="00B038F6">
        <w:rPr>
          <w:rFonts w:ascii="Times New Roman" w:hAnsi="Times New Roman"/>
          <w:sz w:val="24"/>
          <w:szCs w:val="24"/>
        </w:rPr>
        <w:t xml:space="preserve"> (2017) </w:t>
      </w:r>
      <w:proofErr w:type="spellStart"/>
      <w:r w:rsidRPr="00B038F6">
        <w:rPr>
          <w:rFonts w:ascii="Times New Roman" w:hAnsi="Times New Roman"/>
          <w:sz w:val="24"/>
          <w:szCs w:val="24"/>
        </w:rPr>
        <w:t>menemukan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positif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kinerja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peringkat</w:t>
      </w:r>
      <w:proofErr w:type="spellEnd"/>
      <w:r w:rsidRPr="00B038F6">
        <w:rPr>
          <w:rFonts w:ascii="Times New Roman" w:hAnsi="Times New Roman"/>
          <w:sz w:val="24"/>
          <w:szCs w:val="24"/>
        </w:rPr>
        <w:t xml:space="preserve"> utang.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menghasilkan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berbeda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p>
    <w:p w14:paraId="47CD602F" w14:textId="2C3596DE" w:rsidR="00EF54C5" w:rsidRPr="00ED33E9" w:rsidRDefault="00EF54C5" w:rsidP="00CF2401">
      <w:pPr>
        <w:spacing w:after="0" w:line="240" w:lineRule="auto"/>
        <w:ind w:firstLine="720"/>
        <w:jc w:val="both"/>
        <w:rPr>
          <w:rFonts w:ascii="Times New Roman" w:hAnsi="Times New Roman"/>
          <w:b/>
          <w:bCs/>
          <w:sz w:val="24"/>
          <w:szCs w:val="24"/>
          <w:lang w:val="id-ID"/>
        </w:rPr>
      </w:pPr>
      <w:r w:rsidRPr="00ED33E9">
        <w:rPr>
          <w:rFonts w:ascii="Times New Roman" w:hAnsi="Times New Roman"/>
          <w:sz w:val="24"/>
          <w:szCs w:val="24"/>
          <w:lang w:val="id-ID"/>
        </w:rPr>
        <w:t>Profitabilitas adalah kemampuan perusahaan dalam mencari keuntungan. Profitabilitas merupakan faktor yang seharusnya mendapat perhatian yang khusus karena untuk dapat melangsungkan hidup suatu perusahaan maka perusahaan tersebut haruslah dalam keadaan yang menguntungkan. Tanpa adanya keuntungan (profit), maka akan sulit bagi perusahaan untuk menarik modal dari luar</w:t>
      </w:r>
      <w:r w:rsidR="0001606F">
        <w:rPr>
          <w:rFonts w:ascii="Times New Roman" w:hAnsi="Times New Roman"/>
          <w:sz w:val="24"/>
          <w:szCs w:val="24"/>
        </w:rPr>
        <w:t xml:space="preserve"> </w:t>
      </w:r>
      <w:r w:rsidR="0001606F">
        <w:rPr>
          <w:rFonts w:ascii="Times New Roman" w:hAnsi="Times New Roman"/>
          <w:sz w:val="24"/>
          <w:szCs w:val="24"/>
        </w:rPr>
        <w:fldChar w:fldCharType="begin" w:fldLock="1"/>
      </w:r>
      <w:r w:rsidR="0001606F">
        <w:rPr>
          <w:rFonts w:ascii="Times New Roman" w:hAnsi="Times New Roman"/>
          <w:sz w:val="24"/>
          <w:szCs w:val="24"/>
        </w:rPr>
        <w:instrText>ADDIN CSL_CITATION {"citationItems":[{"id":"ITEM-1","itemData":{"author":[{"dropping-particle":"","family":"Kasmir","given":"","non-dropping-particle":"","parse-names":false,"suffix":""}],"id":"ITEM-1","issued":{"date-parts":[["2012"]]},"publisher":"PT.Raja Grafindo Persada","publisher-place":"Jakarta","title":"Analisis Laporan Keuangan","type":"book"},"uris":["http://www.mendeley.com/documents/?uuid=cd68b7a3-d83d-424e-a358-65dc95c2af39"]}],"mendeley":{"formattedCitation":"(Kasmir, 2012)","plainTextFormattedCitation":"(Kasmir, 2012)","previouslyFormattedCitation":"(Kasmir, 2012)"},"properties":{"noteIndex":0},"schema":"https://github.com/citation-style-language/schema/raw/master/csl-citation.json"}</w:instrText>
      </w:r>
      <w:r w:rsidR="0001606F">
        <w:rPr>
          <w:rFonts w:ascii="Times New Roman" w:hAnsi="Times New Roman"/>
          <w:sz w:val="24"/>
          <w:szCs w:val="24"/>
        </w:rPr>
        <w:fldChar w:fldCharType="separate"/>
      </w:r>
      <w:r w:rsidR="0001606F" w:rsidRPr="0001606F">
        <w:rPr>
          <w:rFonts w:ascii="Times New Roman" w:hAnsi="Times New Roman"/>
          <w:noProof/>
          <w:sz w:val="24"/>
          <w:szCs w:val="24"/>
        </w:rPr>
        <w:t>(Kasmir, 2012)</w:t>
      </w:r>
      <w:r w:rsidR="0001606F">
        <w:rPr>
          <w:rFonts w:ascii="Times New Roman" w:hAnsi="Times New Roman"/>
          <w:sz w:val="24"/>
          <w:szCs w:val="24"/>
        </w:rPr>
        <w:fldChar w:fldCharType="end"/>
      </w:r>
      <w:r w:rsidR="0001606F">
        <w:rPr>
          <w:rFonts w:ascii="Times New Roman" w:hAnsi="Times New Roman"/>
          <w:sz w:val="24"/>
          <w:szCs w:val="24"/>
        </w:rPr>
        <w:t>.</w:t>
      </w:r>
      <w:r w:rsidRPr="00ED33E9">
        <w:rPr>
          <w:rFonts w:ascii="Times New Roman" w:hAnsi="Times New Roman"/>
          <w:sz w:val="24"/>
          <w:szCs w:val="24"/>
          <w:lang w:val="id-ID"/>
        </w:rPr>
        <w:t xml:space="preserve"> Profitabilitas juga menentukan keputusan tentang kebijakan hutang yang akan diambil dalam perusahaan. Perusahaan dengan tingkat profitabilitas yang tinggi umumnya menggunakan hutang dalam jumlah yang relatif sedikit karena dengan tingkat pengembalian investasi yang tinggi perusahaan dapat melakukan permodalan dengan laba ditahan saja</w:t>
      </w:r>
      <w:r w:rsidR="0001606F">
        <w:rPr>
          <w:rFonts w:ascii="Times New Roman" w:hAnsi="Times New Roman"/>
          <w:sz w:val="24"/>
          <w:szCs w:val="24"/>
        </w:rPr>
        <w:t xml:space="preserve"> </w:t>
      </w:r>
      <w:r w:rsidR="0001606F">
        <w:rPr>
          <w:rFonts w:ascii="Times New Roman" w:hAnsi="Times New Roman"/>
          <w:sz w:val="24"/>
          <w:szCs w:val="24"/>
        </w:rPr>
        <w:fldChar w:fldCharType="begin" w:fldLock="1"/>
      </w:r>
      <w:r w:rsidR="00753D74">
        <w:rPr>
          <w:rFonts w:ascii="Times New Roman" w:hAnsi="Times New Roman"/>
          <w:sz w:val="24"/>
          <w:szCs w:val="24"/>
        </w:rPr>
        <w:instrText>ADDIN CSL_CITATION {"citationItems":[{"id":"ITEM-1","itemData":{"author":[{"dropping-particle":"","family":"Sudarmaji","given":"Ardi Murdoko","non-dropping-particle":"","parse-names":false,"suffix":""},{"dropping-particle":"","family":"Sularto","given":"Lana","non-dropping-particle":"","parse-names":false,"suffix":""}],"container-title":"Proceeding PESAT (Psikologi, Ekonomi, Sastra, Arsitek &amp; Sipil)","id":"ITEM-1","issued":{"date-parts":[["2007"]]},"title":"Pengaruh Ukuran Perusahaan, Profitabilitas, Leverage, dan Tipe Kepemilikan Perusahaan terhadap Luas Voluntary Disclosure Laporan Keuangan Tahunan","type":"article-journal","volume":"2"},"uris":["http://www.mendeley.com/documents/?uuid=5071d4f2-daa4-417d-a1bb-52cae540e557"]}],"mendeley":{"formattedCitation":"(Sudarmaji &amp; Sularto, 2007)","plainTextFormattedCitation":"(Sudarmaji &amp; Sularto, 2007)","previouslyFormattedCitation":"(Sudarmaji &amp; Sularto, 2007)"},"properties":{"noteIndex":0},"schema":"https://github.com/citation-style-language/schema/raw/master/csl-citation.json"}</w:instrText>
      </w:r>
      <w:r w:rsidR="0001606F">
        <w:rPr>
          <w:rFonts w:ascii="Times New Roman" w:hAnsi="Times New Roman"/>
          <w:sz w:val="24"/>
          <w:szCs w:val="24"/>
        </w:rPr>
        <w:fldChar w:fldCharType="separate"/>
      </w:r>
      <w:r w:rsidR="0001606F" w:rsidRPr="0001606F">
        <w:rPr>
          <w:rFonts w:ascii="Times New Roman" w:hAnsi="Times New Roman"/>
          <w:noProof/>
          <w:sz w:val="24"/>
          <w:szCs w:val="24"/>
        </w:rPr>
        <w:t>(Sudarmaji &amp; Sularto, 2007)</w:t>
      </w:r>
      <w:r w:rsidR="0001606F">
        <w:rPr>
          <w:rFonts w:ascii="Times New Roman" w:hAnsi="Times New Roman"/>
          <w:sz w:val="24"/>
          <w:szCs w:val="24"/>
        </w:rPr>
        <w:fldChar w:fldCharType="end"/>
      </w:r>
      <w:r w:rsidRPr="00ED33E9">
        <w:rPr>
          <w:rFonts w:ascii="Times New Roman" w:hAnsi="Times New Roman"/>
          <w:sz w:val="24"/>
          <w:szCs w:val="24"/>
          <w:lang w:val="id-ID"/>
        </w:rPr>
        <w:t>.</w:t>
      </w:r>
    </w:p>
    <w:p w14:paraId="04DC6ADD" w14:textId="77777777" w:rsidR="00485773" w:rsidRPr="00B038F6" w:rsidRDefault="00485773" w:rsidP="00CF2401">
      <w:pPr>
        <w:spacing w:after="0" w:line="240" w:lineRule="auto"/>
        <w:ind w:firstLine="708"/>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mengacu</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sebelumnya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Bhuiyan &amp; Nguyen (2019) yang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perbedaannya</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menambahkan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intervening</w:t>
      </w:r>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dan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Perbedaan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selanjutnya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pengukuran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Corporate Social Disclosure Index </w:t>
      </w:r>
      <w:r w:rsidRPr="00B038F6">
        <w:rPr>
          <w:rFonts w:ascii="Times New Roman" w:hAnsi="Times New Roman"/>
          <w:sz w:val="24"/>
          <w:szCs w:val="24"/>
        </w:rPr>
        <w:t xml:space="preserve">(CSDI) yang </w:t>
      </w:r>
      <w:proofErr w:type="spellStart"/>
      <w:r w:rsidRPr="00B038F6">
        <w:rPr>
          <w:rFonts w:ascii="Times New Roman" w:hAnsi="Times New Roman"/>
          <w:sz w:val="24"/>
          <w:szCs w:val="24"/>
        </w:rPr>
        <w:t>berpedoman</w:t>
      </w:r>
      <w:proofErr w:type="spellEnd"/>
      <w:r w:rsidRPr="00B038F6">
        <w:rPr>
          <w:rFonts w:ascii="Times New Roman" w:hAnsi="Times New Roman"/>
          <w:sz w:val="24"/>
          <w:szCs w:val="24"/>
        </w:rPr>
        <w:t xml:space="preserve"> pada </w:t>
      </w:r>
      <w:r w:rsidRPr="00B038F6">
        <w:rPr>
          <w:rFonts w:ascii="Times New Roman" w:hAnsi="Times New Roman"/>
          <w:i/>
          <w:iCs/>
          <w:sz w:val="24"/>
          <w:szCs w:val="24"/>
        </w:rPr>
        <w:t xml:space="preserve">Global Reporting Initiative </w:t>
      </w:r>
      <w:r w:rsidRPr="00B038F6">
        <w:rPr>
          <w:rFonts w:ascii="Times New Roman" w:hAnsi="Times New Roman"/>
          <w:sz w:val="24"/>
          <w:szCs w:val="24"/>
        </w:rPr>
        <w:t xml:space="preserve">(GRI), GRI yang </w:t>
      </w:r>
      <w:proofErr w:type="spellStart"/>
      <w:r w:rsidRPr="00B038F6">
        <w:rPr>
          <w:rFonts w:ascii="Times New Roman" w:hAnsi="Times New Roman"/>
          <w:sz w:val="24"/>
          <w:szCs w:val="24"/>
        </w:rPr>
        <w:t>dijadikan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acuan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GRI </w:t>
      </w:r>
      <w:r w:rsidRPr="00B038F6">
        <w:rPr>
          <w:rFonts w:ascii="Times New Roman" w:hAnsi="Times New Roman"/>
          <w:i/>
          <w:iCs/>
          <w:sz w:val="24"/>
          <w:szCs w:val="24"/>
        </w:rPr>
        <w:t xml:space="preserve">standards </w:t>
      </w:r>
      <w:proofErr w:type="spellStart"/>
      <w:r w:rsidRPr="00B038F6">
        <w:rPr>
          <w:rFonts w:ascii="Times New Roman" w:hAnsi="Times New Roman"/>
          <w:sz w:val="24"/>
          <w:szCs w:val="24"/>
        </w:rPr>
        <w:t>terbaru</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efektif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sejak</w:t>
      </w:r>
      <w:proofErr w:type="spellEnd"/>
      <w:r w:rsidRPr="00B038F6">
        <w:rPr>
          <w:rFonts w:ascii="Times New Roman" w:hAnsi="Times New Roman"/>
          <w:sz w:val="24"/>
          <w:szCs w:val="24"/>
        </w:rPr>
        <w:t xml:space="preserve"> 2018. GRI </w:t>
      </w:r>
      <w:r w:rsidRPr="00B038F6">
        <w:rPr>
          <w:rFonts w:ascii="Times New Roman" w:hAnsi="Times New Roman"/>
          <w:i/>
          <w:iCs/>
          <w:sz w:val="24"/>
          <w:szCs w:val="24"/>
        </w:rPr>
        <w:t>standards</w:t>
      </w:r>
      <w:r w:rsidRPr="00B038F6">
        <w:rPr>
          <w:rFonts w:ascii="Times New Roman" w:hAnsi="Times New Roman"/>
          <w:sz w:val="24"/>
          <w:szCs w:val="24"/>
        </w:rPr>
        <w:t xml:space="preserve">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GRI </w:t>
      </w:r>
      <w:r w:rsidRPr="00B038F6">
        <w:rPr>
          <w:rFonts w:ascii="Times New Roman" w:hAnsi="Times New Roman"/>
          <w:i/>
          <w:iCs/>
          <w:sz w:val="24"/>
          <w:szCs w:val="24"/>
        </w:rPr>
        <w:t>standards</w:t>
      </w:r>
      <w:r w:rsidRPr="00B038F6">
        <w:rPr>
          <w:rFonts w:ascii="Times New Roman" w:hAnsi="Times New Roman"/>
          <w:sz w:val="24"/>
          <w:szCs w:val="24"/>
        </w:rPr>
        <w:t xml:space="preserve"> </w:t>
      </w:r>
      <w:proofErr w:type="spellStart"/>
      <w:r w:rsidRPr="00B038F6">
        <w:rPr>
          <w:rFonts w:ascii="Times New Roman" w:hAnsi="Times New Roman"/>
          <w:sz w:val="24"/>
          <w:szCs w:val="24"/>
        </w:rPr>
        <w:t>dimensi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ingin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dimensi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terdaftar</w:t>
      </w:r>
      <w:proofErr w:type="spellEnd"/>
      <w:r w:rsidRPr="00B038F6">
        <w:rPr>
          <w:rFonts w:ascii="Times New Roman" w:hAnsi="Times New Roman"/>
          <w:sz w:val="24"/>
          <w:szCs w:val="24"/>
        </w:rPr>
        <w:t xml:space="preserve"> di BEI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2017-2019. </w:t>
      </w:r>
    </w:p>
    <w:p w14:paraId="6AC43970" w14:textId="77777777" w:rsidR="00485773" w:rsidRPr="00ED33E9" w:rsidRDefault="00485773" w:rsidP="00CF2401">
      <w:pPr>
        <w:spacing w:after="0" w:line="240" w:lineRule="auto"/>
        <w:ind w:firstLine="720"/>
        <w:jc w:val="both"/>
        <w:rPr>
          <w:rFonts w:ascii="Times New Roman" w:hAnsi="Times New Roman"/>
          <w:b/>
          <w:sz w:val="24"/>
          <w:szCs w:val="24"/>
        </w:rPr>
      </w:pPr>
    </w:p>
    <w:p w14:paraId="0A55D20A" w14:textId="7499C25A" w:rsidR="00EF54C5" w:rsidRDefault="00EF54C5" w:rsidP="00CF2401">
      <w:pPr>
        <w:spacing w:after="0" w:line="240" w:lineRule="auto"/>
      </w:pPr>
    </w:p>
    <w:p w14:paraId="49C1F420" w14:textId="77777777" w:rsidR="0001606F" w:rsidRPr="00826BAA" w:rsidRDefault="0001606F" w:rsidP="00CF2401">
      <w:pPr>
        <w:spacing w:after="0" w:line="240" w:lineRule="auto"/>
      </w:pPr>
    </w:p>
    <w:p w14:paraId="3AF7AD42" w14:textId="77777777" w:rsidR="00396175" w:rsidRDefault="00396175" w:rsidP="00CF2401">
      <w:pPr>
        <w:pStyle w:val="ListParagraph"/>
        <w:numPr>
          <w:ilvl w:val="0"/>
          <w:numId w:val="2"/>
        </w:numPr>
        <w:spacing w:after="0" w:line="240" w:lineRule="auto"/>
        <w:ind w:left="360" w:hanging="360"/>
        <w:jc w:val="center"/>
        <w:rPr>
          <w:rFonts w:ascii="Times New Roman" w:hAnsi="Times New Roman"/>
          <w:b/>
        </w:rPr>
      </w:pPr>
      <w:r>
        <w:rPr>
          <w:rFonts w:ascii="Times New Roman" w:hAnsi="Times New Roman"/>
          <w:b/>
        </w:rPr>
        <w:lastRenderedPageBreak/>
        <w:t>KAJIAN PUSTAKA</w:t>
      </w:r>
    </w:p>
    <w:p w14:paraId="4ABE7E8A" w14:textId="77777777" w:rsidR="00161995" w:rsidRDefault="00161995" w:rsidP="00CF2401">
      <w:pPr>
        <w:pStyle w:val="ListParagraph"/>
        <w:spacing w:after="0" w:line="240" w:lineRule="auto"/>
        <w:ind w:left="360"/>
        <w:rPr>
          <w:rFonts w:ascii="Times New Roman" w:hAnsi="Times New Roman"/>
          <w:b/>
        </w:rPr>
      </w:pPr>
    </w:p>
    <w:p w14:paraId="09094B81" w14:textId="77777777" w:rsidR="00E74E34" w:rsidRDefault="00E74E34" w:rsidP="00CF2401">
      <w:pPr>
        <w:pStyle w:val="ListParagraph"/>
        <w:spacing w:after="0" w:line="240" w:lineRule="auto"/>
        <w:ind w:left="0"/>
        <w:rPr>
          <w:rFonts w:ascii="Times New Roman" w:hAnsi="Times New Roman"/>
          <w:b/>
        </w:rPr>
      </w:pPr>
      <w:proofErr w:type="spellStart"/>
      <w:r>
        <w:rPr>
          <w:rFonts w:ascii="Times New Roman" w:hAnsi="Times New Roman"/>
          <w:b/>
        </w:rPr>
        <w:t>Teori</w:t>
      </w:r>
      <w:proofErr w:type="spellEnd"/>
      <w:r>
        <w:rPr>
          <w:rFonts w:ascii="Times New Roman" w:hAnsi="Times New Roman"/>
          <w:b/>
        </w:rPr>
        <w:t xml:space="preserve"> Stakeholder</w:t>
      </w:r>
    </w:p>
    <w:p w14:paraId="54313B80" w14:textId="0279ACA6" w:rsidR="00485773" w:rsidRPr="00B038F6" w:rsidRDefault="00485773"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i/>
          <w:sz w:val="24"/>
          <w:szCs w:val="24"/>
        </w:rPr>
        <w:t>Standford</w:t>
      </w:r>
      <w:proofErr w:type="spellEnd"/>
      <w:r w:rsidRPr="00B038F6">
        <w:rPr>
          <w:rFonts w:ascii="Times New Roman" w:hAnsi="Times New Roman"/>
          <w:i/>
          <w:sz w:val="24"/>
          <w:szCs w:val="24"/>
        </w:rPr>
        <w:t xml:space="preserve"> Research Institute </w:t>
      </w:r>
      <w:r w:rsidRPr="00B038F6">
        <w:rPr>
          <w:rFonts w:ascii="Times New Roman" w:hAnsi="Times New Roman"/>
          <w:sz w:val="24"/>
          <w:szCs w:val="24"/>
        </w:rPr>
        <w:t xml:space="preserve">pada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1963 </w:t>
      </w:r>
      <w:proofErr w:type="spellStart"/>
      <w:r w:rsidRPr="00B038F6">
        <w:rPr>
          <w:rFonts w:ascii="Times New Roman" w:hAnsi="Times New Roman"/>
          <w:sz w:val="24"/>
          <w:szCs w:val="24"/>
        </w:rPr>
        <w:t>pertama</w:t>
      </w:r>
      <w:proofErr w:type="spellEnd"/>
      <w:r w:rsidRPr="00B038F6">
        <w:rPr>
          <w:rFonts w:ascii="Times New Roman" w:hAnsi="Times New Roman"/>
          <w:sz w:val="24"/>
          <w:szCs w:val="24"/>
        </w:rPr>
        <w:t xml:space="preserve"> kali </w:t>
      </w:r>
      <w:proofErr w:type="spellStart"/>
      <w:r w:rsidRPr="00B038F6">
        <w:rPr>
          <w:rFonts w:ascii="Times New Roman" w:hAnsi="Times New Roman"/>
          <w:sz w:val="24"/>
          <w:szCs w:val="24"/>
        </w:rPr>
        <w:t>memperkenalkan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istilah</w:t>
      </w:r>
      <w:proofErr w:type="spellEnd"/>
      <w:r w:rsidRPr="00B038F6">
        <w:rPr>
          <w:rFonts w:ascii="Times New Roman" w:hAnsi="Times New Roman"/>
          <w:sz w:val="24"/>
          <w:szCs w:val="24"/>
        </w:rPr>
        <w:t xml:space="preserve"> </w:t>
      </w:r>
      <w:r w:rsidRPr="00B038F6">
        <w:rPr>
          <w:rFonts w:ascii="Times New Roman" w:hAnsi="Times New Roman"/>
          <w:i/>
          <w:sz w:val="24"/>
          <w:szCs w:val="24"/>
        </w:rPr>
        <w:t>stakeholder</w:t>
      </w:r>
      <w:r w:rsidRPr="00B038F6">
        <w:rPr>
          <w:rFonts w:ascii="Times New Roman" w:hAnsi="Times New Roman"/>
          <w:sz w:val="24"/>
          <w:szCs w:val="24"/>
        </w:rPr>
        <w:t xml:space="preserve">. </w:t>
      </w:r>
      <w:proofErr w:type="spellStart"/>
      <w:r w:rsidRPr="00B038F6">
        <w:rPr>
          <w:rFonts w:ascii="Times New Roman" w:hAnsi="Times New Roman"/>
          <w:sz w:val="24"/>
          <w:szCs w:val="24"/>
        </w:rPr>
        <w:t>Definisi</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stakeholder </w:t>
      </w:r>
      <w:proofErr w:type="spellStart"/>
      <w:r w:rsidRPr="00B038F6">
        <w:rPr>
          <w:rFonts w:ascii="Times New Roman" w:hAnsi="Times New Roman"/>
          <w:sz w:val="24"/>
          <w:szCs w:val="24"/>
        </w:rPr>
        <w:t>menurut</w:t>
      </w:r>
      <w:proofErr w:type="spellEnd"/>
      <w:r w:rsidRPr="00B038F6">
        <w:rPr>
          <w:rFonts w:ascii="Times New Roman" w:hAnsi="Times New Roman"/>
          <w:sz w:val="24"/>
          <w:szCs w:val="24"/>
        </w:rPr>
        <w:t xml:space="preserve"> Freeman (1984)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bukunya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berjudul</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Strategic Management: A stakeholder Approach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any group or individual who can </w:t>
      </w:r>
      <w:proofErr w:type="spellStart"/>
      <w:r w:rsidRPr="00B038F6">
        <w:rPr>
          <w:rFonts w:ascii="Times New Roman" w:hAnsi="Times New Roman"/>
          <w:i/>
          <w:sz w:val="24"/>
          <w:szCs w:val="24"/>
        </w:rPr>
        <w:t>affectted</w:t>
      </w:r>
      <w:proofErr w:type="spellEnd"/>
      <w:r w:rsidRPr="00B038F6">
        <w:rPr>
          <w:rFonts w:ascii="Times New Roman" w:hAnsi="Times New Roman"/>
          <w:i/>
          <w:sz w:val="24"/>
          <w:szCs w:val="24"/>
        </w:rPr>
        <w:t xml:space="preserve"> by the </w:t>
      </w:r>
      <w:proofErr w:type="spellStart"/>
      <w:r w:rsidRPr="00B038F6">
        <w:rPr>
          <w:rFonts w:ascii="Times New Roman" w:hAnsi="Times New Roman"/>
          <w:i/>
          <w:sz w:val="24"/>
          <w:szCs w:val="24"/>
        </w:rPr>
        <w:t>achievment</w:t>
      </w:r>
      <w:proofErr w:type="spellEnd"/>
      <w:r w:rsidRPr="00B038F6">
        <w:rPr>
          <w:rFonts w:ascii="Times New Roman" w:hAnsi="Times New Roman"/>
          <w:i/>
          <w:sz w:val="24"/>
          <w:szCs w:val="24"/>
        </w:rPr>
        <w:t xml:space="preserve"> of the firm’s objectives”</w:t>
      </w:r>
      <w:r w:rsidRPr="00B038F6">
        <w:rPr>
          <w:rFonts w:ascii="Times New Roman" w:hAnsi="Times New Roman"/>
          <w:sz w:val="24"/>
          <w:szCs w:val="24"/>
        </w:rPr>
        <w:t xml:space="preserve"> </w:t>
      </w:r>
      <w:proofErr w:type="spellStart"/>
      <w:r w:rsidRPr="00B038F6">
        <w:rPr>
          <w:rFonts w:ascii="Times New Roman" w:hAnsi="Times New Roman"/>
          <w:sz w:val="24"/>
          <w:szCs w:val="24"/>
        </w:rPr>
        <w:t>kurang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diartikan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setiap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kelompok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individu</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terpengaruh</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pencapaian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tujuan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pihak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internal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eksternal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bersifat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bersifat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{"citationItems":[{"id":"ITEM-1","itemData":{"author":[{"dropping-particle":"","family":"Hadi","given":"N","non-dropping-particle":"","parse-names":false,"suffix":""}],"id":"ITEM-1","issued":{"date-parts":[["2011"]]},"publisher":"Graha Ilmu","publisher-place":"Yogyakarta","title":"Corporate Social Responsibility","type":"book"},"uris":["http://www.mendeley.com/documents/?uuid=6db099cb-ec52-4a5d-9467-b8ddfcb0fe8d"]}],"mendeley":{"formattedCitation":"(Hadi, 2011)","plainTextFormattedCitation":"(Hadi, 2011)","previouslyFormattedCitation":"(Hadi, 2011)"},"properties":{"noteIndex":0},"schema":"https://github.com/citation-style-language/schema/raw/master/csl-citation.json"}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(Hadi, 2011)</w:t>
      </w:r>
      <w:r w:rsidRPr="00B038F6">
        <w:rPr>
          <w:rFonts w:ascii="Times New Roman" w:hAnsi="Times New Roman"/>
          <w:sz w:val="24"/>
          <w:szCs w:val="24"/>
        </w:rPr>
        <w:fldChar w:fldCharType="end"/>
      </w:r>
      <w:r w:rsidRPr="00B038F6">
        <w:rPr>
          <w:rFonts w:ascii="Times New Roman" w:hAnsi="Times New Roman"/>
          <w:sz w:val="24"/>
          <w:szCs w:val="24"/>
        </w:rPr>
        <w:t>.</w:t>
      </w:r>
    </w:p>
    <w:p w14:paraId="2E40007F" w14:textId="0285BE09" w:rsidR="00485773" w:rsidRDefault="00485773" w:rsidP="00CF2401">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mengatakan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keberlangsungan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terlepas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peranan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internal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eksternal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latar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belakang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kepentingan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berbeda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setiap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r w:rsidRPr="00B038F6">
        <w:rPr>
          <w:rFonts w:ascii="Times New Roman" w:hAnsi="Times New Roman"/>
          <w:sz w:val="24"/>
          <w:szCs w:val="24"/>
        </w:rPr>
        <w:t xml:space="preserve">yang </w:t>
      </w:r>
      <w:proofErr w:type="spellStart"/>
      <w:r w:rsidRPr="00B038F6">
        <w:rPr>
          <w:rFonts w:ascii="Times New Roman" w:hAnsi="Times New Roman"/>
          <w:sz w:val="24"/>
          <w:szCs w:val="24"/>
        </w:rPr>
        <w:t>ada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strategi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memenuhi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kepentingan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para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informasi</w:t>
      </w:r>
      <w:proofErr w:type="spellEnd"/>
      <w:r w:rsidRPr="00B038F6">
        <w:rPr>
          <w:rFonts w:ascii="Times New Roman" w:hAnsi="Times New Roman"/>
          <w:sz w:val="24"/>
          <w:szCs w:val="24"/>
        </w:rPr>
        <w:t xml:space="preserve"> non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terkait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timbul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aktivitas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membuat</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segala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aktivitasnya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bertujuan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kinerja</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mencapai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{"citationItems":[{"id":"ITEM-1","itemData":{"DOI":"10.18202/jamal.2015.04.6013","ISSN":"2089-5879","abstract":"Tujuan penelitian menjelaskan beberapa signifikansi teori dalam proses pemben- tukan lahirnya konsep CSR bagi perusahaan.Tanggung jawab dikomu- nikasikan oleh perusahaan kepada stakeholder melalui pengungkapan Corporate Social Responsibility (CSR). CSR menjadi sinyal yang diberikan pihak manajemen kepada seluruh stakeholder termasuk calon investor mengenai prospek perusahaan di masa depan serta menunjukkan nilai lebih yang dimiliki oleh perusahaan atas kepeduliannya terhadap dam- pak ekonomi, sosial dan lingkungan yang timbul dari aktivitas perusa- haan. Perbedaan kepentingan antara masyarakat dan perusahaan terha- dap penilaian dan harapan melahirkan legitimacy gap. Secara teoretikal konsep dapat dijelaskan bahwa pengungkapan CSR oleh pihak perusa- haan dapat meminimalkan Legitimacy gap. Abstract:","author":[{"dropping-particle":"","family":"Puspita","given":"Marsella Eka","non-dropping-particle":"","parse-names":false,"suffix":""}],"container-title":"Jurnal PARSIMONIA","id":"ITEM-1","issue":"1","issued":{"date-parts":[["2015"]]},"page":"89-109","title":"Corporate Social Responsibility: Implikasi Stakeholder dan Legitimacy Gap dalam Peningkatan Kinerja Perusahaan","type":"article-journal","volume":"2"},"uris":["http://www.mendeley.com/documents/?uuid=b1f1f00a-4369-4e61-8f42-2c64a48a684b"]}],"mendeley":{"formattedCitation":"(Puspita, 2015)","plainTextFormattedCitation":"(Puspita, 2015)","previouslyFormattedCitation":"(Puspita, 2015)"},"properties":{"noteIndex":0},"schema":"https://github.com/citation-style-language/schema/raw/master/csl-citation.json"}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(Puspita, 2015)</w:t>
      </w:r>
      <w:r w:rsidRPr="00B038F6">
        <w:rPr>
          <w:rFonts w:ascii="Times New Roman" w:hAnsi="Times New Roman"/>
          <w:sz w:val="24"/>
          <w:szCs w:val="24"/>
        </w:rPr>
        <w:fldChar w:fldCharType="end"/>
      </w:r>
      <w:r w:rsidRPr="00B038F6">
        <w:rPr>
          <w:rFonts w:ascii="Times New Roman" w:hAnsi="Times New Roman"/>
          <w:sz w:val="24"/>
          <w:szCs w:val="24"/>
        </w:rPr>
        <w:t>.</w:t>
      </w:r>
    </w:p>
    <w:p w14:paraId="614DC229" w14:textId="77777777" w:rsidR="00785DF8" w:rsidRPr="00B038F6" w:rsidRDefault="00785DF8" w:rsidP="00CF2401">
      <w:pPr>
        <w:autoSpaceDE w:val="0"/>
        <w:autoSpaceDN w:val="0"/>
        <w:adjustRightInd w:val="0"/>
        <w:spacing w:after="0" w:line="240" w:lineRule="auto"/>
        <w:ind w:firstLine="720"/>
        <w:jc w:val="both"/>
        <w:rPr>
          <w:rFonts w:ascii="Times New Roman" w:hAnsi="Times New Roman"/>
          <w:sz w:val="24"/>
          <w:szCs w:val="24"/>
        </w:rPr>
      </w:pPr>
    </w:p>
    <w:p w14:paraId="2D566225" w14:textId="77777777" w:rsidR="00551680" w:rsidRPr="00161995" w:rsidRDefault="00551680" w:rsidP="00CF2401">
      <w:pPr>
        <w:spacing w:after="0" w:line="240" w:lineRule="auto"/>
        <w:jc w:val="both"/>
        <w:rPr>
          <w:rFonts w:ascii="Times New Roman" w:eastAsia="BookmanOldStyle" w:hAnsi="Times New Roman"/>
          <w:b/>
          <w:i/>
          <w:color w:val="000000" w:themeColor="text1"/>
        </w:rPr>
      </w:pPr>
      <w:r w:rsidRPr="00161995">
        <w:rPr>
          <w:rFonts w:ascii="Times New Roman" w:eastAsia="BookmanOldStyle" w:hAnsi="Times New Roman"/>
          <w:b/>
          <w:i/>
          <w:color w:val="000000" w:themeColor="text1"/>
        </w:rPr>
        <w:t>Corporate Social Responsibility</w:t>
      </w:r>
    </w:p>
    <w:p w14:paraId="65FFFF5A" w14:textId="158D5234" w:rsidR="00551680" w:rsidRDefault="00551680" w:rsidP="00CF2401">
      <w:pPr>
        <w:shd w:val="clear" w:color="auto" w:fill="FFFFFF"/>
        <w:spacing w:after="0" w:line="240" w:lineRule="auto"/>
        <w:ind w:firstLine="720"/>
        <w:jc w:val="both"/>
        <w:rPr>
          <w:rFonts w:ascii="Times New Roman" w:hAnsi="Times New Roman"/>
          <w:color w:val="000000" w:themeColor="text1"/>
          <w:shd w:val="clear" w:color="auto" w:fill="FFFFFF"/>
        </w:rPr>
      </w:pPr>
      <w:proofErr w:type="spellStart"/>
      <w:proofErr w:type="gramStart"/>
      <w:r w:rsidRPr="00161995">
        <w:rPr>
          <w:rFonts w:ascii="Times New Roman" w:hAnsi="Times New Roman"/>
          <w:color w:val="000000" w:themeColor="text1"/>
          <w:shd w:val="clear" w:color="auto" w:fill="FFFFFF"/>
        </w:rPr>
        <w:t>Menurut</w:t>
      </w:r>
      <w:proofErr w:type="spellEnd"/>
      <w:r w:rsidRPr="00161995">
        <w:rPr>
          <w:rFonts w:ascii="Times New Roman" w:hAnsi="Times New Roman"/>
          <w:color w:val="000000" w:themeColor="text1"/>
          <w:shd w:val="clear" w:color="auto" w:fill="FFFFFF"/>
        </w:rPr>
        <w:t> </w:t>
      </w:r>
      <w:r w:rsidRPr="00161995">
        <w:rPr>
          <w:rFonts w:ascii="Times New Roman" w:hAnsi="Times New Roman"/>
          <w:color w:val="000000" w:themeColor="text1"/>
          <w:shd w:val="clear" w:color="auto" w:fill="FFFFFF"/>
          <w:lang w:val="id-ID"/>
        </w:rPr>
        <w:t xml:space="preserve"> Undang</w:t>
      </w:r>
      <w:proofErr w:type="gramEnd"/>
      <w:r w:rsidRPr="00161995">
        <w:rPr>
          <w:rFonts w:ascii="Times New Roman" w:hAnsi="Times New Roman"/>
          <w:color w:val="000000" w:themeColor="text1"/>
          <w:shd w:val="clear" w:color="auto" w:fill="FFFFFF"/>
          <w:lang w:val="id-ID"/>
        </w:rPr>
        <w:t xml:space="preserve">-Undang No. 40 Tahun 2007 </w:t>
      </w:r>
      <w:proofErr w:type="spellStart"/>
      <w:r w:rsidRPr="00161995">
        <w:rPr>
          <w:rFonts w:ascii="Times New Roman" w:hAnsi="Times New Roman"/>
          <w:bCs/>
          <w:color w:val="000000" w:themeColor="text1"/>
          <w:shd w:val="clear" w:color="auto" w:fill="FFFFFF"/>
        </w:rPr>
        <w:t>Pasal</w:t>
      </w:r>
      <w:proofErr w:type="spellEnd"/>
      <w:r w:rsidRPr="00161995">
        <w:rPr>
          <w:rFonts w:ascii="Times New Roman" w:hAnsi="Times New Roman"/>
          <w:bCs/>
          <w:color w:val="000000" w:themeColor="text1"/>
          <w:shd w:val="clear" w:color="auto" w:fill="FFFFFF"/>
        </w:rPr>
        <w:t xml:space="preserve"> 1 </w:t>
      </w:r>
      <w:proofErr w:type="spellStart"/>
      <w:r w:rsidRPr="00161995">
        <w:rPr>
          <w:rFonts w:ascii="Times New Roman" w:hAnsi="Times New Roman"/>
          <w:bCs/>
          <w:color w:val="000000" w:themeColor="text1"/>
          <w:shd w:val="clear" w:color="auto" w:fill="FFFFFF"/>
        </w:rPr>
        <w:t>angka</w:t>
      </w:r>
      <w:proofErr w:type="spellEnd"/>
      <w:r w:rsidRPr="00161995">
        <w:rPr>
          <w:rFonts w:ascii="Times New Roman" w:hAnsi="Times New Roman"/>
          <w:bCs/>
          <w:color w:val="000000" w:themeColor="text1"/>
          <w:shd w:val="clear" w:color="auto" w:fill="FFFFFF"/>
        </w:rPr>
        <w:t xml:space="preserve"> 3</w:t>
      </w:r>
      <w:r w:rsidRPr="00161995">
        <w:rPr>
          <w:rFonts w:ascii="Times New Roman" w:hAnsi="Times New Roman"/>
          <w:color w:val="000000" w:themeColor="text1"/>
          <w:shd w:val="clear" w:color="auto" w:fill="FFFFFF"/>
        </w:rPr>
        <w:t>,</w:t>
      </w:r>
      <w:r w:rsidRPr="00161995">
        <w:rPr>
          <w:rFonts w:ascii="Times New Roman" w:hAnsi="Times New Roman"/>
          <w:color w:val="000000" w:themeColor="text1"/>
          <w:shd w:val="clear" w:color="auto" w:fill="FFFFFF"/>
          <w:lang w:val="id-ID"/>
        </w:rPr>
        <w:t xml:space="preserve"> t</w:t>
      </w:r>
      <w:proofErr w:type="spellStart"/>
      <w:r w:rsidRPr="00161995">
        <w:rPr>
          <w:rFonts w:ascii="Times New Roman" w:hAnsi="Times New Roman"/>
          <w:color w:val="000000" w:themeColor="text1"/>
          <w:shd w:val="clear" w:color="auto" w:fill="FFFFFF"/>
        </w:rPr>
        <w:t>anggung</w:t>
      </w:r>
      <w:proofErr w:type="spellEnd"/>
      <w:r w:rsidRPr="00161995">
        <w:rPr>
          <w:rFonts w:ascii="Times New Roman" w:hAnsi="Times New Roman"/>
          <w:color w:val="000000" w:themeColor="text1"/>
          <w:shd w:val="clear" w:color="auto" w:fill="FFFFFF"/>
        </w:rPr>
        <w:t xml:space="preserve"> </w:t>
      </w:r>
      <w:r w:rsidRPr="00161995">
        <w:rPr>
          <w:rFonts w:ascii="Times New Roman" w:hAnsi="Times New Roman"/>
          <w:color w:val="000000" w:themeColor="text1"/>
          <w:shd w:val="clear" w:color="auto" w:fill="FFFFFF"/>
          <w:lang w:val="id-ID"/>
        </w:rPr>
        <w:t>j</w:t>
      </w:r>
      <w:proofErr w:type="spellStart"/>
      <w:r w:rsidRPr="00161995">
        <w:rPr>
          <w:rFonts w:ascii="Times New Roman" w:hAnsi="Times New Roman"/>
          <w:color w:val="000000" w:themeColor="text1"/>
          <w:shd w:val="clear" w:color="auto" w:fill="FFFFFF"/>
        </w:rPr>
        <w:t>awab</w:t>
      </w:r>
      <w:proofErr w:type="spellEnd"/>
      <w:r w:rsidRPr="00161995">
        <w:rPr>
          <w:rFonts w:ascii="Times New Roman" w:hAnsi="Times New Roman"/>
          <w:color w:val="000000" w:themeColor="text1"/>
          <w:shd w:val="clear" w:color="auto" w:fill="FFFFFF"/>
        </w:rPr>
        <w:t xml:space="preserve"> </w:t>
      </w:r>
      <w:r w:rsidRPr="00161995">
        <w:rPr>
          <w:rFonts w:ascii="Times New Roman" w:hAnsi="Times New Roman"/>
          <w:color w:val="000000" w:themeColor="text1"/>
          <w:shd w:val="clear" w:color="auto" w:fill="FFFFFF"/>
          <w:lang w:val="id-ID"/>
        </w:rPr>
        <w:t>s</w:t>
      </w:r>
      <w:proofErr w:type="spellStart"/>
      <w:r w:rsidRPr="00161995">
        <w:rPr>
          <w:rFonts w:ascii="Times New Roman" w:hAnsi="Times New Roman"/>
          <w:color w:val="000000" w:themeColor="text1"/>
          <w:shd w:val="clear" w:color="auto" w:fill="FFFFFF"/>
        </w:rPr>
        <w:t>osial</w:t>
      </w:r>
      <w:proofErr w:type="spellEnd"/>
      <w:r w:rsidRPr="00161995">
        <w:rPr>
          <w:rFonts w:ascii="Times New Roman" w:hAnsi="Times New Roman"/>
          <w:color w:val="000000" w:themeColor="text1"/>
          <w:shd w:val="clear" w:color="auto" w:fill="FFFFFF"/>
        </w:rPr>
        <w:t xml:space="preserve"> dan </w:t>
      </w:r>
      <w:r w:rsidRPr="00161995">
        <w:rPr>
          <w:rFonts w:ascii="Times New Roman" w:hAnsi="Times New Roman"/>
          <w:color w:val="000000" w:themeColor="text1"/>
          <w:shd w:val="clear" w:color="auto" w:fill="FFFFFF"/>
          <w:lang w:val="id-ID"/>
        </w:rPr>
        <w:t>l</w:t>
      </w:r>
      <w:proofErr w:type="spellStart"/>
      <w:r w:rsidRPr="00161995">
        <w:rPr>
          <w:rFonts w:ascii="Times New Roman" w:hAnsi="Times New Roman"/>
          <w:color w:val="000000" w:themeColor="text1"/>
          <w:shd w:val="clear" w:color="auto" w:fill="FFFFFF"/>
        </w:rPr>
        <w:t>ingkungan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adalah</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komitmen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perseroan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untuk</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berperan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serta</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dalam</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pembangunan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ekonomi</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berkelanjutan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guna</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meningkatkan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kualitas</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kehidupan</w:t>
      </w:r>
      <w:proofErr w:type="spellEnd"/>
      <w:r w:rsidRPr="00161995">
        <w:rPr>
          <w:rFonts w:ascii="Times New Roman" w:hAnsi="Times New Roman"/>
          <w:color w:val="000000" w:themeColor="text1"/>
          <w:shd w:val="clear" w:color="auto" w:fill="FFFFFF"/>
        </w:rPr>
        <w:t xml:space="preserve"> dan </w:t>
      </w:r>
      <w:proofErr w:type="spellStart"/>
      <w:r w:rsidRPr="00161995">
        <w:rPr>
          <w:rFonts w:ascii="Times New Roman" w:hAnsi="Times New Roman"/>
          <w:color w:val="000000" w:themeColor="text1"/>
          <w:shd w:val="clear" w:color="auto" w:fill="FFFFFF"/>
        </w:rPr>
        <w:t>lingkungan</w:t>
      </w:r>
      <w:proofErr w:type="spellEnd"/>
      <w:r w:rsidRPr="00161995">
        <w:rPr>
          <w:rFonts w:ascii="Times New Roman" w:hAnsi="Times New Roman"/>
          <w:color w:val="000000" w:themeColor="text1"/>
          <w:shd w:val="clear" w:color="auto" w:fill="FFFFFF"/>
        </w:rPr>
        <w:t xml:space="preserve"> yang </w:t>
      </w:r>
      <w:proofErr w:type="spellStart"/>
      <w:r w:rsidRPr="00161995">
        <w:rPr>
          <w:rFonts w:ascii="Times New Roman" w:hAnsi="Times New Roman"/>
          <w:color w:val="000000" w:themeColor="text1"/>
          <w:shd w:val="clear" w:color="auto" w:fill="FFFFFF"/>
        </w:rPr>
        <w:t>bermanfaat</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baik</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bagi</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perseroan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sendiri</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komunitas</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setempat</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maupun</w:t>
      </w:r>
      <w:proofErr w:type="spellEnd"/>
      <w:r w:rsidRPr="00161995">
        <w:rPr>
          <w:rFonts w:ascii="Times New Roman" w:hAnsi="Times New Roman"/>
          <w:color w:val="000000" w:themeColor="text1"/>
          <w:shd w:val="clear" w:color="auto" w:fill="FFFFFF"/>
        </w:rPr>
        <w:t xml:space="preserve"> </w:t>
      </w:r>
      <w:proofErr w:type="spellStart"/>
      <w:r w:rsidRPr="00161995">
        <w:rPr>
          <w:rFonts w:ascii="Times New Roman" w:hAnsi="Times New Roman"/>
          <w:color w:val="000000" w:themeColor="text1"/>
          <w:shd w:val="clear" w:color="auto" w:fill="FFFFFF"/>
        </w:rPr>
        <w:t>masyarakat</w:t>
      </w:r>
      <w:proofErr w:type="spellEnd"/>
      <w:r w:rsidRPr="00161995">
        <w:rPr>
          <w:rFonts w:ascii="Times New Roman" w:hAnsi="Times New Roman"/>
          <w:color w:val="000000" w:themeColor="text1"/>
          <w:shd w:val="clear" w:color="auto" w:fill="FFFFFF"/>
        </w:rPr>
        <w:t xml:space="preserve"> pada </w:t>
      </w:r>
      <w:proofErr w:type="spellStart"/>
      <w:r w:rsidRPr="00161995">
        <w:rPr>
          <w:rFonts w:ascii="Times New Roman" w:hAnsi="Times New Roman"/>
          <w:color w:val="000000" w:themeColor="text1"/>
          <w:shd w:val="clear" w:color="auto" w:fill="FFFFFF"/>
        </w:rPr>
        <w:t>umumnya</w:t>
      </w:r>
      <w:proofErr w:type="spellEnd"/>
      <w:r w:rsidRPr="00161995">
        <w:rPr>
          <w:rFonts w:ascii="Times New Roman" w:hAnsi="Times New Roman"/>
          <w:color w:val="000000" w:themeColor="text1"/>
          <w:shd w:val="clear" w:color="auto" w:fill="FFFFFF"/>
        </w:rPr>
        <w:t>.</w:t>
      </w:r>
    </w:p>
    <w:p w14:paraId="6B447561" w14:textId="4A8BA709" w:rsidR="00785DF8" w:rsidRDefault="00785DF8" w:rsidP="00CF2401">
      <w:pPr>
        <w:shd w:val="clear" w:color="auto" w:fill="FFFFFF"/>
        <w:spacing w:after="0" w:line="240" w:lineRule="auto"/>
        <w:ind w:firstLine="720"/>
        <w:jc w:val="both"/>
        <w:rPr>
          <w:rFonts w:ascii="Times New Roman" w:hAnsi="Times New Roman"/>
          <w:sz w:val="24"/>
          <w:szCs w:val="24"/>
        </w:rPr>
      </w:pPr>
      <w:r w:rsidRPr="00B038F6">
        <w:rPr>
          <w:rFonts w:ascii="Times New Roman" w:hAnsi="Times New Roman"/>
          <w:sz w:val="24"/>
          <w:szCs w:val="24"/>
        </w:rPr>
        <w:t xml:space="preserve">Perusahaan yang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menerapkan</w:t>
      </w:r>
      <w:proofErr w:type="spellEnd"/>
      <w:r w:rsidRPr="00B038F6">
        <w:rPr>
          <w:rFonts w:ascii="Times New Roman" w:hAnsi="Times New Roman"/>
          <w:sz w:val="24"/>
          <w:szCs w:val="24"/>
        </w:rPr>
        <w:t xml:space="preserve"> CSR pada </w:t>
      </w:r>
      <w:proofErr w:type="spellStart"/>
      <w:r w:rsidRPr="00B038F6">
        <w:rPr>
          <w:rFonts w:ascii="Times New Roman" w:hAnsi="Times New Roman"/>
          <w:sz w:val="24"/>
          <w:szCs w:val="24"/>
        </w:rPr>
        <w:t>umumnya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pelaksanaan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melalui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social reporting disclosure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pelaksanaan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penting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pemakai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menganalisa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sejauh</w:t>
      </w:r>
      <w:proofErr w:type="spellEnd"/>
      <w:r w:rsidRPr="00B038F6">
        <w:rPr>
          <w:rFonts w:ascii="Times New Roman" w:hAnsi="Times New Roman"/>
          <w:sz w:val="24"/>
          <w:szCs w:val="24"/>
        </w:rPr>
        <w:t xml:space="preserve"> mana </w:t>
      </w:r>
      <w:proofErr w:type="spellStart"/>
      <w:r w:rsidRPr="00B038F6">
        <w:rPr>
          <w:rFonts w:ascii="Times New Roman" w:hAnsi="Times New Roman"/>
          <w:sz w:val="24"/>
          <w:szCs w:val="24"/>
        </w:rPr>
        <w:t>perhatian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tanggung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jawab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menjalankan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bisnis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positif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perilaku</w:t>
      </w:r>
      <w:proofErr w:type="spellEnd"/>
      <w:r w:rsidRPr="00B038F6">
        <w:rPr>
          <w:rFonts w:ascii="Times New Roman" w:hAnsi="Times New Roman"/>
          <w:sz w:val="24"/>
          <w:szCs w:val="24"/>
        </w:rPr>
        <w:t xml:space="preserve"> investor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memperhatikan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aspek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Banyak </w:t>
      </w:r>
      <w:proofErr w:type="spellStart"/>
      <w:r w:rsidRPr="00B038F6">
        <w:rPr>
          <w:rFonts w:ascii="Times New Roman" w:hAnsi="Times New Roman"/>
          <w:sz w:val="24"/>
          <w:szCs w:val="24"/>
        </w:rPr>
        <w:t>manfaat</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pelaksanaan</w:t>
      </w:r>
      <w:proofErr w:type="spellEnd"/>
      <w:r w:rsidRPr="00B038F6">
        <w:rPr>
          <w:rFonts w:ascii="Times New Roman" w:hAnsi="Times New Roman"/>
          <w:sz w:val="24"/>
          <w:szCs w:val="24"/>
        </w:rPr>
        <w:t xml:space="preserve"> CSR</w:t>
      </w:r>
      <w:r w:rsidRPr="00B038F6">
        <w:rPr>
          <w:rFonts w:ascii="Times New Roman" w:hAnsi="Times New Roman"/>
          <w:i/>
          <w:iCs/>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lain </w:t>
      </w:r>
      <w:proofErr w:type="spellStart"/>
      <w:r w:rsidRPr="00B038F6">
        <w:rPr>
          <w:rFonts w:ascii="Times New Roman" w:hAnsi="Times New Roman"/>
          <w:sz w:val="24"/>
          <w:szCs w:val="24"/>
        </w:rPr>
        <w:t>produk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disukai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konsumen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diminati</w:t>
      </w:r>
      <w:proofErr w:type="spellEnd"/>
      <w:r w:rsidRPr="00B038F6">
        <w:rPr>
          <w:rFonts w:ascii="Times New Roman" w:hAnsi="Times New Roman"/>
          <w:sz w:val="24"/>
          <w:szCs w:val="24"/>
        </w:rPr>
        <w:t xml:space="preserve"> investor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{"citationItems":[{"id":"ITEM-1","itemData":{"author":[{"dropping-particle":"","family":"Putra","given":"AA Gde Trisna Dwija","non-dropping-particle":"","parse-names":false,"suffix":""},{"dropping-particle":"","family":"Wirakusuma","given":"Made Gede","non-dropping-particle":"","parse-names":false,"suffix":""}],"container-title":"E-Jurnal Akuntansi Universitas Udayana","id":"ITEM-1","issue":"3","issued":{"date-parts":[["2017"]]},"page":"1719-1746","title":"Pengaruh Corporate Social Responsibility Terhadap Nilai Perusahaan Dengan Kepemilikan Asing Sebagai Variabel Pemoderasi","type":"article-journal","volume":"19"},"uris":["http://www.mendeley.com/documents/?uuid=af7e5ac4-b061-4e09-a6f8-70854c6190db"]}],"mendeley":{"formattedCitation":"(Putra &amp; Wirakusuma, 2017)","plainTextFormattedCitation":"(Putra &amp; Wirakusuma, 2017)","previouslyFormattedCitation":"(Putra &amp; Wirakusuma, 2017)"},"properties":{"noteIndex":0},"schema":"https://github.com/citation-style-language/schema/raw/master/csl-citation.json"}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(Putra &amp; Wirakusuma, 2017)</w:t>
      </w:r>
      <w:r w:rsidRPr="00B038F6">
        <w:rPr>
          <w:rFonts w:ascii="Times New Roman" w:hAnsi="Times New Roman"/>
          <w:sz w:val="24"/>
          <w:szCs w:val="24"/>
        </w:rPr>
        <w:fldChar w:fldCharType="end"/>
      </w:r>
      <w:r w:rsidRPr="00B038F6">
        <w:rPr>
          <w:rFonts w:ascii="Times New Roman" w:hAnsi="Times New Roman"/>
          <w:sz w:val="24"/>
          <w:szCs w:val="24"/>
        </w:rPr>
        <w:t>.</w:t>
      </w:r>
    </w:p>
    <w:p w14:paraId="78D292D4" w14:textId="291F754A" w:rsidR="00785DF8" w:rsidRDefault="00785DF8"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Menurut</w:t>
      </w:r>
      <w:proofErr w:type="spellEnd"/>
      <w:r w:rsidRPr="00B038F6">
        <w:rPr>
          <w:rFonts w:ascii="Times New Roman" w:hAnsi="Times New Roman"/>
          <w:sz w:val="24"/>
          <w:szCs w:val="24"/>
        </w:rPr>
        <w:t xml:space="preserve"> </w:t>
      </w:r>
      <w:r w:rsidRPr="00B038F6">
        <w:rPr>
          <w:rFonts w:ascii="Times New Roman" w:hAnsi="Times New Roman"/>
          <w:i/>
          <w:iCs/>
          <w:sz w:val="24"/>
          <w:szCs w:val="24"/>
        </w:rPr>
        <w:t>Global reporting</w:t>
      </w:r>
      <w:r w:rsidRPr="00B038F6">
        <w:rPr>
          <w:rFonts w:ascii="Times New Roman" w:hAnsi="Times New Roman"/>
          <w:sz w:val="24"/>
          <w:szCs w:val="24"/>
        </w:rPr>
        <w:t xml:space="preserve"> (2020)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GRI </w:t>
      </w:r>
      <w:proofErr w:type="spellStart"/>
      <w:r w:rsidRPr="00B038F6">
        <w:rPr>
          <w:rFonts w:ascii="Times New Roman" w:hAnsi="Times New Roman"/>
          <w:sz w:val="24"/>
          <w:szCs w:val="24"/>
        </w:rPr>
        <w:t>mewakili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praktik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global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ekonomi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publik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keberlanjutan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GRI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informasi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kontribusi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positif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organisasi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pembangunan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berkelanjutan</w:t>
      </w:r>
      <w:proofErr w:type="spellEnd"/>
      <w:r w:rsidRPr="00B038F6">
        <w:rPr>
          <w:rFonts w:ascii="Times New Roman" w:hAnsi="Times New Roman"/>
          <w:sz w:val="24"/>
          <w:szCs w:val="24"/>
        </w:rPr>
        <w:t xml:space="preserve">. GRI </w:t>
      </w:r>
      <w:proofErr w:type="spellStart"/>
      <w:r w:rsidRPr="00B038F6">
        <w:rPr>
          <w:rFonts w:ascii="Times New Roman" w:hAnsi="Times New Roman"/>
          <w:sz w:val="24"/>
          <w:szCs w:val="24"/>
        </w:rPr>
        <w:t>membayangkan</w:t>
      </w:r>
      <w:proofErr w:type="spellEnd"/>
      <w:r w:rsidRPr="00B038F6">
        <w:rPr>
          <w:rFonts w:ascii="Times New Roman" w:hAnsi="Times New Roman"/>
          <w:sz w:val="24"/>
          <w:szCs w:val="24"/>
        </w:rPr>
        <w:t xml:space="preserve"> masa </w:t>
      </w:r>
      <w:proofErr w:type="spellStart"/>
      <w:r w:rsidRPr="00B038F6">
        <w:rPr>
          <w:rFonts w:ascii="Times New Roman" w:hAnsi="Times New Roman"/>
          <w:sz w:val="24"/>
          <w:szCs w:val="24"/>
        </w:rPr>
        <w:t>depan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berkelanjutan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dimungkinkan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transparansi</w:t>
      </w:r>
      <w:proofErr w:type="spellEnd"/>
      <w:r w:rsidRPr="00B038F6">
        <w:rPr>
          <w:rFonts w:ascii="Times New Roman" w:hAnsi="Times New Roman"/>
          <w:sz w:val="24"/>
          <w:szCs w:val="24"/>
        </w:rPr>
        <w:t xml:space="preserve"> dan dialog </w:t>
      </w:r>
      <w:proofErr w:type="spellStart"/>
      <w:r w:rsidRPr="00B038F6">
        <w:rPr>
          <w:rFonts w:ascii="Times New Roman" w:hAnsi="Times New Roman"/>
          <w:sz w:val="24"/>
          <w:szCs w:val="24"/>
        </w:rPr>
        <w:t>terbuka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masa </w:t>
      </w:r>
      <w:proofErr w:type="spellStart"/>
      <w:r w:rsidRPr="00B038F6">
        <w:rPr>
          <w:rFonts w:ascii="Times New Roman" w:hAnsi="Times New Roman"/>
          <w:sz w:val="24"/>
          <w:szCs w:val="24"/>
        </w:rPr>
        <w:t>depan</w:t>
      </w:r>
      <w:proofErr w:type="spellEnd"/>
      <w:r w:rsidRPr="00B038F6">
        <w:rPr>
          <w:rFonts w:ascii="Times New Roman" w:hAnsi="Times New Roman"/>
          <w:sz w:val="24"/>
          <w:szCs w:val="24"/>
        </w:rPr>
        <w:t xml:space="preserve"> di mana </w:t>
      </w:r>
      <w:proofErr w:type="spellStart"/>
      <w:r w:rsidRPr="00B038F6">
        <w:rPr>
          <w:rFonts w:ascii="Times New Roman" w:hAnsi="Times New Roman"/>
          <w:sz w:val="24"/>
          <w:szCs w:val="24"/>
        </w:rPr>
        <w:t>pelaporan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praktik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umum</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semua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organisasi</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seluruh</w:t>
      </w:r>
      <w:proofErr w:type="spellEnd"/>
      <w:r w:rsidRPr="00B038F6">
        <w:rPr>
          <w:rFonts w:ascii="Times New Roman" w:hAnsi="Times New Roman"/>
          <w:sz w:val="24"/>
          <w:szCs w:val="24"/>
        </w:rPr>
        <w:t xml:space="preserve"> dunia.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penyedia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keberlanjutan</w:t>
      </w:r>
      <w:proofErr w:type="spellEnd"/>
      <w:r w:rsidRPr="00B038F6">
        <w:rPr>
          <w:rFonts w:ascii="Times New Roman" w:hAnsi="Times New Roman"/>
          <w:sz w:val="24"/>
          <w:szCs w:val="24"/>
        </w:rPr>
        <w:t xml:space="preserve"> yang paling </w:t>
      </w:r>
      <w:proofErr w:type="spellStart"/>
      <w:r w:rsidRPr="00B038F6">
        <w:rPr>
          <w:rFonts w:ascii="Times New Roman" w:hAnsi="Times New Roman"/>
          <w:sz w:val="24"/>
          <w:szCs w:val="24"/>
        </w:rPr>
        <w:t>banyak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di dunia, GRI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katalisator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perubahan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00C63EF6">
        <w:rPr>
          <w:rFonts w:ascii="Times New Roman" w:hAnsi="Times New Roman"/>
          <w:sz w:val="24"/>
          <w:szCs w:val="24"/>
        </w:rPr>
        <w:t>.</w:t>
      </w:r>
    </w:p>
    <w:p w14:paraId="20B5C851" w14:textId="77777777" w:rsidR="00785DF8" w:rsidRPr="00B038F6" w:rsidRDefault="00785DF8" w:rsidP="00CF2401">
      <w:pPr>
        <w:shd w:val="clear" w:color="auto" w:fill="FFFFFF"/>
        <w:spacing w:after="0" w:line="240" w:lineRule="auto"/>
        <w:ind w:firstLine="720"/>
        <w:jc w:val="both"/>
        <w:rPr>
          <w:rFonts w:ascii="Times New Roman" w:hAnsi="Times New Roman"/>
          <w:sz w:val="24"/>
          <w:szCs w:val="24"/>
        </w:rPr>
      </w:pPr>
    </w:p>
    <w:p w14:paraId="37575B33" w14:textId="77777777" w:rsidR="00785DF8" w:rsidRPr="00C63EF6" w:rsidRDefault="00785DF8" w:rsidP="00CF2401">
      <w:pPr>
        <w:spacing w:after="0" w:line="240" w:lineRule="auto"/>
        <w:rPr>
          <w:rFonts w:ascii="Times New Roman" w:hAnsi="Times New Roman"/>
          <w:b/>
          <w:bCs/>
          <w:i/>
          <w:iCs/>
          <w:sz w:val="24"/>
          <w:szCs w:val="24"/>
        </w:rPr>
      </w:pPr>
      <w:r w:rsidRPr="00C63EF6">
        <w:rPr>
          <w:rFonts w:ascii="Times New Roman" w:hAnsi="Times New Roman"/>
          <w:b/>
          <w:bCs/>
          <w:i/>
          <w:iCs/>
          <w:sz w:val="24"/>
          <w:szCs w:val="24"/>
        </w:rPr>
        <w:t>Profitability</w:t>
      </w:r>
    </w:p>
    <w:p w14:paraId="2D527E29" w14:textId="0C67DDE4" w:rsidR="00785DF8" w:rsidRDefault="00785DF8" w:rsidP="00CF2401">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kemampuan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menghasilkan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keuntungan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profit</w:t>
      </w:r>
      <w:r w:rsidRPr="00B038F6">
        <w:rPr>
          <w:rFonts w:ascii="Times New Roman" w:hAnsi="Times New Roman"/>
          <w:sz w:val="24"/>
          <w:szCs w:val="24"/>
        </w:rPr>
        <w:t xml:space="preserve">) pada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penjualan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aset</w:t>
      </w:r>
      <w:proofErr w:type="spellEnd"/>
      <w:r w:rsidRPr="00B038F6">
        <w:rPr>
          <w:rFonts w:ascii="Times New Roman" w:hAnsi="Times New Roman"/>
          <w:sz w:val="24"/>
          <w:szCs w:val="24"/>
        </w:rPr>
        <w:t xml:space="preserve">, dan modal </w:t>
      </w:r>
      <w:proofErr w:type="spellStart"/>
      <w:r w:rsidRPr="00B038F6">
        <w:rPr>
          <w:rFonts w:ascii="Times New Roman" w:hAnsi="Times New Roman"/>
          <w:sz w:val="24"/>
          <w:szCs w:val="24"/>
        </w:rPr>
        <w:t>saham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tertentu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penting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mempertahankan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kelangsungan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usahanya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waktu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panjang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menunjukkan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apakah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mempunyai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prospek</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di masa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datang</w:t>
      </w:r>
      <w:proofErr w:type="spellEnd"/>
      <w:r w:rsidRPr="00B038F6">
        <w:rPr>
          <w:rFonts w:ascii="Times New Roman" w:hAnsi="Times New Roman"/>
          <w:sz w:val="24"/>
          <w:szCs w:val="24"/>
        </w:rPr>
        <w:t xml:space="preserve">. 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berusaha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kelangsungan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hidup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terjamin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{"citationItems":[{"id":"ITEM-1","itemData":{"author":[{"dropping-particle":"","family":"Husnan","given":"Suad","non-dropping-particle":"","parse-names":false,"suffix":""}],"id":"ITEM-1","issued":{"date-parts":[["2001"]]},"publisher":"Unit Penerbit dan Percetakan AMP YKPN","publisher-place":"Yogyakarta","title":"Dasar-Dasar Teori Portofolio dan Analisis Sekuritas","type":"book"},"uris":["http://www.mendeley.com/documents/?uuid=cce42ad5-f1c5-4659-a846-2620d5f23eaf"]}],"mendeley":{"formattedCitation":"(Husnan, 2001)","plainTextFormattedCitation":"(Husnan, 2001)","previouslyFormattedCitation":"(Husnan, 2001)"},"properties":{"noteIndex":0},"schema":"https://github.com/citation-style-language/schema/raw/master/csl-citation.json"}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(Husnan, 2001)</w:t>
      </w:r>
      <w:r w:rsidRPr="00B038F6">
        <w:rPr>
          <w:rFonts w:ascii="Times New Roman" w:hAnsi="Times New Roman"/>
          <w:sz w:val="24"/>
          <w:szCs w:val="24"/>
        </w:rPr>
        <w:fldChar w:fldCharType="end"/>
      </w:r>
      <w:r w:rsidRPr="00B038F6">
        <w:rPr>
          <w:rFonts w:ascii="Times New Roman" w:hAnsi="Times New Roman"/>
          <w:sz w:val="24"/>
          <w:szCs w:val="24"/>
        </w:rPr>
        <w:t>.</w:t>
      </w:r>
    </w:p>
    <w:p w14:paraId="23CA4285" w14:textId="2C5A31C0" w:rsidR="00C63EF6" w:rsidRPr="0029443F" w:rsidRDefault="00C63EF6" w:rsidP="0029443F">
      <w:pPr>
        <w:spacing w:after="0" w:line="240" w:lineRule="auto"/>
        <w:ind w:firstLine="720"/>
        <w:jc w:val="both"/>
        <w:rPr>
          <w:rFonts w:ascii="Times New Roman" w:hAnsi="Times New Roman"/>
          <w:sz w:val="24"/>
          <w:szCs w:val="24"/>
          <w:lang w:val="id-ID"/>
        </w:rPr>
      </w:pPr>
      <w:r w:rsidRPr="00B038F6">
        <w:rPr>
          <w:rFonts w:ascii="Times New Roman" w:hAnsi="Times New Roman"/>
          <w:sz w:val="24"/>
          <w:szCs w:val="24"/>
        </w:rPr>
        <w:lastRenderedPageBreak/>
        <w:t>R</w:t>
      </w:r>
      <w:r w:rsidRPr="00B038F6">
        <w:rPr>
          <w:rFonts w:ascii="Times New Roman" w:hAnsi="Times New Roman"/>
          <w:sz w:val="24"/>
          <w:szCs w:val="24"/>
          <w:lang w:val="id-ID"/>
        </w:rPr>
        <w:t>asio profitabilitas dapat mengukur seberapa besar kemampuan perusahaan dalam memperoleh laba baik dalam hubungannya dengan penjualan, asset maupun bagi modal sendiri. Bagi investor jangka panjang akan sangat berkepentingan dengan analisis profitabilitas ini misalnya bagi pemegang saham akan melihat keuntungan yang benar-benar akan diterima dalam bentuk dividen</w:t>
      </w:r>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Sartono","given":"A.","non-dropping-particle":"","parse-names":false,"suffix":""}],"edition":"6","id":"ITEM-1","issued":{"date-parts":[["2010"]]},"publisher":"BPFE-Yogyakarta","publisher-place":"Yogyakarta","title":"Manajemen Keuangan Teori dan Aplikasi","type":"book"},"uris":["http://www.mendeley.com/documents/?uuid=cea2ea6a-446e-4b01-98b4-c9d04eed3b7b"]}],"mendeley":{"formattedCitation":"(Sartono, 2010)","plainTextFormattedCitation":"(Sartono, 2010)","previouslyFormattedCitation":"(Sartono, 2010)"},"properties":{"noteIndex":0},"schema":"https://github.com/citation-style-language/schema/raw/master/csl-citation.json"}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(Sartono, 2010)</w:t>
      </w:r>
      <w:r w:rsidRPr="00B038F6">
        <w:rPr>
          <w:rFonts w:ascii="Times New Roman" w:hAnsi="Times New Roman"/>
          <w:sz w:val="24"/>
          <w:szCs w:val="24"/>
        </w:rPr>
        <w:fldChar w:fldCharType="end"/>
      </w:r>
      <w:r w:rsidRPr="00B038F6">
        <w:rPr>
          <w:rFonts w:ascii="Times New Roman" w:hAnsi="Times New Roman"/>
          <w:sz w:val="24"/>
          <w:szCs w:val="24"/>
          <w:lang w:val="id-ID"/>
        </w:rPr>
        <w:t>.</w:t>
      </w:r>
      <w:r w:rsidR="0029443F">
        <w:rPr>
          <w:rFonts w:ascii="Times New Roman" w:hAnsi="Times New Roman"/>
          <w:sz w:val="24"/>
          <w:szCs w:val="24"/>
        </w:rPr>
        <w:t xml:space="preserve"> </w:t>
      </w:r>
      <w:r w:rsidRPr="00B038F6">
        <w:rPr>
          <w:rFonts w:ascii="Times New Roman" w:hAnsi="Times New Roman"/>
          <w:sz w:val="24"/>
          <w:szCs w:val="24"/>
          <w:lang w:val="id-ID"/>
        </w:rPr>
        <w:t>Laba perusahaan itu sendiri dapat diukur melalui ROE perusahaan</w:t>
      </w:r>
      <w:r w:rsidRPr="00B038F6">
        <w:rPr>
          <w:rFonts w:ascii="Times New Roman" w:hAnsi="Times New Roman"/>
          <w:sz w:val="24"/>
          <w:szCs w:val="24"/>
        </w:rPr>
        <w:t>, k</w:t>
      </w:r>
      <w:r w:rsidRPr="00B038F6">
        <w:rPr>
          <w:rFonts w:ascii="Times New Roman" w:hAnsi="Times New Roman"/>
          <w:sz w:val="24"/>
          <w:szCs w:val="24"/>
          <w:lang w:val="id-ID"/>
        </w:rPr>
        <w:t>arena ROE</w:t>
      </w:r>
      <w:r w:rsidRPr="00B038F6">
        <w:rPr>
          <w:rFonts w:ascii="Times New Roman" w:hAnsi="Times New Roman"/>
          <w:sz w:val="24"/>
          <w:szCs w:val="24"/>
        </w:rPr>
        <w:t xml:space="preserve"> </w:t>
      </w:r>
      <w:r w:rsidRPr="00B038F6">
        <w:rPr>
          <w:rFonts w:ascii="Times New Roman" w:hAnsi="Times New Roman"/>
          <w:sz w:val="24"/>
          <w:szCs w:val="24"/>
          <w:lang w:val="id-ID"/>
        </w:rPr>
        <w:t xml:space="preserve">mempunyai hubungan positif dengan perubahan laba. ROE digunakan untuk mengukur efektivitas perusahaan didalam menghasilkan keuntungan dengan memanfaatkan ekuitas yang dimilikinya. ROE merupakan rasio antara laba setelah </w:t>
      </w:r>
      <w:proofErr w:type="spellStart"/>
      <w:r w:rsidRPr="00B038F6">
        <w:rPr>
          <w:rFonts w:ascii="Times New Roman" w:hAnsi="Times New Roman"/>
          <w:sz w:val="24"/>
          <w:szCs w:val="24"/>
        </w:rPr>
        <w:t>pajak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total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lang w:val="id-ID"/>
        </w:rPr>
        <w:t xml:space="preserve"> </w:t>
      </w:r>
      <w:r w:rsidRPr="00B038F6">
        <w:rPr>
          <w:rFonts w:ascii="Times New Roman" w:hAnsi="Times New Roman"/>
          <w:sz w:val="24"/>
          <w:szCs w:val="24"/>
          <w:lang w:val="id-ID"/>
        </w:rPr>
        <w:fldChar w:fldCharType="begin" w:fldLock="1"/>
      </w:r>
      <w:r w:rsidR="003F0BC0">
        <w:rPr>
          <w:rFonts w:ascii="Times New Roman" w:hAnsi="Times New Roman"/>
          <w:sz w:val="24"/>
          <w:szCs w:val="24"/>
          <w:lang w:val="id-ID"/>
        </w:rPr>
        <w:instrText>ADDIN CSL_CITATION {"citationItems":[{"id":"ITEM-1","itemData":{"abstract":"Penelitian ini bertujuan untuk menganalisis terjadinya pengaruh pada harga saham. Informasi laba perusahaan yang meliputi Return On Asset (ROA), Return On Equity (ROE), dan Earning Per Share (EPS) adalah variabel bebas yang diduga mempengaruhi Harga Saham pada perusahaan Otomotif, dimana harga saham tersebut adalah variabel terikat. Dimana periode penelitian yang diteliti adalah dari tahun 2008 sampai dengan 2011. Hasil penelitian ini menunjukkan bahwa secara parsial Return On Asset (ROA) secara parsial tidak memiliki pengaruh yang signifikan terhadap Harga Saham dan Return On Equity (ROE) secara parsial berpengaruh siginifikan dan negatif terhadap Harga Saham dan juga Earning Per Share (EPS) secara parsial parsial berpengaruh siginifikan dan positif terhadap Harga Saham pada perusahaan Otomotif yang terdaftar di Bursa Efek Indonesia periode 2008-2011.","author":[{"dropping-particle":"","family":"Hanum","given":"Zulia","non-dropping-particle":"","parse-names":false,"suffix":""}],"container-title":"Jurnal Manajemen &amp; Bisnis","id":"ITEM-1","issue":"2","issued":{"date-parts":[["2012"]]},"page":"1-9","title":"Pengaruh Return On Asset (ROA), Return On Equity (ROE), Dan Earning Per Share (EPS) Terhadap Harga Saham Pada Perusahaan Otomotif","type":"article-journal","volume":"8"},"uris":["http://www.mendeley.com/documents/?uuid=6488a3c0-0c77-4ecf-b844-343c857d918a"]}],"mendeley":{"formattedCitation":"(Hanum, 2012)","manualFormatting":"(Hanum, 2009)","plainTextFormattedCitation":"(Hanum, 2012)","previouslyFormattedCitation":"(Hanum, 2012)"},"properties":{"noteIndex":0},"schema":"https://github.com/citation-style-language/schema/raw/master/csl-citation.json"}</w:instrText>
      </w:r>
      <w:r w:rsidRPr="00B038F6">
        <w:rPr>
          <w:rFonts w:ascii="Times New Roman" w:hAnsi="Times New Roman"/>
          <w:sz w:val="24"/>
          <w:szCs w:val="24"/>
          <w:lang w:val="id-ID"/>
        </w:rPr>
        <w:fldChar w:fldCharType="separate"/>
      </w:r>
      <w:r w:rsidR="00433D2B" w:rsidRPr="00433D2B">
        <w:rPr>
          <w:rFonts w:ascii="Times New Roman" w:hAnsi="Times New Roman"/>
          <w:noProof/>
          <w:sz w:val="24"/>
          <w:szCs w:val="24"/>
          <w:lang w:val="id-ID"/>
        </w:rPr>
        <w:t>(Hanum, 20</w:t>
      </w:r>
      <w:r w:rsidR="003F0BC0">
        <w:rPr>
          <w:rFonts w:ascii="Times New Roman" w:hAnsi="Times New Roman"/>
          <w:noProof/>
          <w:sz w:val="24"/>
          <w:szCs w:val="24"/>
        </w:rPr>
        <w:t>09</w:t>
      </w:r>
      <w:r w:rsidR="00433D2B" w:rsidRPr="00433D2B">
        <w:rPr>
          <w:rFonts w:ascii="Times New Roman" w:hAnsi="Times New Roman"/>
          <w:noProof/>
          <w:sz w:val="24"/>
          <w:szCs w:val="24"/>
          <w:lang w:val="id-ID"/>
        </w:rPr>
        <w:t>)</w:t>
      </w:r>
      <w:r w:rsidRPr="00B038F6">
        <w:rPr>
          <w:rFonts w:ascii="Times New Roman" w:hAnsi="Times New Roman"/>
          <w:sz w:val="24"/>
          <w:szCs w:val="24"/>
          <w:lang w:val="id-ID"/>
        </w:rPr>
        <w:fldChar w:fldCharType="end"/>
      </w:r>
      <w:r w:rsidRPr="00B038F6">
        <w:rPr>
          <w:rFonts w:ascii="Times New Roman" w:hAnsi="Times New Roman"/>
          <w:sz w:val="24"/>
          <w:szCs w:val="24"/>
          <w:lang w:val="id-ID"/>
        </w:rPr>
        <w:t>.</w:t>
      </w:r>
    </w:p>
    <w:p w14:paraId="2812D944" w14:textId="77777777" w:rsidR="00C63EF6" w:rsidRPr="00B038F6" w:rsidRDefault="00C63EF6" w:rsidP="00CF2401">
      <w:pPr>
        <w:autoSpaceDE w:val="0"/>
        <w:autoSpaceDN w:val="0"/>
        <w:adjustRightInd w:val="0"/>
        <w:spacing w:after="0" w:line="240" w:lineRule="auto"/>
        <w:ind w:firstLine="720"/>
        <w:jc w:val="both"/>
        <w:rPr>
          <w:rFonts w:ascii="Times New Roman" w:hAnsi="Times New Roman"/>
          <w:sz w:val="24"/>
          <w:szCs w:val="24"/>
        </w:rPr>
      </w:pPr>
    </w:p>
    <w:p w14:paraId="69974524" w14:textId="0656A5BA" w:rsidR="00785DF8" w:rsidRDefault="00C63EF6" w:rsidP="00CF2401">
      <w:pPr>
        <w:shd w:val="clear" w:color="auto" w:fill="FFFFFF"/>
        <w:spacing w:after="0" w:line="240" w:lineRule="auto"/>
        <w:jc w:val="both"/>
        <w:rPr>
          <w:rFonts w:ascii="Times New Roman" w:hAnsi="Times New Roman"/>
          <w:b/>
          <w:bCs/>
          <w:i/>
          <w:iCs/>
          <w:color w:val="000000" w:themeColor="text1"/>
        </w:rPr>
      </w:pPr>
      <w:r>
        <w:rPr>
          <w:rFonts w:ascii="Times New Roman" w:hAnsi="Times New Roman"/>
          <w:b/>
          <w:bCs/>
          <w:i/>
          <w:iCs/>
          <w:color w:val="000000" w:themeColor="text1"/>
        </w:rPr>
        <w:t>Cost Of Debt</w:t>
      </w:r>
    </w:p>
    <w:p w14:paraId="0D92F9B9" w14:textId="4ED86515" w:rsidR="00C63EF6" w:rsidRPr="00B038F6" w:rsidRDefault="00C63EF6" w:rsidP="00CF2401">
      <w:pPr>
        <w:spacing w:after="0" w:line="240" w:lineRule="auto"/>
        <w:ind w:right="18" w:firstLine="708"/>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beberapa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alternatif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dimana</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dana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pihak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eksternal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kreditor</w:t>
      </w:r>
      <w:proofErr w:type="spellEnd"/>
      <w:r w:rsidRPr="00B038F6">
        <w:rPr>
          <w:rFonts w:ascii="Times New Roman" w:hAnsi="Times New Roman"/>
          <w:sz w:val="24"/>
          <w:szCs w:val="24"/>
        </w:rPr>
        <w:t xml:space="preserve">. Dana yang </w:t>
      </w:r>
      <w:proofErr w:type="spellStart"/>
      <w:r w:rsidRPr="00B038F6">
        <w:rPr>
          <w:rFonts w:ascii="Times New Roman" w:hAnsi="Times New Roman"/>
          <w:sz w:val="24"/>
          <w:szCs w:val="24"/>
        </w:rPr>
        <w:t>diberikan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kreditor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menimbulkan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diterima</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kreditor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pengembalian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diisyaratkan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{"citationItems":[{"id":"ITEM-1","itemData":{"author":[{"dropping-particle":"","family":"Ashkhabi","given":"I. R.","non-dropping-particle":"","parse-names":false,"suffix":""},{"dropping-particle":"","family":"Agustina","given":"L.","non-dropping-particle":"","parse-names":false,"suffix":""}],"container-title":"Journal Unnes","id":"ITEM-1","issue":"3","issued":{"date-parts":[["2015"]]},"page":"1-8","title":"Pengaruh Corporate Governance, Kepemilikan Perusahan dan Ukuran Perusahaan Terhadap Biaya Hutang","type":"article-journal","volume":"4"},"uris":["http://www.mendeley.com/documents/?uuid=9453ed1e-0381-42f5-953e-63fd85cea4ed"]}],"mendeley":{"formattedCitation":"(Ashkhabi &amp; Agustina, 2015)","plainTextFormattedCitation":"(Ashkhabi &amp; Agustina, 2015)","previouslyFormattedCitation":"(Ashkhabi &amp; Agustina, 2015)"},"properties":{"noteIndex":0},"schema":"https://github.com/citation-style-language/schema/raw/master/csl-citation.json"}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(Ashkhabi &amp; Agustina, 2015)</w:t>
      </w:r>
      <w:r w:rsidRPr="00B038F6">
        <w:rPr>
          <w:rFonts w:ascii="Times New Roman" w:hAnsi="Times New Roman"/>
          <w:sz w:val="24"/>
          <w:szCs w:val="24"/>
        </w:rPr>
        <w:fldChar w:fldCharType="end"/>
      </w:r>
      <w:r w:rsidRPr="00B038F6">
        <w:rPr>
          <w:rFonts w:ascii="Times New Roman" w:hAnsi="Times New Roman"/>
          <w:sz w:val="24"/>
          <w:szCs w:val="24"/>
        </w:rPr>
        <w:t>.</w:t>
      </w:r>
    </w:p>
    <w:p w14:paraId="45209222" w14:textId="4AA75CC1" w:rsidR="00C63EF6" w:rsidRPr="00C63EF6" w:rsidRDefault="00C63EF6" w:rsidP="00CF2401">
      <w:pPr>
        <w:spacing w:after="0" w:line="240" w:lineRule="auto"/>
        <w:ind w:right="18" w:firstLine="708"/>
        <w:jc w:val="both"/>
        <w:rPr>
          <w:rFonts w:ascii="Times New Roman" w:hAnsi="Times New Roman"/>
          <w:sz w:val="24"/>
          <w:szCs w:val="24"/>
        </w:rPr>
      </w:pPr>
      <w:r w:rsidRPr="00B038F6">
        <w:rPr>
          <w:rFonts w:ascii="Times New Roman" w:hAnsi="Times New Roman"/>
          <w:sz w:val="24"/>
          <w:szCs w:val="24"/>
        </w:rPr>
        <w:t xml:space="preserve">Dana yang </w:t>
      </w:r>
      <w:proofErr w:type="spellStart"/>
      <w:r w:rsidRPr="00B038F6">
        <w:rPr>
          <w:rFonts w:ascii="Times New Roman" w:hAnsi="Times New Roman"/>
          <w:sz w:val="24"/>
          <w:szCs w:val="24"/>
        </w:rPr>
        <w:t>diberikan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menimbulkan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utang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utang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harus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dibayarkan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{"citationItems":[{"id":"ITEM-1","itemData":{"author":[{"dropping-particle":"","family":"Nugroho","given":"D. R","non-dropping-particle":"","parse-names":false,"suffix":""},{"dropping-particle":"","family":"Wibowo","given":"Meiranto","non-dropping-particle":"","parse-names":false,"suffix":""}],"container-title":"Diponegoro Journal of Accounting","id":"ITEM-1","issue":"3","issued":{"date-parts":[["2014"]]},"title":"Pengaruh Good Corporate Governance Terhadap Biaya Ekuitas dan Biaya Utang","type":"article-journal","volume":"3"},"uris":["http://www.mendeley.com/documents/?uuid=94944e4a-8c82-4d26-8c0c-8bfc904b7239"]}],"mendeley":{"formattedCitation":"(Nugroho &amp; Wibowo, 2014)","plainTextFormattedCitation":"(Nugroho &amp; Wibowo, 2014)","previouslyFormattedCitation":"(Nugroho &amp; Wibowo, 2014)"},"properties":{"noteIndex":0},"schema":"https://github.com/citation-style-language/schema/raw/master/csl-citation.json"}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(Nugroho &amp; Wibowo, 2014)</w:t>
      </w:r>
      <w:r w:rsidRPr="00B038F6">
        <w:rPr>
          <w:rFonts w:ascii="Times New Roman" w:hAnsi="Times New Roman"/>
          <w:sz w:val="24"/>
          <w:szCs w:val="24"/>
        </w:rPr>
        <w:fldChar w:fldCharType="end"/>
      </w:r>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utang di </w:t>
      </w:r>
      <w:proofErr w:type="spellStart"/>
      <w:r w:rsidRPr="00B038F6">
        <w:rPr>
          <w:rFonts w:ascii="Times New Roman" w:hAnsi="Times New Roman"/>
          <w:sz w:val="24"/>
          <w:szCs w:val="24"/>
        </w:rPr>
        <w:t>definisikan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pengembalian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yield rate) </w:t>
      </w:r>
      <w:r w:rsidRPr="00B038F6">
        <w:rPr>
          <w:rFonts w:ascii="Times New Roman" w:hAnsi="Times New Roman"/>
          <w:sz w:val="24"/>
          <w:szCs w:val="24"/>
        </w:rPr>
        <w:t xml:space="preserve">yang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utang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juga </w:t>
      </w:r>
      <w:proofErr w:type="spellStart"/>
      <w:r w:rsidRPr="00B038F6">
        <w:rPr>
          <w:rFonts w:ascii="Times New Roman" w:hAnsi="Times New Roman"/>
          <w:sz w:val="24"/>
          <w:szCs w:val="24"/>
        </w:rPr>
        <w:t>diartikan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harus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dibayar</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ketika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{"citationItems":[{"id":"ITEM-1","itemData":{"author":[{"dropping-particle":"","family":"Fabozzi","given":"Frank J","non-dropping-particle":"","parse-names":false,"suffix":""}],"edition":"4th","id":"ITEM-1","issued":{"date-parts":[["2007"]]},"publisher":"Prentice Hall","publisher-place":"London","title":"Bond Market, Analysis and Strategies","type":"book"},"uris":["http://www.mendeley.com/documents/?uuid=9eb2048c-7e51-410f-ae76-0c8fc80225e0"]}],"mendeley":{"formattedCitation":"(Fabozzi, 2007)","plainTextFormattedCitation":"(Fabozzi, 2007)","previouslyFormattedCitation":"(Fabozzi, 2007)"},"properties":{"noteIndex":0},"schema":"https://github.com/citation-style-language/schema/raw/master/csl-citation.json"}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(Fabozzi, 2007)</w:t>
      </w:r>
      <w:r w:rsidRPr="00B038F6">
        <w:rPr>
          <w:rFonts w:ascii="Times New Roman" w:hAnsi="Times New Roman"/>
          <w:sz w:val="24"/>
          <w:szCs w:val="24"/>
        </w:rPr>
        <w:fldChar w:fldCharType="end"/>
      </w:r>
      <w:r w:rsidRPr="00B038F6">
        <w:rPr>
          <w:rFonts w:ascii="Times New Roman" w:hAnsi="Times New Roman"/>
          <w:sz w:val="24"/>
          <w:szCs w:val="24"/>
        </w:rPr>
        <w:t>.</w:t>
      </w:r>
      <w:r>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didefinisikan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efektif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pembayaran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lancar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{"citationItems":[{"id":"ITEM-1","itemData":{"author":[{"dropping-particle":"","family":"Khobaldalov","given":"Utkir","non-dropping-particle":"","parse-names":false,"suffix":""}],"container-title":"Atlantic Review of Economics","id":"ITEM-1","issue":"2","issued":{"date-parts":[["2012"]]},"page":"1-37","title":"The Relationship of Corporate Tax Avoidance, Cost of Debt and Institutional Ownership: Evidence from Malaysia","type":"article-journal","volume":"2"},"uris":["http://www.mendeley.com/documents/?uuid=3907e5f2-c856-48dd-9f8f-f7fa376b7528"]}],"mendeley":{"formattedCitation":"(Khobaldalov, 2012)","plainTextFormattedCitation":"(Khobaldalov, 2012)","previouslyFormattedCitation":"(Khobaldalov, 2012)"},"properties":{"noteIndex":0},"schema":"https://github.com/citation-style-language/schema/raw/master/csl-citation.json"}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(Khobaldalov, 2012)</w:t>
      </w:r>
      <w:r w:rsidRPr="00B038F6">
        <w:rPr>
          <w:rFonts w:ascii="Times New Roman" w:hAnsi="Times New Roman"/>
          <w:sz w:val="24"/>
          <w:szCs w:val="24"/>
        </w:rPr>
        <w:fldChar w:fldCharType="end"/>
      </w:r>
      <w:r w:rsidRPr="00B038F6">
        <w:rPr>
          <w:rFonts w:ascii="Times New Roman" w:hAnsi="Times New Roman"/>
          <w:sz w:val="24"/>
          <w:szCs w:val="24"/>
        </w:rPr>
        <w:t>.</w:t>
      </w:r>
    </w:p>
    <w:p w14:paraId="28F41EB3" w14:textId="77777777" w:rsidR="00161995" w:rsidRPr="00161995" w:rsidRDefault="00161995" w:rsidP="00CF2401">
      <w:pPr>
        <w:shd w:val="clear" w:color="auto" w:fill="FFFFFF"/>
        <w:spacing w:after="0" w:line="240" w:lineRule="auto"/>
        <w:ind w:firstLine="720"/>
        <w:jc w:val="both"/>
        <w:rPr>
          <w:rFonts w:ascii="Times New Roman" w:hAnsi="Times New Roman"/>
          <w:color w:val="000000" w:themeColor="text1"/>
        </w:rPr>
      </w:pPr>
    </w:p>
    <w:p w14:paraId="4B360C84" w14:textId="77777777" w:rsidR="00E31118" w:rsidRPr="00E31118" w:rsidRDefault="00E31118" w:rsidP="00CF2401">
      <w:pPr>
        <w:spacing w:after="0" w:line="240" w:lineRule="auto"/>
        <w:jc w:val="both"/>
        <w:rPr>
          <w:rFonts w:ascii="Times New Roman" w:hAnsi="Times New Roman"/>
          <w:b/>
        </w:rPr>
      </w:pPr>
      <w:proofErr w:type="spellStart"/>
      <w:r>
        <w:rPr>
          <w:rFonts w:ascii="Times New Roman" w:hAnsi="Times New Roman"/>
          <w:b/>
        </w:rPr>
        <w:t>Kerangka</w:t>
      </w:r>
      <w:proofErr w:type="spellEnd"/>
      <w:r>
        <w:rPr>
          <w:rFonts w:ascii="Times New Roman" w:hAnsi="Times New Roman"/>
          <w:b/>
        </w:rPr>
        <w:t xml:space="preserve"> </w:t>
      </w:r>
      <w:proofErr w:type="spellStart"/>
      <w:r>
        <w:rPr>
          <w:rFonts w:ascii="Times New Roman" w:hAnsi="Times New Roman"/>
          <w:b/>
        </w:rPr>
        <w:t>Analisis</w:t>
      </w:r>
      <w:proofErr w:type="spellEnd"/>
    </w:p>
    <w:p w14:paraId="176EE366" w14:textId="31EAE34B" w:rsidR="006210CF" w:rsidRPr="00B038F6" w:rsidRDefault="006210CF"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Kerangka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analisis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menggambarkan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intervening</w:t>
      </w:r>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CSR</w:t>
      </w:r>
      <w:r w:rsidRPr="00B038F6">
        <w:rPr>
          <w:rFonts w:ascii="Times New Roman" w:hAnsi="Times New Roman"/>
          <w:i/>
          <w:sz w:val="24"/>
          <w:szCs w:val="24"/>
        </w:rPr>
        <w:t xml:space="preserve">, </w:t>
      </w:r>
      <w:proofErr w:type="spellStart"/>
      <w:r w:rsidRPr="00B038F6">
        <w:rPr>
          <w:rFonts w:ascii="Times New Roman" w:hAnsi="Times New Roman"/>
          <w:sz w:val="24"/>
          <w:szCs w:val="24"/>
        </w:rPr>
        <w:t>sedangkan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i/>
          <w:iCs/>
          <w:sz w:val="24"/>
          <w:szCs w:val="24"/>
        </w:rPr>
        <w:t>intervening</w:t>
      </w:r>
      <w:r w:rsidRPr="00B038F6">
        <w:rPr>
          <w:rFonts w:ascii="Times New Roman" w:hAnsi="Times New Roman"/>
          <w:sz w:val="24"/>
          <w:szCs w:val="24"/>
        </w:rPr>
        <w:t>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w:t>
      </w:r>
    </w:p>
    <w:p w14:paraId="7B02B1CD" w14:textId="77777777" w:rsidR="002D651E" w:rsidRPr="00B038F6" w:rsidRDefault="002D651E" w:rsidP="00CF2401">
      <w:pPr>
        <w:spacing w:after="0" w:line="240" w:lineRule="auto"/>
        <w:ind w:firstLine="720"/>
        <w:jc w:val="both"/>
        <w:rPr>
          <w:rFonts w:ascii="Times New Roman" w:hAnsi="Times New Roman"/>
          <w:sz w:val="24"/>
          <w:szCs w:val="24"/>
        </w:rPr>
      </w:pPr>
    </w:p>
    <w:p w14:paraId="316BF9FD" w14:textId="77777777" w:rsidR="002D651E" w:rsidRPr="00B038F6" w:rsidRDefault="002D651E" w:rsidP="00CF2401">
      <w:pPr>
        <w:spacing w:after="0" w:line="240" w:lineRule="auto"/>
        <w:ind w:firstLine="720"/>
        <w:jc w:val="both"/>
        <w:rPr>
          <w:rFonts w:ascii="Times New Roman" w:hAnsi="Times New Roman"/>
          <w:sz w:val="24"/>
          <w:szCs w:val="24"/>
        </w:rPr>
      </w:pPr>
      <w:r w:rsidRPr="00B038F6">
        <w:rPr>
          <w:rFonts w:ascii="Times New Roman" w:hAnsi="Times New Roman"/>
          <w:b/>
          <w:noProof/>
          <w:sz w:val="24"/>
          <w:szCs w:val="24"/>
        </w:rPr>
        <mc:AlternateContent>
          <mc:Choice Requires="wps">
            <w:drawing>
              <wp:anchor distT="0" distB="0" distL="114300" distR="114300" simplePos="0" relativeHeight="251675648" behindDoc="1" locked="0" layoutInCell="1" allowOverlap="1" wp14:anchorId="3401DBBF" wp14:editId="31682DAC">
                <wp:simplePos x="0" y="0"/>
                <wp:positionH relativeFrom="column">
                  <wp:posOffset>87884</wp:posOffset>
                </wp:positionH>
                <wp:positionV relativeFrom="paragraph">
                  <wp:posOffset>107951</wp:posOffset>
                </wp:positionV>
                <wp:extent cx="4895850" cy="1273302"/>
                <wp:effectExtent l="19050" t="19050" r="19050" b="22225"/>
                <wp:wrapNone/>
                <wp:docPr id="7" name="Rectangle 7"/>
                <wp:cNvGraphicFramePr/>
                <a:graphic xmlns:a="http://schemas.openxmlformats.org/drawingml/2006/main">
                  <a:graphicData uri="http://schemas.microsoft.com/office/word/2010/wordprocessingShape">
                    <wps:wsp>
                      <wps:cNvSpPr/>
                      <wps:spPr>
                        <a:xfrm>
                          <a:off x="0" y="0"/>
                          <a:ext cx="4895850" cy="1273302"/>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520BA58" w14:textId="77777777" w:rsidR="002D651E" w:rsidRDefault="002D651E" w:rsidP="002D651E">
                            <w:pPr>
                              <w:spacing w:line="480" w:lineRule="auto"/>
                              <w:jc w:val="center"/>
                              <w:rPr>
                                <w:rFonts w:ascii="Times New Roman" w:hAnsi="Times New Roman"/>
                                <w:sz w:val="24"/>
                                <w:szCs w:val="24"/>
                              </w:rPr>
                            </w:pPr>
                          </w:p>
                          <w:p w14:paraId="739982DB" w14:textId="77777777" w:rsidR="002D651E" w:rsidRDefault="002D651E" w:rsidP="002D6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1DBBF" id="Rectangle 7" o:spid="_x0000_s1027" style="position:absolute;left:0;text-align:left;margin-left:6.9pt;margin-top:8.5pt;width:385.5pt;height:10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" fillcolor="white [3201]" strokecolor="black [3200]" strokeweight="3pt">
                <v:textbox>
                  <w:txbxContent>
                    <w:p w14:paraId="2520BA58" w14:textId="77777777" w:rsidR="002D651E" w:rsidRDefault="002D651E" w:rsidP="002D651E">
                      <w:pPr>
                        <w:spacing w:line="480" w:lineRule="auto"/>
                        <w:jc w:val="center"/>
                        <w:rPr>
                          <w:rFonts w:ascii="Times New Roman" w:hAnsi="Times New Roman"/>
                          <w:sz w:val="24"/>
                          <w:szCs w:val="24"/>
                        </w:rPr>
                      </w:pPr>
                    </w:p>
                    <w:p w14:paraId="739982DB" w14:textId="77777777" w:rsidR="002D651E" w:rsidRDefault="002D651E" w:rsidP="002D651E">
                      <w:pPr>
                        <w:jc w:val="center"/>
                      </w:pPr>
                    </w:p>
                  </w:txbxContent>
                </v:textbox>
              </v:rect>
            </w:pict>
          </mc:Fallback>
        </mc:AlternateContent>
      </w:r>
    </w:p>
    <w:p w14:paraId="64DA4A52" w14:textId="77777777" w:rsidR="002D651E" w:rsidRPr="00B038F6" w:rsidRDefault="002D651E" w:rsidP="00CF2401">
      <w:pPr>
        <w:spacing w:after="0" w:line="240" w:lineRule="auto"/>
        <w:ind w:firstLine="720"/>
        <w:jc w:val="both"/>
        <w:rPr>
          <w:rFonts w:ascii="Times New Roman" w:hAnsi="Times New Roman"/>
          <w:sz w:val="24"/>
          <w:szCs w:val="24"/>
        </w:rPr>
      </w:pPr>
      <w:r w:rsidRPr="00B038F6">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3A6B88CE" wp14:editId="4A6C08C6">
                <wp:simplePos x="0" y="0"/>
                <wp:positionH relativeFrom="column">
                  <wp:posOffset>167640</wp:posOffset>
                </wp:positionH>
                <wp:positionV relativeFrom="paragraph">
                  <wp:posOffset>137160</wp:posOffset>
                </wp:positionV>
                <wp:extent cx="1276350" cy="525145"/>
                <wp:effectExtent l="19050" t="19050" r="19050" b="2730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5145"/>
                        </a:xfrm>
                        <a:prstGeom prst="roundRect">
                          <a:avLst>
                            <a:gd name="adj" fmla="val 16667"/>
                          </a:avLst>
                        </a:prstGeom>
                        <a:solidFill>
                          <a:schemeClr val="lt1">
                            <a:lumMod val="100000"/>
                            <a:lumOff val="0"/>
                          </a:schemeClr>
                        </a:solidFill>
                        <a:ln w="31750">
                          <a:solidFill>
                            <a:schemeClr val="dk1">
                              <a:lumMod val="100000"/>
                              <a:lumOff val="0"/>
                            </a:schemeClr>
                          </a:solidFill>
                          <a:round/>
                        </a:ln>
                        <a:effectLst/>
                      </wps:spPr>
                      <wps:txbx>
                        <w:txbxContent>
                          <w:p w14:paraId="633DF0EF" w14:textId="77777777" w:rsidR="002D651E" w:rsidRDefault="002D651E" w:rsidP="002D651E">
                            <w:pPr>
                              <w:spacing w:after="0" w:line="240" w:lineRule="auto"/>
                              <w:jc w:val="center"/>
                              <w:rPr>
                                <w:b/>
                                <w:i/>
                              </w:rPr>
                            </w:pPr>
                            <w:r>
                              <w:rPr>
                                <w:b/>
                                <w:i/>
                                <w:iCs/>
                              </w:rPr>
                              <w:t>Corporate Social Responsibility</w:t>
                            </w:r>
                          </w:p>
                          <w:p w14:paraId="5A50F7E2" w14:textId="77777777" w:rsidR="002D651E" w:rsidRDefault="002D651E" w:rsidP="002D651E">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6B88CE" id="AutoShape 3" o:spid="_x0000_s1028" style="position:absolute;left:0;text-align:left;margin-left:13.2pt;margin-top:10.8pt;width:100.5pt;height:4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" fillcolor="white [3201]" strokecolor="black [3200]" strokeweight="2.5pt">
                <v:textbox>
                  <w:txbxContent>
                    <w:p w14:paraId="633DF0EF" w14:textId="77777777" w:rsidR="002D651E" w:rsidRDefault="002D651E" w:rsidP="002D651E">
                      <w:pPr>
                        <w:spacing w:after="0" w:line="240" w:lineRule="auto"/>
                        <w:jc w:val="center"/>
                        <w:rPr>
                          <w:b/>
                          <w:i/>
                        </w:rPr>
                      </w:pPr>
                      <w:r>
                        <w:rPr>
                          <w:b/>
                          <w:i/>
                          <w:iCs/>
                        </w:rPr>
                        <w:t>Corporate Social Responsibility</w:t>
                      </w:r>
                    </w:p>
                    <w:p w14:paraId="5A50F7E2" w14:textId="77777777" w:rsidR="002D651E" w:rsidRDefault="002D651E" w:rsidP="002D651E">
                      <w:pPr>
                        <w:spacing w:after="0"/>
                        <w:jc w:val="center"/>
                      </w:pPr>
                    </w:p>
                  </w:txbxContent>
                </v:textbox>
              </v:roundrect>
            </w:pict>
          </mc:Fallback>
        </mc:AlternateContent>
      </w:r>
      <w:r w:rsidRPr="00B038F6">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2D9967C7" wp14:editId="712EFA95">
                <wp:simplePos x="0" y="0"/>
                <wp:positionH relativeFrom="column">
                  <wp:posOffset>2206262</wp:posOffset>
                </wp:positionH>
                <wp:positionV relativeFrom="paragraph">
                  <wp:posOffset>183968</wp:posOffset>
                </wp:positionV>
                <wp:extent cx="1001032" cy="400050"/>
                <wp:effectExtent l="19050" t="19050" r="2794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032" cy="400050"/>
                        </a:xfrm>
                        <a:prstGeom prst="roundRect">
                          <a:avLst>
                            <a:gd name="adj" fmla="val 16667"/>
                          </a:avLst>
                        </a:prstGeom>
                        <a:solidFill>
                          <a:schemeClr val="lt1">
                            <a:lumMod val="100000"/>
                            <a:lumOff val="0"/>
                          </a:schemeClr>
                        </a:solidFill>
                        <a:ln w="31750">
                          <a:solidFill>
                            <a:schemeClr val="dk1">
                              <a:lumMod val="100000"/>
                              <a:lumOff val="0"/>
                            </a:schemeClr>
                          </a:solidFill>
                          <a:round/>
                        </a:ln>
                        <a:effectLst/>
                      </wps:spPr>
                      <wps:txbx>
                        <w:txbxContent>
                          <w:p w14:paraId="6F428AFD" w14:textId="77777777" w:rsidR="002D651E" w:rsidRPr="00453D51" w:rsidRDefault="002D651E" w:rsidP="002D651E">
                            <w:pPr>
                              <w:spacing w:after="0" w:line="240" w:lineRule="auto"/>
                              <w:jc w:val="center"/>
                              <w:rPr>
                                <w:b/>
                              </w:rPr>
                            </w:pPr>
                            <w:r>
                              <w:rPr>
                                <w:b/>
                              </w:rPr>
                              <w:t>Profitabilitas</w:t>
                            </w:r>
                          </w:p>
                          <w:p w14:paraId="66DB0FB5" w14:textId="77777777" w:rsidR="002D651E" w:rsidRDefault="002D651E" w:rsidP="002D651E">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967C7" id="_x0000_s1029" style="position:absolute;left:0;text-align:left;margin-left:173.7pt;margin-top:14.5pt;width:78.8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" fillcolor="white [3201]" strokecolor="black [3200]" strokeweight="2.5pt">
                <v:textbox>
                  <w:txbxContent>
                    <w:p w14:paraId="6F428AFD" w14:textId="77777777" w:rsidR="002D651E" w:rsidRPr="00453D51" w:rsidRDefault="002D651E" w:rsidP="002D651E">
                      <w:pPr>
                        <w:spacing w:after="0" w:line="240" w:lineRule="auto"/>
                        <w:jc w:val="center"/>
                        <w:rPr>
                          <w:b/>
                        </w:rPr>
                      </w:pPr>
                      <w:r>
                        <w:rPr>
                          <w:b/>
                        </w:rPr>
                        <w:t>Profitabilitas</w:t>
                      </w:r>
                    </w:p>
                    <w:p w14:paraId="66DB0FB5" w14:textId="77777777" w:rsidR="002D651E" w:rsidRDefault="002D651E" w:rsidP="002D651E">
                      <w:pPr>
                        <w:spacing w:after="0"/>
                        <w:jc w:val="center"/>
                      </w:pPr>
                    </w:p>
                  </w:txbxContent>
                </v:textbox>
              </v:roundrect>
            </w:pict>
          </mc:Fallback>
        </mc:AlternateContent>
      </w:r>
      <w:r w:rsidRPr="00B038F6">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3250164C" wp14:editId="4574384D">
                <wp:simplePos x="0" y="0"/>
                <wp:positionH relativeFrom="column">
                  <wp:posOffset>3814898</wp:posOffset>
                </wp:positionH>
                <wp:positionV relativeFrom="paragraph">
                  <wp:posOffset>183515</wp:posOffset>
                </wp:positionV>
                <wp:extent cx="1069521" cy="419100"/>
                <wp:effectExtent l="19050" t="19050" r="16510" b="190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521" cy="419100"/>
                        </a:xfrm>
                        <a:prstGeom prst="roundRect">
                          <a:avLst>
                            <a:gd name="adj" fmla="val 16667"/>
                          </a:avLst>
                        </a:prstGeom>
                        <a:solidFill>
                          <a:schemeClr val="lt1">
                            <a:lumMod val="100000"/>
                            <a:lumOff val="0"/>
                          </a:schemeClr>
                        </a:solidFill>
                        <a:ln w="31750">
                          <a:solidFill>
                            <a:schemeClr val="dk1">
                              <a:lumMod val="100000"/>
                              <a:lumOff val="0"/>
                            </a:schemeClr>
                          </a:solidFill>
                          <a:round/>
                        </a:ln>
                        <a:effectLst/>
                      </wps:spPr>
                      <wps:txbx>
                        <w:txbxContent>
                          <w:p w14:paraId="7CF68012" w14:textId="77777777" w:rsidR="002D651E" w:rsidRDefault="002D651E" w:rsidP="002D651E">
                            <w:pPr>
                              <w:spacing w:after="0" w:line="240" w:lineRule="auto"/>
                              <w:jc w:val="center"/>
                              <w:rPr>
                                <w:b/>
                                <w:i/>
                              </w:rPr>
                            </w:pPr>
                            <w:r>
                              <w:rPr>
                                <w:b/>
                                <w:i/>
                                <w:iCs/>
                              </w:rPr>
                              <w:t>Cost of Debt</w:t>
                            </w:r>
                          </w:p>
                          <w:p w14:paraId="179C3345" w14:textId="77777777" w:rsidR="002D651E" w:rsidRDefault="002D651E" w:rsidP="002D651E">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50164C" id="_x0000_s1030" style="position:absolute;left:0;text-align:left;margin-left:300.4pt;margin-top:14.45pt;width:84.2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" fillcolor="white [3201]" strokecolor="black [3200]" strokeweight="2.5pt">
                <v:textbox>
                  <w:txbxContent>
                    <w:p w14:paraId="7CF68012" w14:textId="77777777" w:rsidR="002D651E" w:rsidRDefault="002D651E" w:rsidP="002D651E">
                      <w:pPr>
                        <w:spacing w:after="0" w:line="240" w:lineRule="auto"/>
                        <w:jc w:val="center"/>
                        <w:rPr>
                          <w:b/>
                          <w:i/>
                        </w:rPr>
                      </w:pPr>
                      <w:r>
                        <w:rPr>
                          <w:b/>
                          <w:i/>
                          <w:iCs/>
                        </w:rPr>
                        <w:t>Cost of Debt</w:t>
                      </w:r>
                    </w:p>
                    <w:p w14:paraId="179C3345" w14:textId="77777777" w:rsidR="002D651E" w:rsidRDefault="002D651E" w:rsidP="002D651E">
                      <w:pPr>
                        <w:spacing w:after="0"/>
                        <w:jc w:val="center"/>
                      </w:pPr>
                    </w:p>
                  </w:txbxContent>
                </v:textbox>
              </v:roundrect>
            </w:pict>
          </mc:Fallback>
        </mc:AlternateContent>
      </w:r>
    </w:p>
    <w:p w14:paraId="25621703" w14:textId="67BC42F2" w:rsidR="002D651E" w:rsidRPr="00B038F6" w:rsidRDefault="0029443F" w:rsidP="00CF2401">
      <w:pPr>
        <w:spacing w:after="0" w:line="240" w:lineRule="auto"/>
        <w:ind w:firstLine="720"/>
        <w:jc w:val="both"/>
        <w:rPr>
          <w:rFonts w:ascii="Times New Roman" w:hAnsi="Times New Roman"/>
          <w:sz w:val="24"/>
          <w:szCs w:val="24"/>
        </w:rPr>
      </w:pPr>
      <w:r w:rsidRPr="00B038F6">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6A0C1E2" wp14:editId="402A6408">
                <wp:simplePos x="0" y="0"/>
                <wp:positionH relativeFrom="column">
                  <wp:posOffset>3204210</wp:posOffset>
                </wp:positionH>
                <wp:positionV relativeFrom="paragraph">
                  <wp:posOffset>164465</wp:posOffset>
                </wp:positionV>
                <wp:extent cx="610326" cy="0"/>
                <wp:effectExtent l="0" t="76200" r="18415" b="95250"/>
                <wp:wrapNone/>
                <wp:docPr id="5" name="Straight Arrow Connector 5"/>
                <wp:cNvGraphicFramePr/>
                <a:graphic xmlns:a="http://schemas.openxmlformats.org/drawingml/2006/main">
                  <a:graphicData uri="http://schemas.microsoft.com/office/word/2010/wordprocessingShape">
                    <wps:wsp>
                      <wps:cNvCnPr/>
                      <wps:spPr>
                        <a:xfrm>
                          <a:off x="0" y="0"/>
                          <a:ext cx="61032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29BC6AE" id="_x0000_t32" coordsize="21600,21600" o:spt="32" o:oned="t" path="m,l21600,21600e" filled="f">
                <v:path arrowok="t" fillok="f" o:connecttype="none"/>
                <o:lock v:ext="edit" shapetype="t"/>
              </v:shapetype>
              <v:shape id="Straight Arrow Connector 5" o:spid="_x0000_s1026" type="#_x0000_t32" style="position:absolute;margin-left:252.3pt;margin-top:12.95pt;width:48.0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" strokecolor="black [3200]" strokeweight="3pt">
                <v:stroke endarrow="block"/>
                <v:shadow on="t" color="black" opacity="22937f" origin=",.5" offset="0,.63889mm"/>
              </v:shape>
            </w:pict>
          </mc:Fallback>
        </mc:AlternateContent>
      </w:r>
      <w:r w:rsidR="002D651E" w:rsidRPr="00B038F6">
        <w:rPr>
          <w:rFonts w:ascii="Times New Roman" w:hAnsi="Times New Roman"/>
          <w:sz w:val="24"/>
          <w:szCs w:val="24"/>
        </w:rPr>
        <w:tab/>
      </w:r>
      <w:r w:rsidR="002D651E" w:rsidRPr="00B038F6">
        <w:rPr>
          <w:rFonts w:ascii="Times New Roman" w:hAnsi="Times New Roman"/>
          <w:sz w:val="24"/>
          <w:szCs w:val="24"/>
        </w:rPr>
        <w:tab/>
      </w:r>
      <w:r w:rsidR="002D651E" w:rsidRPr="00B038F6">
        <w:rPr>
          <w:rFonts w:ascii="Times New Roman" w:hAnsi="Times New Roman"/>
          <w:sz w:val="24"/>
          <w:szCs w:val="24"/>
        </w:rPr>
        <w:tab/>
      </w:r>
    </w:p>
    <w:tbl>
      <w:tblPr>
        <w:tblStyle w:val="TableGrid"/>
        <w:tblpPr w:leftFromText="180" w:rightFromText="180"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29443F" w:rsidRPr="00B038F6" w14:paraId="5DDEECD1" w14:textId="77777777" w:rsidTr="0029443F">
        <w:trPr>
          <w:trHeight w:val="251"/>
        </w:trPr>
        <w:tc>
          <w:tcPr>
            <w:tcW w:w="2689" w:type="dxa"/>
          </w:tcPr>
          <w:p w14:paraId="49C4B1AB" w14:textId="77777777" w:rsidR="0029443F" w:rsidRPr="00B038F6" w:rsidRDefault="0029443F" w:rsidP="0029443F">
            <w:pPr>
              <w:spacing w:after="0" w:line="240" w:lineRule="auto"/>
              <w:jc w:val="center"/>
              <w:rPr>
                <w:rFonts w:ascii="Times New Roman" w:hAnsi="Times New Roman"/>
                <w:b/>
                <w:w w:val="105"/>
                <w:sz w:val="24"/>
                <w:szCs w:val="24"/>
              </w:rPr>
            </w:pPr>
          </w:p>
          <w:p w14:paraId="19E0BDD2" w14:textId="77777777" w:rsidR="0029443F" w:rsidRPr="00B038F6" w:rsidRDefault="0029443F" w:rsidP="0029443F">
            <w:pPr>
              <w:spacing w:after="0" w:line="240" w:lineRule="auto"/>
              <w:jc w:val="center"/>
              <w:rPr>
                <w:rFonts w:ascii="Times New Roman" w:hAnsi="Times New Roman"/>
                <w:b/>
                <w:w w:val="105"/>
                <w:sz w:val="24"/>
                <w:szCs w:val="24"/>
              </w:rPr>
            </w:pPr>
          </w:p>
        </w:tc>
      </w:tr>
      <w:tr w:rsidR="0029443F" w:rsidRPr="00B038F6" w14:paraId="656515AA" w14:textId="77777777" w:rsidTr="0029443F">
        <w:trPr>
          <w:trHeight w:val="251"/>
        </w:trPr>
        <w:tc>
          <w:tcPr>
            <w:tcW w:w="2689" w:type="dxa"/>
          </w:tcPr>
          <w:p w14:paraId="4C2FEB5C" w14:textId="77777777" w:rsidR="0029443F" w:rsidRPr="00B038F6" w:rsidRDefault="0029443F" w:rsidP="0029443F">
            <w:pPr>
              <w:spacing w:after="0" w:line="240" w:lineRule="auto"/>
              <w:rPr>
                <w:rFonts w:ascii="Times New Roman" w:hAnsi="Times New Roman"/>
                <w:b/>
                <w:w w:val="105"/>
                <w:sz w:val="24"/>
                <w:szCs w:val="24"/>
              </w:rPr>
            </w:pPr>
            <w:r w:rsidRPr="00B038F6">
              <w:rPr>
                <w:rFonts w:ascii="Times New Roman" w:hAnsi="Times New Roman"/>
                <w:b/>
                <w:w w:val="105"/>
                <w:sz w:val="24"/>
                <w:szCs w:val="24"/>
              </w:rPr>
              <w:t>Teori Stakeholder</w:t>
            </w:r>
          </w:p>
        </w:tc>
      </w:tr>
    </w:tbl>
    <w:p w14:paraId="3F19A528" w14:textId="28C34F0C" w:rsidR="002D651E" w:rsidRPr="00B038F6" w:rsidRDefault="0029443F" w:rsidP="00CF2401">
      <w:pPr>
        <w:spacing w:after="0" w:line="240" w:lineRule="auto"/>
        <w:ind w:firstLine="720"/>
        <w:jc w:val="both"/>
        <w:rPr>
          <w:rFonts w:ascii="Times New Roman" w:hAnsi="Times New Roman"/>
          <w:sz w:val="24"/>
          <w:szCs w:val="24"/>
        </w:rPr>
      </w:pPr>
      <w:r w:rsidRPr="00B038F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9281454" wp14:editId="6CB2C7BD">
                <wp:simplePos x="0" y="0"/>
                <wp:positionH relativeFrom="column">
                  <wp:posOffset>1440942</wp:posOffset>
                </wp:positionH>
                <wp:positionV relativeFrom="paragraph">
                  <wp:posOffset>50165</wp:posOffset>
                </wp:positionV>
                <wp:extent cx="759279" cy="0"/>
                <wp:effectExtent l="0" t="76200" r="22225" b="95250"/>
                <wp:wrapNone/>
                <wp:docPr id="4" name="Straight Arrow Connector 4"/>
                <wp:cNvGraphicFramePr/>
                <a:graphic xmlns:a="http://schemas.openxmlformats.org/drawingml/2006/main">
                  <a:graphicData uri="http://schemas.microsoft.com/office/word/2010/wordprocessingShape">
                    <wps:wsp>
                      <wps:cNvCnPr/>
                      <wps:spPr>
                        <a:xfrm>
                          <a:off x="0" y="0"/>
                          <a:ext cx="759279"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D95E7E3" id="Straight Arrow Connector 4" o:spid="_x0000_s1026" type="#_x0000_t32" style="position:absolute;margin-left:113.45pt;margin-top:3.95pt;width:59.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" strokecolor="black [3200]" strokeweight="3pt">
                <v:stroke endarrow="block"/>
                <v:shadow on="t" color="black" opacity="22937f" origin=",.5" offset="0,.63889mm"/>
              </v:shape>
            </w:pict>
          </mc:Fallback>
        </mc:AlternateContent>
      </w:r>
    </w:p>
    <w:p w14:paraId="55E1CBEB" w14:textId="77777777" w:rsidR="002D651E" w:rsidRPr="00B038F6" w:rsidRDefault="002D651E" w:rsidP="00CF2401">
      <w:pPr>
        <w:spacing w:after="0" w:line="240" w:lineRule="auto"/>
        <w:rPr>
          <w:rFonts w:ascii="Times New Roman" w:hAnsi="Times New Roman"/>
          <w:b/>
          <w:i/>
          <w:iCs/>
          <w:w w:val="105"/>
          <w:sz w:val="24"/>
          <w:szCs w:val="24"/>
        </w:rPr>
      </w:pPr>
    </w:p>
    <w:p w14:paraId="5258CEC9" w14:textId="51FEE2D2" w:rsidR="002D651E" w:rsidRPr="00B038F6" w:rsidRDefault="002D651E" w:rsidP="00CF2401">
      <w:pPr>
        <w:spacing w:after="0" w:line="240" w:lineRule="auto"/>
        <w:rPr>
          <w:rFonts w:ascii="Times New Roman" w:hAnsi="Times New Roman"/>
          <w:b/>
          <w:i/>
          <w:iCs/>
          <w:w w:val="105"/>
          <w:sz w:val="24"/>
          <w:szCs w:val="24"/>
        </w:rPr>
      </w:pPr>
    </w:p>
    <w:p w14:paraId="475F52CA" w14:textId="584A0836" w:rsidR="00161995" w:rsidRDefault="00161995" w:rsidP="00CF2401">
      <w:pPr>
        <w:spacing w:after="0" w:line="240" w:lineRule="auto"/>
        <w:ind w:firstLine="720"/>
        <w:jc w:val="both"/>
        <w:rPr>
          <w:rFonts w:ascii="Times New Roman" w:hAnsi="Times New Roman"/>
        </w:rPr>
      </w:pPr>
    </w:p>
    <w:p w14:paraId="2EF7E986" w14:textId="5E30C047" w:rsidR="00E31118" w:rsidRPr="00161995" w:rsidRDefault="00E31118" w:rsidP="00CF2401">
      <w:pPr>
        <w:spacing w:after="0" w:line="240" w:lineRule="auto"/>
        <w:ind w:firstLine="720"/>
        <w:jc w:val="both"/>
        <w:rPr>
          <w:rFonts w:ascii="Times New Roman" w:hAnsi="Times New Roman"/>
        </w:rPr>
      </w:pPr>
    </w:p>
    <w:p w14:paraId="5332F40A" w14:textId="09E5F78C" w:rsidR="002D651E" w:rsidRDefault="0029443F" w:rsidP="00CF2401">
      <w:pPr>
        <w:spacing w:after="0" w:line="240" w:lineRule="auto"/>
        <w:jc w:val="both"/>
        <w:rPr>
          <w:rFonts w:ascii="Times New Roman" w:hAnsi="Times New Roman"/>
          <w:b/>
          <w:color w:val="000000" w:themeColor="text1"/>
        </w:rPr>
      </w:pPr>
      <w:r w:rsidRPr="00B038F6">
        <w:rPr>
          <w:noProof/>
        </w:rPr>
        <mc:AlternateContent>
          <mc:Choice Requires="wps">
            <w:drawing>
              <wp:anchor distT="0" distB="0" distL="114300" distR="114300" simplePos="0" relativeHeight="251678720" behindDoc="1" locked="0" layoutInCell="1" allowOverlap="1" wp14:anchorId="40027866" wp14:editId="35133C32">
                <wp:simplePos x="0" y="0"/>
                <wp:positionH relativeFrom="column">
                  <wp:posOffset>88392</wp:posOffset>
                </wp:positionH>
                <wp:positionV relativeFrom="paragraph">
                  <wp:posOffset>63500</wp:posOffset>
                </wp:positionV>
                <wp:extent cx="4724400"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724400" cy="635"/>
                        </a:xfrm>
                        <a:prstGeom prst="rect">
                          <a:avLst/>
                        </a:prstGeom>
                        <a:solidFill>
                          <a:prstClr val="white"/>
                        </a:solidFill>
                        <a:ln>
                          <a:noFill/>
                        </a:ln>
                      </wps:spPr>
                      <wps:txbx>
                        <w:txbxContent>
                          <w:p w14:paraId="46A34F08" w14:textId="77777777" w:rsidR="002D651E" w:rsidRPr="00D60DF1" w:rsidRDefault="002D651E" w:rsidP="002D651E">
                            <w:pPr>
                              <w:pStyle w:val="Caption"/>
                              <w:jc w:val="center"/>
                              <w:rPr>
                                <w:rFonts w:ascii="Times New Roman" w:hAnsi="Times New Roman" w:cs="Times New Roman"/>
                                <w:b/>
                                <w:bCs/>
                                <w:i w:val="0"/>
                                <w:iCs w:val="0"/>
                                <w:noProof/>
                                <w:color w:val="auto"/>
                                <w:sz w:val="24"/>
                                <w:szCs w:val="24"/>
                              </w:rPr>
                            </w:pPr>
                            <w:bookmarkStart w:id="6" w:name="_Toc70802428"/>
                            <w:r w:rsidRPr="00D60DF1">
                              <w:rPr>
                                <w:rFonts w:ascii="Times New Roman" w:hAnsi="Times New Roman" w:cs="Times New Roman"/>
                                <w:b/>
                                <w:bCs/>
                                <w:i w:val="0"/>
                                <w:iCs w:val="0"/>
                                <w:color w:val="auto"/>
                                <w:sz w:val="24"/>
                                <w:szCs w:val="24"/>
                              </w:rPr>
                              <w:t xml:space="preserve">Gambar 2. </w:t>
                            </w:r>
                            <w:r w:rsidRPr="00D60DF1">
                              <w:rPr>
                                <w:rFonts w:ascii="Times New Roman" w:hAnsi="Times New Roman" w:cs="Times New Roman"/>
                                <w:b/>
                                <w:bCs/>
                                <w:i w:val="0"/>
                                <w:iCs w:val="0"/>
                                <w:color w:val="auto"/>
                                <w:sz w:val="24"/>
                                <w:szCs w:val="24"/>
                              </w:rPr>
                              <w:fldChar w:fldCharType="begin"/>
                            </w:r>
                            <w:r w:rsidRPr="00D60DF1">
                              <w:rPr>
                                <w:rFonts w:ascii="Times New Roman" w:hAnsi="Times New Roman" w:cs="Times New Roman"/>
                                <w:b/>
                                <w:bCs/>
                                <w:i w:val="0"/>
                                <w:iCs w:val="0"/>
                                <w:color w:val="auto"/>
                                <w:sz w:val="24"/>
                                <w:szCs w:val="24"/>
                              </w:rPr>
                              <w:instrText xml:space="preserve"> SEQ Gambar_2. \* ARABIC </w:instrText>
                            </w:r>
                            <w:r w:rsidRPr="00D60DF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D60DF1">
                              <w:rPr>
                                <w:rFonts w:ascii="Times New Roman" w:hAnsi="Times New Roman" w:cs="Times New Roman"/>
                                <w:b/>
                                <w:bCs/>
                                <w:i w:val="0"/>
                                <w:iCs w:val="0"/>
                                <w:color w:val="auto"/>
                                <w:sz w:val="24"/>
                                <w:szCs w:val="24"/>
                              </w:rPr>
                              <w:fldChar w:fldCharType="end"/>
                            </w:r>
                            <w:r w:rsidRPr="00D60DF1">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r>
                            <w:r w:rsidRPr="00D60DF1">
                              <w:rPr>
                                <w:rFonts w:ascii="Times New Roman" w:hAnsi="Times New Roman" w:cs="Times New Roman"/>
                                <w:b/>
                                <w:bCs/>
                                <w:i w:val="0"/>
                                <w:iCs w:val="0"/>
                                <w:color w:val="auto"/>
                                <w:sz w:val="24"/>
                                <w:szCs w:val="24"/>
                              </w:rPr>
                              <w:t xml:space="preserve">Kerangka analisis pengaruh CSR terhadap </w:t>
                            </w:r>
                            <w:r w:rsidRPr="001F1CAB">
                              <w:rPr>
                                <w:rFonts w:ascii="Times New Roman" w:hAnsi="Times New Roman" w:cs="Times New Roman"/>
                                <w:b/>
                                <w:bCs/>
                                <w:color w:val="auto"/>
                                <w:sz w:val="24"/>
                                <w:szCs w:val="24"/>
                              </w:rPr>
                              <w:t>cost of deb</w:t>
                            </w:r>
                            <w:r w:rsidRPr="00D60DF1">
                              <w:rPr>
                                <w:rFonts w:ascii="Times New Roman" w:hAnsi="Times New Roman" w:cs="Times New Roman"/>
                                <w:b/>
                                <w:bCs/>
                                <w:i w:val="0"/>
                                <w:iCs w:val="0"/>
                                <w:color w:val="auto"/>
                                <w:sz w:val="24"/>
                                <w:szCs w:val="24"/>
                              </w:rPr>
                              <w:t>t dengan profitabilitas sebagai variabel intervening</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027866" id="Text Box 8" o:spid="_x0000_s1031" type="#_x0000_t202" style="position:absolute;left:0;text-align:left;margin-left:6.95pt;margin-top:5pt;width:372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" stroked="f">
                <v:textbox style="mso-fit-shape-to-text:t" inset="0,0,0,0">
                  <w:txbxContent>
                    <w:p w14:paraId="46A34F08" w14:textId="77777777" w:rsidR="002D651E" w:rsidRPr="00D60DF1" w:rsidRDefault="002D651E" w:rsidP="002D651E">
                      <w:pPr>
                        <w:pStyle w:val="Caption"/>
                        <w:jc w:val="center"/>
                        <w:rPr>
                          <w:rFonts w:ascii="Times New Roman" w:hAnsi="Times New Roman" w:cs="Times New Roman"/>
                          <w:b/>
                          <w:bCs/>
                          <w:i w:val="0"/>
                          <w:iCs w:val="0"/>
                          <w:noProof/>
                          <w:color w:val="auto"/>
                          <w:sz w:val="24"/>
                          <w:szCs w:val="24"/>
                        </w:rPr>
                      </w:pPr>
                      <w:bookmarkStart w:id="7" w:name="_Toc70802428"/>
                      <w:r w:rsidRPr="00D60DF1">
                        <w:rPr>
                          <w:rFonts w:ascii="Times New Roman" w:hAnsi="Times New Roman" w:cs="Times New Roman"/>
                          <w:b/>
                          <w:bCs/>
                          <w:i w:val="0"/>
                          <w:iCs w:val="0"/>
                          <w:color w:val="auto"/>
                          <w:sz w:val="24"/>
                          <w:szCs w:val="24"/>
                        </w:rPr>
                        <w:t xml:space="preserve">Gambar 2. </w:t>
                      </w:r>
                      <w:r w:rsidRPr="00D60DF1">
                        <w:rPr>
                          <w:rFonts w:ascii="Times New Roman" w:hAnsi="Times New Roman" w:cs="Times New Roman"/>
                          <w:b/>
                          <w:bCs/>
                          <w:i w:val="0"/>
                          <w:iCs w:val="0"/>
                          <w:color w:val="auto"/>
                          <w:sz w:val="24"/>
                          <w:szCs w:val="24"/>
                        </w:rPr>
                        <w:fldChar w:fldCharType="begin"/>
                      </w:r>
                      <w:r w:rsidRPr="00D60DF1">
                        <w:rPr>
                          <w:rFonts w:ascii="Times New Roman" w:hAnsi="Times New Roman" w:cs="Times New Roman"/>
                          <w:b/>
                          <w:bCs/>
                          <w:i w:val="0"/>
                          <w:iCs w:val="0"/>
                          <w:color w:val="auto"/>
                          <w:sz w:val="24"/>
                          <w:szCs w:val="24"/>
                        </w:rPr>
                        <w:instrText xml:space="preserve"> SEQ Gambar_2. \* ARABIC </w:instrText>
                      </w:r>
                      <w:r w:rsidRPr="00D60DF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D60DF1">
                        <w:rPr>
                          <w:rFonts w:ascii="Times New Roman" w:hAnsi="Times New Roman" w:cs="Times New Roman"/>
                          <w:b/>
                          <w:bCs/>
                          <w:i w:val="0"/>
                          <w:iCs w:val="0"/>
                          <w:color w:val="auto"/>
                          <w:sz w:val="24"/>
                          <w:szCs w:val="24"/>
                        </w:rPr>
                        <w:fldChar w:fldCharType="end"/>
                      </w:r>
                      <w:r w:rsidRPr="00D60DF1">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r>
                      <w:r w:rsidRPr="00D60DF1">
                        <w:rPr>
                          <w:rFonts w:ascii="Times New Roman" w:hAnsi="Times New Roman" w:cs="Times New Roman"/>
                          <w:b/>
                          <w:bCs/>
                          <w:i w:val="0"/>
                          <w:iCs w:val="0"/>
                          <w:color w:val="auto"/>
                          <w:sz w:val="24"/>
                          <w:szCs w:val="24"/>
                        </w:rPr>
                        <w:t xml:space="preserve">Kerangka analisis pengaruh CSR terhadap </w:t>
                      </w:r>
                      <w:r w:rsidRPr="001F1CAB">
                        <w:rPr>
                          <w:rFonts w:ascii="Times New Roman" w:hAnsi="Times New Roman" w:cs="Times New Roman"/>
                          <w:b/>
                          <w:bCs/>
                          <w:color w:val="auto"/>
                          <w:sz w:val="24"/>
                          <w:szCs w:val="24"/>
                        </w:rPr>
                        <w:t>cost of deb</w:t>
                      </w:r>
                      <w:r w:rsidRPr="00D60DF1">
                        <w:rPr>
                          <w:rFonts w:ascii="Times New Roman" w:hAnsi="Times New Roman" w:cs="Times New Roman"/>
                          <w:b/>
                          <w:bCs/>
                          <w:i w:val="0"/>
                          <w:iCs w:val="0"/>
                          <w:color w:val="auto"/>
                          <w:sz w:val="24"/>
                          <w:szCs w:val="24"/>
                        </w:rPr>
                        <w:t>t dengan profitabilitas sebagai variabel intervening</w:t>
                      </w:r>
                      <w:bookmarkEnd w:id="7"/>
                    </w:p>
                  </w:txbxContent>
                </v:textbox>
              </v:shape>
            </w:pict>
          </mc:Fallback>
        </mc:AlternateContent>
      </w:r>
    </w:p>
    <w:p w14:paraId="3E1AFC9B" w14:textId="083239F4" w:rsidR="002D651E" w:rsidRDefault="002D651E" w:rsidP="00CF2401">
      <w:pPr>
        <w:spacing w:after="0" w:line="240" w:lineRule="auto"/>
        <w:jc w:val="both"/>
        <w:rPr>
          <w:rFonts w:ascii="Times New Roman" w:hAnsi="Times New Roman"/>
          <w:b/>
          <w:color w:val="000000" w:themeColor="text1"/>
        </w:rPr>
      </w:pPr>
    </w:p>
    <w:p w14:paraId="7C778818" w14:textId="63372B60" w:rsidR="00CF2401" w:rsidRDefault="00CF2401" w:rsidP="00CF2401">
      <w:pPr>
        <w:spacing w:after="0" w:line="240" w:lineRule="auto"/>
        <w:jc w:val="both"/>
        <w:rPr>
          <w:rFonts w:ascii="Times New Roman" w:hAnsi="Times New Roman"/>
          <w:b/>
          <w:bCs/>
        </w:rPr>
      </w:pPr>
    </w:p>
    <w:p w14:paraId="57CFB211" w14:textId="62D60E86" w:rsidR="00CF2401" w:rsidRDefault="00CF2401" w:rsidP="00CF2401">
      <w:pPr>
        <w:spacing w:after="0" w:line="240" w:lineRule="auto"/>
        <w:jc w:val="both"/>
        <w:rPr>
          <w:rFonts w:ascii="Times New Roman" w:hAnsi="Times New Roman"/>
          <w:b/>
          <w:bCs/>
        </w:rPr>
      </w:pPr>
    </w:p>
    <w:p w14:paraId="453EBCBB" w14:textId="77777777" w:rsidR="00CF2401" w:rsidRDefault="00CF2401" w:rsidP="00CF2401">
      <w:pPr>
        <w:spacing w:after="0" w:line="240" w:lineRule="auto"/>
        <w:jc w:val="both"/>
        <w:rPr>
          <w:rFonts w:ascii="Times New Roman" w:hAnsi="Times New Roman"/>
          <w:b/>
          <w:bCs/>
        </w:rPr>
      </w:pPr>
    </w:p>
    <w:p w14:paraId="157BC12D" w14:textId="0B2C8032" w:rsidR="009705C3" w:rsidRDefault="009705C3" w:rsidP="00CF2401">
      <w:pPr>
        <w:spacing w:after="0" w:line="240" w:lineRule="auto"/>
        <w:jc w:val="both"/>
        <w:rPr>
          <w:rFonts w:ascii="Times New Roman" w:hAnsi="Times New Roman"/>
          <w:b/>
          <w:bCs/>
          <w:i/>
        </w:rPr>
      </w:pPr>
      <w:proofErr w:type="spellStart"/>
      <w:r>
        <w:rPr>
          <w:rFonts w:ascii="Times New Roman" w:hAnsi="Times New Roman"/>
          <w:b/>
          <w:bCs/>
        </w:rPr>
        <w:t>Pengaruh</w:t>
      </w:r>
      <w:proofErr w:type="spellEnd"/>
      <w:r>
        <w:rPr>
          <w:rFonts w:ascii="Times New Roman" w:hAnsi="Times New Roman"/>
          <w:b/>
          <w:bCs/>
        </w:rPr>
        <w:t xml:space="preserve"> </w:t>
      </w:r>
      <w:r w:rsidRPr="00B038F6">
        <w:rPr>
          <w:rFonts w:ascii="Times New Roman" w:hAnsi="Times New Roman"/>
          <w:b/>
          <w:bCs/>
          <w:i/>
          <w:iCs/>
        </w:rPr>
        <w:t>Corporate Social Responsibility</w:t>
      </w:r>
      <w:r w:rsidRPr="00B038F6">
        <w:rPr>
          <w:rFonts w:ascii="Times New Roman" w:hAnsi="Times New Roman"/>
          <w:b/>
          <w:bCs/>
        </w:rPr>
        <w:t xml:space="preserve"> </w:t>
      </w:r>
      <w:proofErr w:type="spellStart"/>
      <w:r>
        <w:rPr>
          <w:rFonts w:ascii="Times New Roman" w:hAnsi="Times New Roman"/>
          <w:b/>
          <w:bCs/>
        </w:rPr>
        <w:t>Terhadap</w:t>
      </w:r>
      <w:proofErr w:type="spellEnd"/>
      <w:r w:rsidRPr="00B038F6">
        <w:rPr>
          <w:rFonts w:ascii="Times New Roman" w:hAnsi="Times New Roman"/>
          <w:b/>
          <w:bCs/>
        </w:rPr>
        <w:t xml:space="preserve"> </w:t>
      </w:r>
      <w:r w:rsidRPr="00B038F6">
        <w:rPr>
          <w:rFonts w:ascii="Times New Roman" w:hAnsi="Times New Roman"/>
          <w:b/>
          <w:bCs/>
          <w:i/>
        </w:rPr>
        <w:t>Cost of Debt</w:t>
      </w:r>
    </w:p>
    <w:p w14:paraId="5E73B7FA" w14:textId="23E44F8D" w:rsidR="009705C3" w:rsidRPr="00B038F6" w:rsidRDefault="009705C3" w:rsidP="00CF2401">
      <w:pPr>
        <w:spacing w:after="0" w:line="240" w:lineRule="auto"/>
        <w:ind w:firstLine="720"/>
        <w:jc w:val="both"/>
        <w:rPr>
          <w:rFonts w:ascii="Times New Roman" w:hAnsi="Times New Roman"/>
          <w:sz w:val="24"/>
          <w:szCs w:val="24"/>
        </w:rPr>
      </w:pPr>
      <w:r w:rsidRPr="00B038F6">
        <w:rPr>
          <w:rFonts w:ascii="Times New Roman" w:eastAsia="TimesNewRomanPSMT" w:hAnsi="Times New Roman"/>
          <w:sz w:val="24"/>
          <w:szCs w:val="24"/>
        </w:rPr>
        <w:t xml:space="preserve">Perusahaan </w:t>
      </w:r>
      <w:proofErr w:type="spellStart"/>
      <w:r w:rsidRPr="00B038F6">
        <w:rPr>
          <w:rFonts w:ascii="Times New Roman" w:eastAsia="TimesNewRomanPSMT" w:hAnsi="Times New Roman"/>
          <w:sz w:val="24"/>
          <w:szCs w:val="24"/>
        </w:rPr>
        <w:t>dipandang</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perlu</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melakukan</w:t>
      </w:r>
      <w:proofErr w:type="spellEnd"/>
      <w:r w:rsidRPr="00B038F6">
        <w:rPr>
          <w:rFonts w:ascii="Times New Roman" w:eastAsia="TimesNewRomanPSMT" w:hAnsi="Times New Roman"/>
          <w:sz w:val="24"/>
          <w:szCs w:val="24"/>
        </w:rPr>
        <w:t xml:space="preserve"> CSR </w:t>
      </w:r>
      <w:r w:rsidRPr="00B038F6">
        <w:rPr>
          <w:rFonts w:ascii="Times New Roman" w:eastAsia="TimesNewRomanPSMT" w:hAnsi="Times New Roman"/>
          <w:i/>
          <w:iCs/>
          <w:sz w:val="24"/>
          <w:szCs w:val="24"/>
        </w:rPr>
        <w:t xml:space="preserve">disclosure </w:t>
      </w:r>
      <w:proofErr w:type="spellStart"/>
      <w:r w:rsidRPr="00B038F6">
        <w:rPr>
          <w:rFonts w:ascii="Times New Roman" w:eastAsia="TimesNewRomanPSMT" w:hAnsi="Times New Roman"/>
          <w:sz w:val="24"/>
          <w:szCs w:val="24"/>
        </w:rPr>
        <w:t>dalam</w:t>
      </w:r>
      <w:proofErr w:type="spellEnd"/>
      <w:r w:rsidRPr="00B038F6">
        <w:rPr>
          <w:rFonts w:ascii="Times New Roman" w:eastAsia="TimesNewRomanPSMT" w:hAnsi="Times New Roman"/>
          <w:sz w:val="24"/>
          <w:szCs w:val="24"/>
        </w:rPr>
        <w:t xml:space="preserve"> </w:t>
      </w:r>
      <w:r w:rsidRPr="00B038F6">
        <w:rPr>
          <w:rFonts w:ascii="Times New Roman" w:eastAsia="TimesNewRomanPSMT" w:hAnsi="Times New Roman"/>
          <w:i/>
          <w:iCs/>
          <w:sz w:val="24"/>
          <w:szCs w:val="24"/>
        </w:rPr>
        <w:t xml:space="preserve">annual </w:t>
      </w:r>
      <w:proofErr w:type="spellStart"/>
      <w:r w:rsidRPr="00B038F6">
        <w:rPr>
          <w:rFonts w:ascii="Times New Roman" w:eastAsia="TimesNewRomanPSMT" w:hAnsi="Times New Roman"/>
          <w:i/>
          <w:iCs/>
          <w:sz w:val="24"/>
          <w:szCs w:val="24"/>
        </w:rPr>
        <w:t>reportnya</w:t>
      </w:r>
      <w:proofErr w:type="spellEnd"/>
      <w:r w:rsidRPr="00B038F6">
        <w:rPr>
          <w:rFonts w:ascii="Times New Roman" w:eastAsia="TimesNewRomanPSMT" w:hAnsi="Times New Roman"/>
          <w:i/>
          <w:iCs/>
          <w:sz w:val="24"/>
          <w:szCs w:val="24"/>
        </w:rPr>
        <w:t xml:space="preserve"> </w:t>
      </w:r>
      <w:proofErr w:type="spellStart"/>
      <w:r w:rsidRPr="00B038F6">
        <w:rPr>
          <w:rFonts w:ascii="Times New Roman" w:eastAsia="TimesNewRomanPSMT" w:hAnsi="Times New Roman"/>
          <w:sz w:val="24"/>
          <w:szCs w:val="24"/>
        </w:rPr>
        <w:t>untuk</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meningkatkan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daya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tarik</w:t>
      </w:r>
      <w:proofErr w:type="spellEnd"/>
      <w:r w:rsidRPr="00B038F6">
        <w:rPr>
          <w:rFonts w:ascii="Times New Roman" w:eastAsia="TimesNewRomanPSMT" w:hAnsi="Times New Roman"/>
          <w:sz w:val="24"/>
          <w:szCs w:val="24"/>
        </w:rPr>
        <w:t xml:space="preserve"> </w:t>
      </w:r>
      <w:r w:rsidRPr="00B038F6">
        <w:rPr>
          <w:rFonts w:ascii="Times New Roman" w:eastAsia="TimesNewRomanPSMT" w:hAnsi="Times New Roman"/>
          <w:i/>
          <w:iCs/>
          <w:sz w:val="24"/>
          <w:szCs w:val="24"/>
        </w:rPr>
        <w:t xml:space="preserve">stakeholder </w:t>
      </w:r>
      <w:r w:rsidRPr="00B038F6">
        <w:rPr>
          <w:rFonts w:ascii="Times New Roman" w:eastAsia="TimesNewRomanPSMT" w:hAnsi="Times New Roman"/>
          <w:sz w:val="24"/>
          <w:szCs w:val="24"/>
        </w:rPr>
        <w:t xml:space="preserve">dan </w:t>
      </w:r>
      <w:proofErr w:type="spellStart"/>
      <w:r w:rsidRPr="00B038F6">
        <w:rPr>
          <w:rFonts w:ascii="Times New Roman" w:eastAsia="TimesNewRomanPSMT" w:hAnsi="Times New Roman"/>
          <w:sz w:val="24"/>
          <w:szCs w:val="24"/>
        </w:rPr>
        <w:t>loyalitas</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konsumen</w:t>
      </w:r>
      <w:proofErr w:type="spellEnd"/>
      <w:r w:rsidRPr="00B038F6">
        <w:rPr>
          <w:rFonts w:ascii="Times New Roman" w:eastAsia="TimesNewRomanPSMT" w:hAnsi="Times New Roman"/>
          <w:sz w:val="24"/>
          <w:szCs w:val="24"/>
        </w:rPr>
        <w:t>.</w:t>
      </w:r>
      <w:r w:rsidRPr="00B038F6">
        <w:rPr>
          <w:rFonts w:ascii="Times New Roman" w:eastAsia="TimesNewRomanPSMT" w:hAnsi="Times New Roman"/>
          <w:i/>
          <w:iCs/>
          <w:sz w:val="24"/>
          <w:szCs w:val="24"/>
        </w:rPr>
        <w:t xml:space="preserve"> </w:t>
      </w:r>
      <w:r w:rsidRPr="00B038F6">
        <w:rPr>
          <w:rFonts w:ascii="Times New Roman" w:eastAsia="TimesNewRomanPSMT" w:hAnsi="Times New Roman"/>
          <w:sz w:val="24"/>
          <w:szCs w:val="24"/>
        </w:rPr>
        <w:t xml:space="preserve">CSR </w:t>
      </w:r>
      <w:r w:rsidRPr="00B038F6">
        <w:rPr>
          <w:rFonts w:ascii="Times New Roman" w:eastAsia="TimesNewRomanPSMT" w:hAnsi="Times New Roman"/>
          <w:i/>
          <w:iCs/>
          <w:sz w:val="24"/>
          <w:szCs w:val="24"/>
        </w:rPr>
        <w:t xml:space="preserve">disclosure </w:t>
      </w:r>
      <w:proofErr w:type="spellStart"/>
      <w:r w:rsidRPr="00B038F6">
        <w:rPr>
          <w:rFonts w:ascii="Times New Roman" w:eastAsia="TimesNewRomanPSMT" w:hAnsi="Times New Roman"/>
          <w:sz w:val="24"/>
          <w:szCs w:val="24"/>
        </w:rPr>
        <w:t>berisi</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semua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kegiatan</w:t>
      </w:r>
      <w:proofErr w:type="spellEnd"/>
      <w:r w:rsidRPr="00B038F6">
        <w:rPr>
          <w:rFonts w:ascii="Times New Roman" w:eastAsia="TimesNewRomanPSMT" w:hAnsi="Times New Roman"/>
          <w:sz w:val="24"/>
          <w:szCs w:val="24"/>
        </w:rPr>
        <w:t xml:space="preserve"> yang </w:t>
      </w:r>
      <w:proofErr w:type="spellStart"/>
      <w:r w:rsidRPr="00B038F6">
        <w:rPr>
          <w:rFonts w:ascii="Times New Roman" w:eastAsia="TimesNewRomanPSMT" w:hAnsi="Times New Roman"/>
          <w:sz w:val="24"/>
          <w:szCs w:val="24"/>
        </w:rPr>
        <w:t>berhubungan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dengan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aspek</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sosial</w:t>
      </w:r>
      <w:proofErr w:type="spellEnd"/>
      <w:r w:rsidRPr="00B038F6">
        <w:rPr>
          <w:rFonts w:ascii="Times New Roman" w:eastAsia="TimesNewRomanPSMT" w:hAnsi="Times New Roman"/>
          <w:i/>
          <w:iCs/>
          <w:sz w:val="24"/>
          <w:szCs w:val="24"/>
        </w:rPr>
        <w:t xml:space="preserve"> </w:t>
      </w:r>
      <w:r w:rsidRPr="00B038F6">
        <w:rPr>
          <w:rFonts w:ascii="Times New Roman" w:eastAsia="TimesNewRomanPSMT" w:hAnsi="Times New Roman"/>
          <w:sz w:val="24"/>
          <w:szCs w:val="24"/>
        </w:rPr>
        <w:t xml:space="preserve">dan </w:t>
      </w:r>
      <w:proofErr w:type="spellStart"/>
      <w:r w:rsidRPr="00B038F6">
        <w:rPr>
          <w:rFonts w:ascii="Times New Roman" w:eastAsia="TimesNewRomanPSMT" w:hAnsi="Times New Roman"/>
          <w:sz w:val="24"/>
          <w:szCs w:val="24"/>
        </w:rPr>
        <w:t>lingkungan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perusahaan</w:t>
      </w:r>
      <w:proofErr w:type="spellEnd"/>
      <w:r w:rsidRPr="00B038F6">
        <w:rPr>
          <w:rFonts w:ascii="Times New Roman" w:eastAsia="TimesNewRomanPSMT" w:hAnsi="Times New Roman"/>
          <w:sz w:val="24"/>
          <w:szCs w:val="24"/>
        </w:rPr>
        <w:t xml:space="preserve"> yang </w:t>
      </w:r>
      <w:proofErr w:type="spellStart"/>
      <w:r w:rsidRPr="00B038F6">
        <w:rPr>
          <w:rFonts w:ascii="Times New Roman" w:eastAsia="TimesNewRomanPSMT" w:hAnsi="Times New Roman"/>
          <w:sz w:val="24"/>
          <w:szCs w:val="24"/>
        </w:rPr>
        <w:t>dapat</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dijadikan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sebagai</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ajang</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promosi</w:t>
      </w:r>
      <w:proofErr w:type="spellEnd"/>
      <w:r w:rsidRPr="00B038F6">
        <w:rPr>
          <w:rFonts w:ascii="Times New Roman" w:eastAsia="TimesNewRomanPSMT" w:hAnsi="Times New Roman"/>
          <w:i/>
          <w:iCs/>
          <w:sz w:val="24"/>
          <w:szCs w:val="24"/>
        </w:rPr>
        <w:t xml:space="preserve"> </w:t>
      </w:r>
      <w:proofErr w:type="spellStart"/>
      <w:r w:rsidRPr="00B038F6">
        <w:rPr>
          <w:rFonts w:ascii="Times New Roman" w:eastAsia="TimesNewRomanPSMT" w:hAnsi="Times New Roman"/>
          <w:sz w:val="24"/>
          <w:szCs w:val="24"/>
        </w:rPr>
        <w:t>perusahaan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sehingga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kinerja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lingkungan</w:t>
      </w:r>
      <w:proofErr w:type="spellEnd"/>
      <w:r w:rsidRPr="00B038F6">
        <w:rPr>
          <w:rFonts w:ascii="Times New Roman" w:eastAsia="TimesNewRomanPSMT" w:hAnsi="Times New Roman"/>
          <w:sz w:val="24"/>
          <w:szCs w:val="24"/>
        </w:rPr>
        <w:t xml:space="preserve"> dan </w:t>
      </w:r>
      <w:proofErr w:type="spellStart"/>
      <w:r w:rsidRPr="00B038F6">
        <w:rPr>
          <w:rFonts w:ascii="Times New Roman" w:eastAsia="TimesNewRomanPSMT" w:hAnsi="Times New Roman"/>
          <w:sz w:val="24"/>
          <w:szCs w:val="24"/>
        </w:rPr>
        <w:t>kinerja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keuangan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perusahaan</w:t>
      </w:r>
      <w:proofErr w:type="spellEnd"/>
      <w:r w:rsidRPr="00B038F6">
        <w:rPr>
          <w:rFonts w:ascii="Times New Roman" w:eastAsia="TimesNewRomanPSMT" w:hAnsi="Times New Roman"/>
          <w:i/>
          <w:iCs/>
          <w:sz w:val="24"/>
          <w:szCs w:val="24"/>
        </w:rPr>
        <w:t xml:space="preserve"> </w:t>
      </w:r>
      <w:proofErr w:type="spellStart"/>
      <w:r w:rsidRPr="00B038F6">
        <w:rPr>
          <w:rFonts w:ascii="Times New Roman" w:eastAsia="TimesNewRomanPSMT" w:hAnsi="Times New Roman"/>
          <w:sz w:val="24"/>
          <w:szCs w:val="24"/>
        </w:rPr>
        <w:t>dipandang</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baik</w:t>
      </w:r>
      <w:proofErr w:type="spellEnd"/>
      <w:r w:rsidRPr="00B038F6">
        <w:rPr>
          <w:rFonts w:ascii="Times New Roman" w:eastAsia="TimesNewRomanPSMT" w:hAnsi="Times New Roman"/>
          <w:sz w:val="24"/>
          <w:szCs w:val="24"/>
        </w:rPr>
        <w:t xml:space="preserve"> oleh </w:t>
      </w:r>
      <w:r w:rsidRPr="00B038F6">
        <w:rPr>
          <w:rFonts w:ascii="Times New Roman" w:eastAsia="TimesNewRomanPSMT" w:hAnsi="Times New Roman"/>
          <w:i/>
          <w:iCs/>
          <w:sz w:val="24"/>
          <w:szCs w:val="24"/>
        </w:rPr>
        <w:t>stakeholde</w:t>
      </w:r>
      <w:r w:rsidRPr="00B038F6">
        <w:rPr>
          <w:rFonts w:ascii="Times New Roman" w:eastAsia="TimesNewRomanPSMT" w:hAnsi="Times New Roman"/>
          <w:sz w:val="24"/>
          <w:szCs w:val="24"/>
        </w:rPr>
        <w:t xml:space="preserve">r. CSR </w:t>
      </w:r>
      <w:r w:rsidRPr="00B038F6">
        <w:rPr>
          <w:rFonts w:ascii="Times New Roman" w:eastAsia="TimesNewRomanPSMT" w:hAnsi="Times New Roman"/>
          <w:i/>
          <w:iCs/>
          <w:sz w:val="24"/>
          <w:szCs w:val="24"/>
        </w:rPr>
        <w:t xml:space="preserve">disclosure </w:t>
      </w:r>
      <w:proofErr w:type="spellStart"/>
      <w:r w:rsidRPr="00B038F6">
        <w:rPr>
          <w:rFonts w:ascii="Times New Roman" w:eastAsia="TimesNewRomanPSMT" w:hAnsi="Times New Roman"/>
          <w:sz w:val="24"/>
          <w:szCs w:val="24"/>
        </w:rPr>
        <w:t>dipercaya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dapat</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memberikan</w:t>
      </w:r>
      <w:proofErr w:type="spellEnd"/>
      <w:r w:rsidRPr="00B038F6">
        <w:rPr>
          <w:rFonts w:ascii="Times New Roman" w:eastAsia="TimesNewRomanPSMT" w:hAnsi="Times New Roman"/>
          <w:i/>
          <w:iCs/>
          <w:sz w:val="24"/>
          <w:szCs w:val="24"/>
        </w:rPr>
        <w:t xml:space="preserve"> </w:t>
      </w:r>
      <w:r w:rsidRPr="00B038F6">
        <w:rPr>
          <w:rFonts w:ascii="Times New Roman" w:eastAsia="TimesNewRomanPSMT" w:hAnsi="Times New Roman"/>
          <w:i/>
          <w:iCs/>
          <w:sz w:val="24"/>
          <w:szCs w:val="24"/>
        </w:rPr>
        <w:lastRenderedPageBreak/>
        <w:t xml:space="preserve">image </w:t>
      </w:r>
      <w:proofErr w:type="spellStart"/>
      <w:r w:rsidRPr="00B038F6">
        <w:rPr>
          <w:rFonts w:ascii="Times New Roman" w:eastAsia="TimesNewRomanPSMT" w:hAnsi="Times New Roman"/>
          <w:sz w:val="24"/>
          <w:szCs w:val="24"/>
        </w:rPr>
        <w:t>baik</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perusahaan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sehingga</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meningkatkan</w:t>
      </w:r>
      <w:proofErr w:type="spellEnd"/>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penjualan</w:t>
      </w:r>
      <w:proofErr w:type="spellEnd"/>
      <w:r w:rsidRPr="00B038F6">
        <w:rPr>
          <w:rFonts w:ascii="Times New Roman" w:eastAsia="TimesNewRomanPSMT" w:hAnsi="Times New Roman"/>
          <w:sz w:val="24"/>
          <w:szCs w:val="24"/>
        </w:rPr>
        <w:t xml:space="preserve"> dan </w:t>
      </w:r>
      <w:proofErr w:type="spellStart"/>
      <w:r w:rsidRPr="00B038F6">
        <w:rPr>
          <w:rFonts w:ascii="Times New Roman" w:eastAsia="TimesNewRomanPSMT" w:hAnsi="Times New Roman"/>
          <w:sz w:val="24"/>
          <w:szCs w:val="24"/>
        </w:rPr>
        <w:t>menjamin</w:t>
      </w:r>
      <w:proofErr w:type="spellEnd"/>
      <w:r w:rsidRPr="00B038F6">
        <w:rPr>
          <w:rFonts w:ascii="Times New Roman" w:eastAsia="TimesNewRomanPSMT" w:hAnsi="Times New Roman"/>
          <w:i/>
          <w:iCs/>
          <w:sz w:val="24"/>
          <w:szCs w:val="24"/>
        </w:rPr>
        <w:t xml:space="preserve"> </w:t>
      </w:r>
      <w:proofErr w:type="spellStart"/>
      <w:r w:rsidRPr="00B038F6">
        <w:rPr>
          <w:rFonts w:ascii="Times New Roman" w:eastAsia="TimesNewRomanPSMT" w:hAnsi="Times New Roman"/>
          <w:sz w:val="24"/>
          <w:szCs w:val="24"/>
        </w:rPr>
        <w:t>keberlangsungan</w:t>
      </w:r>
      <w:proofErr w:type="spellEnd"/>
      <w:r w:rsidRPr="00B038F6">
        <w:rPr>
          <w:rFonts w:ascii="Times New Roman" w:eastAsia="TimesNewRomanPSMT" w:hAnsi="Times New Roman"/>
          <w:sz w:val="24"/>
          <w:szCs w:val="24"/>
        </w:rPr>
        <w:t xml:space="preserve"> (</w:t>
      </w:r>
      <w:r w:rsidRPr="00B038F6">
        <w:rPr>
          <w:rFonts w:ascii="Times New Roman" w:eastAsia="TimesNewRomanPSMT" w:hAnsi="Times New Roman"/>
          <w:i/>
          <w:iCs/>
          <w:sz w:val="24"/>
          <w:szCs w:val="24"/>
        </w:rPr>
        <w:t>sustainability</w:t>
      </w:r>
      <w:r w:rsidRPr="00B038F6">
        <w:rPr>
          <w:rFonts w:ascii="Times New Roman" w:eastAsia="TimesNewRomanPSMT" w:hAnsi="Times New Roman"/>
          <w:sz w:val="24"/>
          <w:szCs w:val="24"/>
        </w:rPr>
        <w:t xml:space="preserve">) </w:t>
      </w:r>
      <w:proofErr w:type="spellStart"/>
      <w:r w:rsidRPr="00B038F6">
        <w:rPr>
          <w:rFonts w:ascii="Times New Roman" w:eastAsia="TimesNewRomanPSMT" w:hAnsi="Times New Roman"/>
          <w:sz w:val="24"/>
          <w:szCs w:val="24"/>
        </w:rPr>
        <w:t>perusahaan</w:t>
      </w:r>
      <w:proofErr w:type="spellEnd"/>
      <w:r w:rsidRPr="00B038F6">
        <w:rPr>
          <w:rFonts w:ascii="Times New Roman" w:eastAsia="TimesNewRomanPSMT" w:hAnsi="Times New Roman"/>
          <w:sz w:val="24"/>
          <w:szCs w:val="24"/>
        </w:rPr>
        <w:t xml:space="preserve"> </w:t>
      </w:r>
      <w:r w:rsidRPr="00B038F6">
        <w:rPr>
          <w:rFonts w:ascii="Times New Roman" w:eastAsia="TimesNewRomanPSMT" w:hAnsi="Times New Roman"/>
          <w:sz w:val="24"/>
          <w:szCs w:val="24"/>
        </w:rPr>
        <w:fldChar w:fldCharType="begin" w:fldLock="1"/>
      </w:r>
      <w:r w:rsidR="00F90FD3">
        <w:rPr>
          <w:rFonts w:ascii="Times New Roman" w:eastAsia="TimesNewRomanPSMT" w:hAnsi="Times New Roman"/>
          <w:sz w:val="24"/>
          <w:szCs w:val="24"/>
        </w:rPr>
        <w:instrText>ADDIN CSL_CITATION {"citationItems":[{"id":"ITEM-1","itemData":{"DOI":"10.15294/aaj.v3i3.4200","ISSN":"2252-6765","abstract":"Tujuan dari penelitian ini adalah untuk menguji pengaruh environmental performance, environmnenal cost terhadap financial performance dengan corporate social responsibility (CSR) disclosure sebagai variabel intervening . Sampel dalam penelitian ini adalah 105 perusahaan yang terdaftar di Bursa Efek Indonesia. Teknik analisis yang digunakan dalam penelitian ini adalah analisis jalur. Hasil penelitian menunjukkan bahwa environmental performance memiliki pengaruh positif yang signifikan terhadap financial performance dan CSR disclosure. Sedangkan CSR disclosure tidak memiliki pengaruh terhadap financial performance, dan environmental cost tidak memiliki pengaruh yang signifikan terhadap CSR disclosure. Sebagai variabel intervening CSR disclosure dapat memberikan dukungan positif untuk pengaruh secara tidak langsung antara environmental cost terhadap financial performance, akan tetapi tidak untuk pengaruh environmental performance terhadap financial performance. Abstract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evasion.","author":[{"dropping-particle":"","family":"Tunggal","given":"Whino Sekar Prasetyaning","non-dropping-particle":"","parse-names":false,"suffix":""},{"dropping-particle":"","family":"Fachrurrozie","given":"","non-dropping-particle":"","parse-names":false,"suffix":""}],"container-title":"Accounting Analysis Journal","id":"ITEM-1","issue":"3","issued":{"date-parts":[["2014"]]},"page":"310-320","title":"Pengaruh Environmental Performance, Environmental Cost Dan CSR Disclosure Terhadap Financial Performance","type":"article-journal","volume":"3"},"uris":["http://www.mendeley.com/documents/?uuid=02d1dee5-be9f-4512-90c0-5dc19c2afeee"]}],"mendeley":{"formattedCitation":"(Tunggal &amp; Fachrurrozie, 2014)","plainTextFormattedCitation":"(Tunggal &amp; Fachrurrozie, 2014)","previouslyFormattedCitation":"(Tunggal &amp; Fachrurrozie, 2014)"},"properties":{"noteIndex":0},"schema":"https://github.com/citation-style-language/schema/raw/master/csl-citation.json"}</w:instrText>
      </w:r>
      <w:r w:rsidRPr="00B038F6">
        <w:rPr>
          <w:rFonts w:ascii="Times New Roman" w:eastAsia="TimesNewRomanPSMT" w:hAnsi="Times New Roman"/>
          <w:sz w:val="24"/>
          <w:szCs w:val="24"/>
        </w:rPr>
        <w:fldChar w:fldCharType="separate"/>
      </w:r>
      <w:r w:rsidR="00433D2B" w:rsidRPr="00433D2B">
        <w:rPr>
          <w:rFonts w:ascii="Times New Roman" w:eastAsia="TimesNewRomanPSMT" w:hAnsi="Times New Roman"/>
          <w:noProof/>
          <w:sz w:val="24"/>
          <w:szCs w:val="24"/>
        </w:rPr>
        <w:t>(Tunggal &amp; Fachrurrozie, 2014)</w:t>
      </w:r>
      <w:r w:rsidRPr="00B038F6">
        <w:rPr>
          <w:rFonts w:ascii="Times New Roman" w:eastAsia="TimesNewRomanPSMT" w:hAnsi="Times New Roman"/>
          <w:sz w:val="24"/>
          <w:szCs w:val="24"/>
        </w:rPr>
        <w:fldChar w:fldCharType="end"/>
      </w:r>
      <w:r w:rsidRPr="00B038F6">
        <w:rPr>
          <w:rFonts w:ascii="Times New Roman" w:eastAsia="TimesNewRomanPSMT" w:hAnsi="Times New Roman"/>
          <w:sz w:val="24"/>
          <w:szCs w:val="24"/>
        </w:rPr>
        <w:t>.</w:t>
      </w:r>
    </w:p>
    <w:p w14:paraId="188D0416" w14:textId="1F59F9D5" w:rsidR="009705C3" w:rsidRDefault="009705C3" w:rsidP="00CF2401">
      <w:pPr>
        <w:spacing w:after="0" w:line="240" w:lineRule="auto"/>
        <w:ind w:firstLine="720"/>
        <w:jc w:val="both"/>
        <w:rPr>
          <w:rFonts w:ascii="Times New Roman" w:hAnsi="Times New Roman"/>
          <w:sz w:val="24"/>
          <w:szCs w:val="24"/>
        </w:rPr>
      </w:pPr>
      <w:r w:rsidRPr="00B038F6">
        <w:rPr>
          <w:rFonts w:ascii="Times New Roman" w:hAnsi="Times New Roman"/>
          <w:i/>
          <w:sz w:val="24"/>
          <w:szCs w:val="24"/>
        </w:rPr>
        <w:t xml:space="preserve">Corporate Social Responsibility </w:t>
      </w:r>
      <w:r w:rsidRPr="00B038F6">
        <w:rPr>
          <w:rFonts w:ascii="Times New Roman" w:hAnsi="Times New Roman"/>
          <w:sz w:val="24"/>
          <w:szCs w:val="24"/>
        </w:rPr>
        <w:t xml:space="preserve">(CSR)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keduanya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sisi</w:t>
      </w:r>
      <w:proofErr w:type="spellEnd"/>
      <w:r w:rsidRPr="00B038F6">
        <w:rPr>
          <w:rFonts w:ascii="Times New Roman" w:hAnsi="Times New Roman"/>
          <w:sz w:val="24"/>
          <w:szCs w:val="24"/>
        </w:rPr>
        <w:t xml:space="preserve"> bank</w:t>
      </w:r>
      <w:r w:rsidRPr="00B038F6">
        <w:rPr>
          <w:rFonts w:ascii="Times New Roman" w:hAnsi="Times New Roman"/>
          <w:i/>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pelaksanaan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bank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w:t>
      </w:r>
      <w:r w:rsidRPr="00B038F6">
        <w:rPr>
          <w:rFonts w:ascii="Times New Roman" w:hAnsi="Times New Roman"/>
          <w:spacing w:val="52"/>
          <w:sz w:val="24"/>
          <w:szCs w:val="24"/>
        </w:rPr>
        <w:t xml:space="preserve"> </w:t>
      </w:r>
      <w:r w:rsidRPr="00B038F6">
        <w:rPr>
          <w:rFonts w:ascii="Times New Roman" w:hAnsi="Times New Roman"/>
          <w:sz w:val="24"/>
          <w:szCs w:val="24"/>
        </w:rPr>
        <w:t xml:space="preserve">Agar </w:t>
      </w:r>
      <w:proofErr w:type="spellStart"/>
      <w:r w:rsidRPr="00B038F6">
        <w:rPr>
          <w:rFonts w:ascii="Times New Roman" w:hAnsi="Times New Roman"/>
          <w:sz w:val="24"/>
          <w:szCs w:val="24"/>
        </w:rPr>
        <w:t>bentuk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tanggung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jawab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diketahui</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berbagai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pihak</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berkepentingan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{"citationItems":[{"id":"ITEM-1","itemData":{"DOI":"10.1016/j.jbankfin.2010.12.002","ISSN":"03784266","abstract":"This study examines the link between corporate social responsibility (CSR) and bank debt. Our focus on banks exploits their specialized role as delegated monitors of the firm. Using a sample of 3996 loans to US firms, we find that firms with social responsibility concerns pay between 7 and 18 basis points more than firms that are more responsible. Lenders are more sensitive to CSR concerns in the absence of security. We document a mixed reaction to discretionary CSR investments. Low-quality borrowers that engage in discretionary CSR spending face higher loan spreads and shorter maturities, but lenders are indifferent to CSR investments by high-quality borrowers. © 2010 Elsevier B.V.","author":[{"dropping-particle":"","family":"Goss","given":"Allen","non-dropping-particle":"","parse-names":false,"suffix":""},{"dropping-particle":"","family":"Roberts","given":"Gordon S.","non-dropping-particle":"","parse-names":false,"suffix":""}],"container-title":"Journal of Banking and Finance","id":"ITEM-1","issue":"7","issued":{"date-parts":[["2011"]]},"page":"1794-1810","publisher":"Elsevier B.V.","title":"The Impact of Corporate Social Responsibility on The Cost of Bank Loans","type":"article-journal","volume":"35"},"uris":["http://www.mendeley.com/documents/?uuid=2509aad9-1f79-4ab0-95a2-ebdd263341dc"]}],"mendeley":{"formattedCitation":"(Goss &amp; Roberts, 2011)","plainTextFormattedCitation":"(Goss &amp; Roberts, 2011)","previouslyFormattedCitation":"(Goss &amp; Roberts, 2011)"},"properties":{"noteIndex":0},"schema":"https://github.com/citation-style-language/schema/raw/master/csl-citation.json"}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(Goss &amp; Roberts, 2011)</w:t>
      </w:r>
      <w:r w:rsidRPr="00B038F6">
        <w:rPr>
          <w:rFonts w:ascii="Times New Roman" w:hAnsi="Times New Roman"/>
          <w:sz w:val="24"/>
          <w:szCs w:val="24"/>
        </w:rPr>
        <w:fldChar w:fldCharType="end"/>
      </w:r>
      <w:r w:rsidRPr="00B038F6">
        <w:rPr>
          <w:rFonts w:ascii="Times New Roman" w:hAnsi="Times New Roman"/>
          <w:sz w:val="24"/>
          <w:szCs w:val="24"/>
        </w:rPr>
        <w:t>.</w:t>
      </w:r>
    </w:p>
    <w:p w14:paraId="63731766" w14:textId="77777777" w:rsidR="0069287C" w:rsidRDefault="009705C3" w:rsidP="00CF2401">
      <w:pPr>
        <w:spacing w:after="0" w:line="240" w:lineRule="auto"/>
        <w:ind w:firstLine="720"/>
        <w:jc w:val="both"/>
        <w:rPr>
          <w:rFonts w:ascii="Times New Roman" w:eastAsia="Times New Roman" w:hAnsi="Times New Roman"/>
          <w:sz w:val="24"/>
          <w:szCs w:val="24"/>
        </w:rPr>
      </w:pPr>
      <w:r w:rsidRPr="00B038F6">
        <w:rPr>
          <w:rFonts w:ascii="Times New Roman" w:eastAsia="Times New Roman" w:hAnsi="Times New Roman"/>
          <w:sz w:val="24"/>
          <w:szCs w:val="24"/>
        </w:rPr>
        <w:t xml:space="preserve">CSR </w:t>
      </w:r>
      <w:proofErr w:type="spellStart"/>
      <w:r w:rsidRPr="00B038F6">
        <w:rPr>
          <w:rFonts w:ascii="Times New Roman" w:eastAsia="Times New Roman" w:hAnsi="Times New Roman"/>
          <w:sz w:val="24"/>
          <w:szCs w:val="24"/>
        </w:rPr>
        <w:t>dalam</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diukur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menggunakan</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Corporate Social Disclosure Index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GRI </w:t>
      </w:r>
      <w:r w:rsidRPr="00B038F6">
        <w:rPr>
          <w:rFonts w:ascii="Times New Roman" w:eastAsia="Times New Roman" w:hAnsi="Times New Roman"/>
          <w:i/>
          <w:iCs/>
          <w:sz w:val="24"/>
          <w:szCs w:val="24"/>
        </w:rPr>
        <w:t>standards</w:t>
      </w:r>
      <w:r w:rsidRPr="00B038F6">
        <w:rPr>
          <w:rFonts w:ascii="Times New Roman" w:eastAsia="Times New Roman" w:hAnsi="Times New Roman"/>
          <w:sz w:val="24"/>
          <w:szCs w:val="24"/>
        </w:rPr>
        <w:t xml:space="preserve"> 300 </w:t>
      </w:r>
      <w:proofErr w:type="spellStart"/>
      <w:r w:rsidRPr="00B038F6">
        <w:rPr>
          <w:rFonts w:ascii="Times New Roman" w:eastAsia="Times New Roman" w:hAnsi="Times New Roman"/>
          <w:sz w:val="24"/>
          <w:szCs w:val="24"/>
        </w:rPr>
        <w:t>tentang</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sebagai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acuan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mengukur</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cost of debt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membagi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beban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bunga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tahun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berjalan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rata-rata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jangka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panjang</w:t>
      </w:r>
      <w:proofErr w:type="spellEnd"/>
      <w:r w:rsidRPr="00B038F6">
        <w:rPr>
          <w:rFonts w:ascii="Times New Roman" w:eastAsia="Times New Roman" w:hAnsi="Times New Roman"/>
          <w:sz w:val="24"/>
          <w:szCs w:val="24"/>
        </w:rPr>
        <w:t xml:space="preserve"> dan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jangka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pendek</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Hubungan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antar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proksi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variabel</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adalah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ketika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mengungkapkan</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diharapkan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memperoleh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reputasi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baik</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sebagai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yang </w:t>
      </w:r>
      <w:proofErr w:type="spellStart"/>
      <w:r w:rsidRPr="00B038F6">
        <w:rPr>
          <w:rFonts w:ascii="Times New Roman" w:eastAsia="Times New Roman" w:hAnsi="Times New Roman"/>
          <w:sz w:val="24"/>
          <w:szCs w:val="24"/>
        </w:rPr>
        <w:t>peduli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dan </w:t>
      </w:r>
      <w:proofErr w:type="spellStart"/>
      <w:r w:rsidRPr="00B038F6">
        <w:rPr>
          <w:rFonts w:ascii="Times New Roman" w:eastAsia="Times New Roman" w:hAnsi="Times New Roman"/>
          <w:sz w:val="24"/>
          <w:szCs w:val="24"/>
        </w:rPr>
        <w:t>ramah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sehingga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mendapat</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dukungan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dari</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stakeholders</w:t>
      </w:r>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dalam</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beroperasi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Pelaksanaan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pengungkapan</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yang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memberikan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citra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positif</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mengundang</w:t>
      </w:r>
      <w:proofErr w:type="spellEnd"/>
      <w:r w:rsidRPr="00B038F6">
        <w:rPr>
          <w:rFonts w:ascii="Times New Roman" w:eastAsia="Times New Roman" w:hAnsi="Times New Roman"/>
          <w:sz w:val="24"/>
          <w:szCs w:val="24"/>
        </w:rPr>
        <w:t xml:space="preserve"> investor </w:t>
      </w:r>
      <w:proofErr w:type="spellStart"/>
      <w:r w:rsidRPr="00B038F6">
        <w:rPr>
          <w:rFonts w:ascii="Times New Roman" w:eastAsia="Times New Roman" w:hAnsi="Times New Roman"/>
          <w:sz w:val="24"/>
          <w:szCs w:val="24"/>
        </w:rPr>
        <w:t>menanamkan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modalnya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sehingga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memperoleh</w:t>
      </w:r>
      <w:proofErr w:type="spellEnd"/>
      <w:r w:rsidRPr="00B038F6">
        <w:rPr>
          <w:rFonts w:ascii="Times New Roman" w:eastAsia="Times New Roman" w:hAnsi="Times New Roman"/>
          <w:sz w:val="24"/>
          <w:szCs w:val="24"/>
        </w:rPr>
        <w:t xml:space="preserve"> dana yang </w:t>
      </w:r>
      <w:proofErr w:type="spellStart"/>
      <w:r w:rsidRPr="00B038F6">
        <w:rPr>
          <w:rFonts w:ascii="Times New Roman" w:eastAsia="Times New Roman" w:hAnsi="Times New Roman"/>
          <w:sz w:val="24"/>
          <w:szCs w:val="24"/>
        </w:rPr>
        <w:t>lebih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besar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dari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ekuitas</w:t>
      </w:r>
      <w:proofErr w:type="spellEnd"/>
      <w:r w:rsidRPr="00B038F6">
        <w:rPr>
          <w:rFonts w:ascii="Times New Roman" w:eastAsia="Times New Roman" w:hAnsi="Times New Roman"/>
          <w:sz w:val="24"/>
          <w:szCs w:val="24"/>
        </w:rPr>
        <w:t xml:space="preserve"> dan </w:t>
      </w:r>
      <w:proofErr w:type="spellStart"/>
      <w:r w:rsidRPr="00B038F6">
        <w:rPr>
          <w:rFonts w:ascii="Times New Roman" w:eastAsia="Times New Roman" w:hAnsi="Times New Roman"/>
          <w:sz w:val="24"/>
          <w:szCs w:val="24"/>
        </w:rPr>
        <w:t>penggunaan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lebih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rendah</w:t>
      </w:r>
      <w:proofErr w:type="spellEnd"/>
      <w:r w:rsidRPr="00B038F6">
        <w:rPr>
          <w:rFonts w:ascii="Times New Roman" w:eastAsia="Times New Roman" w:hAnsi="Times New Roman"/>
          <w:sz w:val="24"/>
          <w:szCs w:val="24"/>
        </w:rPr>
        <w:t xml:space="preserve">, yang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berdampak</w:t>
      </w:r>
      <w:proofErr w:type="spellEnd"/>
      <w:r w:rsidRPr="00B038F6">
        <w:rPr>
          <w:rFonts w:ascii="Times New Roman" w:eastAsia="Times New Roman" w:hAnsi="Times New Roman"/>
          <w:sz w:val="24"/>
          <w:szCs w:val="24"/>
        </w:rPr>
        <w:t xml:space="preserve"> pada </w:t>
      </w:r>
      <w:proofErr w:type="spellStart"/>
      <w:r w:rsidRPr="00B038F6">
        <w:rPr>
          <w:rFonts w:ascii="Times New Roman" w:eastAsia="Times New Roman" w:hAnsi="Times New Roman"/>
          <w:sz w:val="24"/>
          <w:szCs w:val="24"/>
        </w:rPr>
        <w:t>beban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bunga</w:t>
      </w:r>
      <w:proofErr w:type="spellEnd"/>
      <w:r w:rsidRPr="00B038F6">
        <w:rPr>
          <w:rFonts w:ascii="Times New Roman" w:eastAsia="Times New Roman" w:hAnsi="Times New Roman"/>
          <w:sz w:val="24"/>
          <w:szCs w:val="24"/>
        </w:rPr>
        <w:t xml:space="preserve"> yang </w:t>
      </w:r>
      <w:proofErr w:type="spellStart"/>
      <w:r w:rsidRPr="00B038F6">
        <w:rPr>
          <w:rFonts w:ascii="Times New Roman" w:eastAsia="Times New Roman" w:hAnsi="Times New Roman"/>
          <w:sz w:val="24"/>
          <w:szCs w:val="24"/>
        </w:rPr>
        <w:t>lebih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rendah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sehingga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nilai</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cost of debt </w:t>
      </w:r>
      <w:proofErr w:type="spellStart"/>
      <w:r w:rsidRPr="00B038F6">
        <w:rPr>
          <w:rFonts w:ascii="Times New Roman" w:eastAsia="Times New Roman" w:hAnsi="Times New Roman"/>
          <w:sz w:val="24"/>
          <w:szCs w:val="24"/>
        </w:rPr>
        <w:t>nya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turun</w:t>
      </w:r>
      <w:proofErr w:type="spellEnd"/>
      <w:r w:rsidRPr="00B038F6">
        <w:rPr>
          <w:rFonts w:ascii="Times New Roman" w:eastAsia="Times New Roman" w:hAnsi="Times New Roman"/>
          <w:sz w:val="24"/>
          <w:szCs w:val="24"/>
        </w:rPr>
        <w:t>.</w:t>
      </w:r>
    </w:p>
    <w:p w14:paraId="6D18E833" w14:textId="51AFE1B7" w:rsidR="009705C3" w:rsidRPr="0069287C" w:rsidRDefault="009705C3" w:rsidP="00CF2401">
      <w:pPr>
        <w:spacing w:after="0" w:line="240" w:lineRule="auto"/>
        <w:ind w:firstLine="720"/>
        <w:jc w:val="both"/>
        <w:rPr>
          <w:rFonts w:ascii="Times New Roman" w:eastAsia="Times New Roman" w:hAnsi="Times New Roman"/>
          <w:sz w:val="24"/>
          <w:szCs w:val="24"/>
        </w:rPr>
      </w:pPr>
      <w:proofErr w:type="spellStart"/>
      <w:r w:rsidRPr="00B038F6">
        <w:rPr>
          <w:rFonts w:ascii="Times New Roman" w:hAnsi="Times New Roman"/>
          <w:iCs/>
          <w:sz w:val="24"/>
          <w:szCs w:val="24"/>
        </w:rPr>
        <w:t>Berdasarkan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penjelasan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sebelumnya</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dapat</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diketahui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bahwa</w:t>
      </w:r>
      <w:proofErr w:type="spellEnd"/>
      <w:r w:rsidRPr="00B038F6">
        <w:rPr>
          <w:rFonts w:ascii="Times New Roman" w:hAnsi="Times New Roman"/>
          <w:iCs/>
          <w:sz w:val="24"/>
          <w:szCs w:val="24"/>
        </w:rPr>
        <w:t xml:space="preserve"> CSR </w:t>
      </w:r>
      <w:proofErr w:type="spellStart"/>
      <w:r w:rsidRPr="00B038F6">
        <w:rPr>
          <w:rFonts w:ascii="Times New Roman" w:hAnsi="Times New Roman"/>
          <w:iCs/>
          <w:sz w:val="24"/>
          <w:szCs w:val="24"/>
        </w:rPr>
        <w:t>berpengaruh</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negatif</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terhadap</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hal</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menandakan</w:t>
      </w:r>
      <w:proofErr w:type="spellEnd"/>
      <w:r w:rsidRPr="00B038F6">
        <w:rPr>
          <w:rFonts w:ascii="Times New Roman" w:hAnsi="Times New Roman"/>
          <w:iCs/>
          <w:sz w:val="24"/>
          <w:szCs w:val="24"/>
        </w:rPr>
        <w:t xml:space="preserve"> </w:t>
      </w:r>
      <w:proofErr w:type="spellStart"/>
      <w:proofErr w:type="gramStart"/>
      <w:r w:rsidRPr="00B038F6">
        <w:rPr>
          <w:rFonts w:ascii="Times New Roman" w:hAnsi="Times New Roman"/>
          <w:iCs/>
          <w:sz w:val="24"/>
          <w:szCs w:val="24"/>
        </w:rPr>
        <w:t>bahwa</w:t>
      </w:r>
      <w:proofErr w:type="spellEnd"/>
      <w:r w:rsidRPr="00B038F6">
        <w:rPr>
          <w:rFonts w:ascii="Times New Roman" w:hAnsi="Times New Roman"/>
          <w:i/>
          <w:sz w:val="24"/>
          <w:szCs w:val="24"/>
        </w:rPr>
        <w:t xml:space="preserve"> </w:t>
      </w:r>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peningkatan</w:t>
      </w:r>
      <w:proofErr w:type="spellEnd"/>
      <w:proofErr w:type="gramEnd"/>
      <w:r w:rsidRPr="00B038F6">
        <w:rPr>
          <w:rFonts w:ascii="Times New Roman" w:hAnsi="Times New Roman"/>
          <w:iCs/>
          <w:sz w:val="24"/>
          <w:szCs w:val="24"/>
        </w:rPr>
        <w:t xml:space="preserve"> CSR </w:t>
      </w:r>
      <w:proofErr w:type="spellStart"/>
      <w:r w:rsidRPr="00B038F6">
        <w:rPr>
          <w:rFonts w:ascii="Times New Roman" w:hAnsi="Times New Roman"/>
          <w:iCs/>
          <w:sz w:val="24"/>
          <w:szCs w:val="24"/>
        </w:rPr>
        <w:t>akan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menyebabkan</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cost of debt </w:t>
      </w:r>
      <w:proofErr w:type="spellStart"/>
      <w:r w:rsidRPr="00B038F6">
        <w:rPr>
          <w:rFonts w:ascii="Times New Roman" w:hAnsi="Times New Roman"/>
          <w:iCs/>
          <w:sz w:val="24"/>
          <w:szCs w:val="24"/>
        </w:rPr>
        <w:t>turun</w:t>
      </w:r>
      <w:proofErr w:type="spellEnd"/>
      <w:r w:rsidRPr="00B038F6">
        <w:rPr>
          <w:rFonts w:ascii="Times New Roman" w:hAnsi="Times New Roman"/>
          <w:iCs/>
          <w:sz w:val="24"/>
          <w:szCs w:val="24"/>
        </w:rPr>
        <w:t xml:space="preserve">. Hal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sejalan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dengan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oleh</w:t>
      </w:r>
      <w:proofErr w:type="spellEnd"/>
      <w:r w:rsidRPr="00B038F6">
        <w:rPr>
          <w:rFonts w:ascii="Times New Roman" w:hAnsi="Times New Roman"/>
          <w:sz w:val="24"/>
          <w:szCs w:val="24"/>
        </w:rPr>
        <w:t xml:space="preserve"> Habib (2017), Bhuiyan dan Nguyen (2019), Cooper dan </w:t>
      </w:r>
      <w:proofErr w:type="spellStart"/>
      <w:r w:rsidRPr="00B038F6">
        <w:rPr>
          <w:rFonts w:ascii="Times New Roman" w:hAnsi="Times New Roman"/>
          <w:sz w:val="24"/>
          <w:szCs w:val="24"/>
        </w:rPr>
        <w:t>Uzun</w:t>
      </w:r>
      <w:proofErr w:type="spellEnd"/>
      <w:r w:rsidRPr="00B038F6">
        <w:rPr>
          <w:rFonts w:ascii="Times New Roman" w:hAnsi="Times New Roman"/>
          <w:sz w:val="24"/>
          <w:szCs w:val="24"/>
        </w:rPr>
        <w:t xml:space="preserve"> (2015), </w:t>
      </w:r>
      <w:proofErr w:type="spellStart"/>
      <w:r w:rsidRPr="00B038F6">
        <w:rPr>
          <w:rFonts w:ascii="Times New Roman" w:hAnsi="Times New Roman"/>
          <w:sz w:val="24"/>
          <w:szCs w:val="24"/>
        </w:rPr>
        <w:t>Hoepner</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et al </w:t>
      </w:r>
      <w:r w:rsidRPr="00B038F6">
        <w:rPr>
          <w:rFonts w:ascii="Times New Roman" w:hAnsi="Times New Roman"/>
          <w:sz w:val="24"/>
          <w:szCs w:val="24"/>
        </w:rPr>
        <w:t xml:space="preserve">(2014) dan Amirkhani (2019) </w:t>
      </w:r>
      <w:proofErr w:type="gramStart"/>
      <w:r w:rsidRPr="00B038F6">
        <w:rPr>
          <w:rFonts w:ascii="Times New Roman" w:hAnsi="Times New Roman"/>
          <w:sz w:val="24"/>
          <w:szCs w:val="24"/>
        </w:rPr>
        <w:t xml:space="preserve">yang  </w:t>
      </w:r>
      <w:proofErr w:type="spellStart"/>
      <w:r w:rsidRPr="00B038F6">
        <w:rPr>
          <w:rFonts w:ascii="Times New Roman" w:hAnsi="Times New Roman"/>
          <w:sz w:val="24"/>
          <w:szCs w:val="24"/>
        </w:rPr>
        <w:t>menyatakan</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hal-hal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sebelumnya</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terdahulu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diambil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6F90CFA8" w14:textId="77777777" w:rsidR="009705C3" w:rsidRPr="00B038F6" w:rsidRDefault="009705C3" w:rsidP="00CF2401">
      <w:pPr>
        <w:spacing w:after="0" w:line="240" w:lineRule="auto"/>
        <w:jc w:val="both"/>
        <w:rPr>
          <w:rFonts w:ascii="Times New Roman" w:hAnsi="Times New Roman"/>
          <w:b/>
          <w:iCs/>
          <w:sz w:val="24"/>
          <w:szCs w:val="24"/>
        </w:rPr>
      </w:pPr>
      <w:r w:rsidRPr="00B038F6">
        <w:rPr>
          <w:rFonts w:ascii="Times New Roman" w:hAnsi="Times New Roman"/>
          <w:b/>
          <w:iCs/>
          <w:sz w:val="24"/>
          <w:szCs w:val="24"/>
        </w:rPr>
        <w:t xml:space="preserve">H1: </w:t>
      </w:r>
      <w:r w:rsidRPr="00B038F6">
        <w:rPr>
          <w:rFonts w:ascii="Times New Roman" w:hAnsi="Times New Roman"/>
          <w:b/>
          <w:i/>
          <w:iCs/>
          <w:sz w:val="24"/>
          <w:szCs w:val="24"/>
        </w:rPr>
        <w:t xml:space="preserve">Corporate Social Responsibility </w:t>
      </w:r>
      <w:proofErr w:type="spellStart"/>
      <w:r w:rsidRPr="00B038F6">
        <w:rPr>
          <w:rFonts w:ascii="Times New Roman" w:hAnsi="Times New Roman"/>
          <w:b/>
          <w:sz w:val="24"/>
          <w:szCs w:val="24"/>
        </w:rPr>
        <w:t>berpengaruh</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negatif</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terhadap</w:t>
      </w:r>
      <w:proofErr w:type="spellEnd"/>
      <w:r w:rsidRPr="00B038F6">
        <w:rPr>
          <w:rFonts w:ascii="Times New Roman" w:hAnsi="Times New Roman"/>
          <w:b/>
          <w:sz w:val="24"/>
          <w:szCs w:val="24"/>
        </w:rPr>
        <w:t xml:space="preserve"> </w:t>
      </w:r>
      <w:r w:rsidRPr="00B038F6">
        <w:rPr>
          <w:rFonts w:ascii="Times New Roman" w:hAnsi="Times New Roman"/>
          <w:b/>
          <w:i/>
          <w:sz w:val="24"/>
          <w:szCs w:val="24"/>
        </w:rPr>
        <w:t xml:space="preserve">cost of debt </w:t>
      </w:r>
    </w:p>
    <w:p w14:paraId="636CDA16" w14:textId="77777777" w:rsidR="009705C3" w:rsidRDefault="009705C3" w:rsidP="00CF2401">
      <w:pPr>
        <w:spacing w:after="0" w:line="240" w:lineRule="auto"/>
        <w:jc w:val="both"/>
        <w:rPr>
          <w:rFonts w:ascii="Times New Roman" w:hAnsi="Times New Roman"/>
          <w:b/>
          <w:color w:val="000000" w:themeColor="text1"/>
        </w:rPr>
      </w:pPr>
    </w:p>
    <w:p w14:paraId="5FCEC886" w14:textId="54E0A478" w:rsidR="0069287C" w:rsidRPr="0069287C" w:rsidRDefault="0069287C" w:rsidP="00CF2401">
      <w:pPr>
        <w:spacing w:after="0" w:line="240" w:lineRule="auto"/>
        <w:rPr>
          <w:rFonts w:ascii="Times New Roman" w:hAnsi="Times New Roman"/>
          <w:b/>
          <w:bCs/>
          <w:sz w:val="24"/>
          <w:szCs w:val="24"/>
        </w:rPr>
      </w:pPr>
      <w:proofErr w:type="spellStart"/>
      <w:r>
        <w:rPr>
          <w:rFonts w:ascii="Times New Roman" w:hAnsi="Times New Roman"/>
          <w:b/>
          <w:bCs/>
          <w:sz w:val="24"/>
          <w:szCs w:val="24"/>
        </w:rPr>
        <w:t>Pengaruh</w:t>
      </w:r>
      <w:proofErr w:type="spellEnd"/>
      <w:r>
        <w:rPr>
          <w:rFonts w:ascii="Times New Roman" w:hAnsi="Times New Roman"/>
          <w:b/>
          <w:bCs/>
          <w:sz w:val="24"/>
          <w:szCs w:val="24"/>
        </w:rPr>
        <w:t xml:space="preserve"> </w:t>
      </w:r>
      <w:r w:rsidRPr="0069287C">
        <w:rPr>
          <w:rFonts w:ascii="Times New Roman" w:hAnsi="Times New Roman"/>
          <w:b/>
          <w:bCs/>
          <w:sz w:val="24"/>
          <w:szCs w:val="24"/>
        </w:rPr>
        <w:t xml:space="preserve">Corporate Social Responsibility </w:t>
      </w:r>
      <w:proofErr w:type="spellStart"/>
      <w:r>
        <w:rPr>
          <w:rFonts w:ascii="Times New Roman" w:hAnsi="Times New Roman"/>
          <w:b/>
          <w:bCs/>
          <w:sz w:val="24"/>
          <w:szCs w:val="24"/>
        </w:rPr>
        <w:t>Terhadap</w:t>
      </w:r>
      <w:proofErr w:type="spellEnd"/>
      <w:r w:rsidRPr="0069287C">
        <w:rPr>
          <w:rFonts w:ascii="Times New Roman" w:hAnsi="Times New Roman"/>
          <w:b/>
          <w:bCs/>
          <w:sz w:val="24"/>
          <w:szCs w:val="24"/>
        </w:rPr>
        <w:t xml:space="preserve"> Cost of Debt </w:t>
      </w:r>
      <w:proofErr w:type="spellStart"/>
      <w:r w:rsidRPr="0069287C">
        <w:rPr>
          <w:rFonts w:ascii="Times New Roman" w:hAnsi="Times New Roman"/>
          <w:b/>
          <w:bCs/>
          <w:sz w:val="24"/>
          <w:szCs w:val="24"/>
        </w:rPr>
        <w:t>dengan</w:t>
      </w:r>
      <w:proofErr w:type="spellEnd"/>
      <w:r w:rsidRPr="0069287C">
        <w:rPr>
          <w:rFonts w:ascii="Times New Roman" w:hAnsi="Times New Roman"/>
          <w:b/>
          <w:bCs/>
          <w:sz w:val="24"/>
          <w:szCs w:val="24"/>
        </w:rPr>
        <w:t xml:space="preserve"> </w:t>
      </w:r>
      <w:proofErr w:type="spellStart"/>
      <w:r w:rsidRPr="0069287C">
        <w:rPr>
          <w:rFonts w:ascii="Times New Roman" w:hAnsi="Times New Roman"/>
          <w:b/>
          <w:bCs/>
          <w:sz w:val="24"/>
          <w:szCs w:val="24"/>
        </w:rPr>
        <w:t>Profitabilitas</w:t>
      </w:r>
      <w:proofErr w:type="spellEnd"/>
      <w:r w:rsidRPr="0069287C">
        <w:rPr>
          <w:rFonts w:ascii="Times New Roman" w:hAnsi="Times New Roman"/>
          <w:b/>
          <w:bCs/>
          <w:sz w:val="24"/>
          <w:szCs w:val="24"/>
        </w:rPr>
        <w:t xml:space="preserve"> </w:t>
      </w:r>
      <w:proofErr w:type="spellStart"/>
      <w:r w:rsidRPr="0069287C">
        <w:rPr>
          <w:rFonts w:ascii="Times New Roman" w:hAnsi="Times New Roman"/>
          <w:b/>
          <w:bCs/>
          <w:sz w:val="24"/>
          <w:szCs w:val="24"/>
        </w:rPr>
        <w:t>sebagai</w:t>
      </w:r>
      <w:proofErr w:type="spellEnd"/>
      <w:r w:rsidRPr="0069287C">
        <w:rPr>
          <w:rFonts w:ascii="Times New Roman" w:hAnsi="Times New Roman"/>
          <w:b/>
          <w:bCs/>
          <w:sz w:val="24"/>
          <w:szCs w:val="24"/>
        </w:rPr>
        <w:t xml:space="preserve"> </w:t>
      </w:r>
      <w:proofErr w:type="spellStart"/>
      <w:r w:rsidRPr="0069287C">
        <w:rPr>
          <w:rFonts w:ascii="Times New Roman" w:hAnsi="Times New Roman"/>
          <w:b/>
          <w:bCs/>
          <w:sz w:val="24"/>
          <w:szCs w:val="24"/>
        </w:rPr>
        <w:t>Variabel</w:t>
      </w:r>
      <w:proofErr w:type="spellEnd"/>
      <w:r w:rsidRPr="0069287C">
        <w:rPr>
          <w:rFonts w:ascii="Times New Roman" w:hAnsi="Times New Roman"/>
          <w:b/>
          <w:bCs/>
          <w:sz w:val="24"/>
          <w:szCs w:val="24"/>
        </w:rPr>
        <w:t xml:space="preserve"> Intervening</w:t>
      </w:r>
    </w:p>
    <w:p w14:paraId="1AEF9CD1" w14:textId="7D43B2A7" w:rsidR="0069287C" w:rsidRPr="00B038F6" w:rsidRDefault="0069287C" w:rsidP="00CF2401">
      <w:pPr>
        <w:autoSpaceDE w:val="0"/>
        <w:autoSpaceDN w:val="0"/>
        <w:adjustRightInd w:val="0"/>
        <w:spacing w:after="0" w:line="240" w:lineRule="auto"/>
        <w:ind w:firstLine="709"/>
        <w:jc w:val="both"/>
        <w:rPr>
          <w:rFonts w:ascii="Times New Roman" w:hAnsi="Times New Roman"/>
          <w:sz w:val="24"/>
          <w:szCs w:val="24"/>
        </w:rPr>
      </w:pPr>
      <w:r w:rsidRPr="00B038F6">
        <w:rPr>
          <w:rFonts w:ascii="Times New Roman" w:hAnsi="Times New Roman"/>
          <w:sz w:val="24"/>
          <w:szCs w:val="24"/>
        </w:rPr>
        <w:t xml:space="preserve">CSR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strategi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meminimalisir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risiko</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{"citationItems":[{"id":"ITEM-1","itemData":{"DOI":"10.21831/nominal.v4i2.8002","ISSN":"2303-2065","abstract":"Abstrak: Pengaruh Corporate Social Responsibility Terhadap Profitabilitas Perusahaan (Studi Empiris pada Perusahaan Sektor Industri Barang Konsumsi yang Terdaftar di Bursa Efek Indonesia Tahun 2010-2013). Penelitian ini bertujuan untuk: 1) Mengetahui pengaruh Corporate Social Responsibility (CSR) terhadap profitabilitas perusahaan yang diukur dengan ROA pada perusahaan industri barang konsumsi yang terdaftar di BEI tahun 2010-2013. 2) Mengetahui pengaruh CSR terhadap profitabilitas perusahaan yang diukur dengan ROE pada perusahaan industri barang konsumsi yang terdaftar di BEI tahun 2010-2013. 3) Mengetahui pengaruh CSR terhadap profitabilitas perusahaan yang diukur dengan NPM pada perusahaan industri barang konsumsi yang terdaftar di BEI tahun 2010-2013. Penelitian ini merupakan penelitian kausal komparatif dengan pendekatan ex post facto. Sampel diambil menggunakan teknik purposive sampling. Sampel berjumlah 18 perusahaan dari 37 perusahaan industri barang konsumsi yang terdaftar di BEI pada periode 2010-2013, sehingga data penelitian yang dianalisis berjumlah 72 data. Teknik analisis data yang digunakan dalam penelitian ini adalah analisis Structural Equation Modelling-Partial Least Square(SEM-PLS) dengan bantuan program WarpPls 3.0. Hasil penelitian ini menunjukkan bahwa: 1) Terdapat pengaruh positif dan signifikan CSR terhadap Profitabilitas perusahaan yang diukur dengan Return on Asset (ROA) pada perusahaan industri barang konsumsi yang terdaftar di BEI pada tahun 2010-2013 yang ditunjukkan dengan nilai path coeffisien 0,17 dan nilai p-value sebesar0,02. 2) Terdapat pengaruh positif, namun tidak signifikan CSR terhadap Profitabilitas perusahaan yang diukur dengan Return on Equity (ROE) pada perusahaan industri barang konsumsi yang terdaftar di BEI pada tahun 2010-2013 yang ditunjukkan dengan nilai path coeffisien yang positif yaitu sebesar0,13, dan memiliki nilai p-value yaitu sebesar 0,26. 3) Terdapat pengaruh positif dan signifikan CSR terhadap Profitabilitas perusahaan yang diukur dengan Net Profit Margin (NPM) pada perusahaan industri barang konsumsi yang terdaftar di BEI pada tahun 2010-2013 yang ditunjukkan dengan nilai path coeffisien 0,16 dan nilai p-value sebesar0,03. Kata kunci: Corporate Social Responsibility (CSR), Return on Asset (ROA), Return On Equity (ROE), Net Profit Margin (NPM)","author":[{"dropping-particle":"","family":"Rosdwianti","given":"Mega Karunia","non-dropping-particle":"","parse-names":false,"suffix":""},{"dropping-particle":"","family":"AR","given":"Moch. Dzulkirom","non-dropping-particle":"","parse-names":false,"suffix":""},{"dropping-particle":"","family":"Z.A","given":"Zahroh","non-dropping-particle":"","parse-names":false,"suffix":""}],"container-title":"Jurnal Administrasi Bisnis (JAB)","id":"ITEM-1","issue":"2","issued":{"date-parts":[["2016"]]},"page":"16-22","title":"Pengaruh Corporate Social Responsibility Terhadap Profitabilitas Perusahaan (Studi Empiris pada Perusahaan Sektor Industri Barang Konsumsi yang Terdaftar di Bursa Efek Indonesia Tahun 2010-2013)","type":"article-journal","volume":"38"},"uris":["http://www.mendeley.com/documents/?uuid=5e6630ee-64c6-46d9-9e4d-cc94ed9c508e"]}],"mendeley":{"formattedCitation":"(Rosdwianti &lt;i&gt;et al.&lt;/i&gt;, 2016)","plainTextFormattedCitation":"(Rosdwianti et al., 2016)","previouslyFormattedCitation":"(Rosdwianti &lt;i&gt;et al.&lt;/i&gt;, 2016)"},"properties":{"noteIndex":0},"schema":"https://github.com/citation-style-language/schema/raw/master/csl-citation.json"}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 xml:space="preserve">(Rosdwianti </w:t>
      </w:r>
      <w:r w:rsidR="00433D2B" w:rsidRPr="00433D2B">
        <w:rPr>
          <w:rFonts w:ascii="Times New Roman" w:hAnsi="Times New Roman"/>
          <w:i/>
          <w:noProof/>
          <w:sz w:val="24"/>
          <w:szCs w:val="24"/>
        </w:rPr>
        <w:t>et al.</w:t>
      </w:r>
      <w:r w:rsidR="00433D2B" w:rsidRPr="00433D2B">
        <w:rPr>
          <w:rFonts w:ascii="Times New Roman" w:hAnsi="Times New Roman"/>
          <w:noProof/>
          <w:sz w:val="24"/>
          <w:szCs w:val="24"/>
        </w:rPr>
        <w:t>, 2016)</w:t>
      </w:r>
      <w:r w:rsidRPr="00B038F6">
        <w:rPr>
          <w:rFonts w:ascii="Times New Roman" w:hAnsi="Times New Roman"/>
          <w:sz w:val="24"/>
          <w:szCs w:val="24"/>
        </w:rPr>
        <w:fldChar w:fldCharType="end"/>
      </w:r>
      <w:r w:rsidRPr="00B038F6">
        <w:rPr>
          <w:rFonts w:ascii="Times New Roman" w:hAnsi="Times New Roman"/>
          <w:sz w:val="24"/>
          <w:szCs w:val="24"/>
        </w:rPr>
        <w:t xml:space="preserve">. </w:t>
      </w:r>
      <w:proofErr w:type="spellStart"/>
      <w:r w:rsidRPr="00B038F6">
        <w:rPr>
          <w:rFonts w:ascii="Times-Roman" w:hAnsi="Times-Roman" w:cs="Times-Roman"/>
          <w:sz w:val="24"/>
          <w:szCs w:val="24"/>
        </w:rPr>
        <w:t>Melakukan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kegiatan</w:t>
      </w:r>
      <w:proofErr w:type="spellEnd"/>
      <w:r w:rsidRPr="00B038F6">
        <w:rPr>
          <w:rFonts w:ascii="Times-Roman" w:hAnsi="Times-Roman" w:cs="Times-Roman"/>
          <w:sz w:val="24"/>
          <w:szCs w:val="24"/>
        </w:rPr>
        <w:t xml:space="preserve"> CSR </w:t>
      </w:r>
      <w:proofErr w:type="spellStart"/>
      <w:r w:rsidRPr="00B038F6">
        <w:rPr>
          <w:rFonts w:ascii="Times-Roman" w:hAnsi="Times-Roman" w:cs="Times-Roman"/>
          <w:sz w:val="24"/>
          <w:szCs w:val="24"/>
        </w:rPr>
        <w:t>selain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memberikan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manfaat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kepada</w:t>
      </w:r>
      <w:proofErr w:type="spellEnd"/>
      <w:r w:rsidRPr="00B038F6">
        <w:rPr>
          <w:rFonts w:ascii="Times-Roman" w:hAnsi="Times-Roman" w:cs="Times-Roman"/>
          <w:sz w:val="24"/>
          <w:szCs w:val="24"/>
        </w:rPr>
        <w:t xml:space="preserve"> </w:t>
      </w:r>
      <w:r w:rsidRPr="00B038F6">
        <w:rPr>
          <w:rFonts w:ascii="Times-Italic" w:hAnsi="Times-Italic" w:cs="Times-Italic"/>
          <w:i/>
          <w:iCs/>
          <w:sz w:val="24"/>
          <w:szCs w:val="24"/>
        </w:rPr>
        <w:t xml:space="preserve">stakeholders </w:t>
      </w:r>
      <w:r w:rsidRPr="00B038F6">
        <w:rPr>
          <w:rFonts w:ascii="Times-Roman" w:hAnsi="Times-Roman" w:cs="Times-Roman"/>
          <w:sz w:val="24"/>
          <w:szCs w:val="24"/>
        </w:rPr>
        <w:t>juga</w:t>
      </w:r>
      <w:r w:rsidRPr="00B038F6">
        <w:rPr>
          <w:rFonts w:ascii="Times New Roman" w:hAnsi="Times New Roman"/>
          <w:sz w:val="24"/>
          <w:szCs w:val="24"/>
        </w:rPr>
        <w:t xml:space="preserve"> </w:t>
      </w:r>
      <w:proofErr w:type="spellStart"/>
      <w:r w:rsidRPr="00B038F6">
        <w:rPr>
          <w:rFonts w:ascii="Times-Roman" w:hAnsi="Times-Roman" w:cs="Times-Roman"/>
          <w:sz w:val="24"/>
          <w:szCs w:val="24"/>
        </w:rPr>
        <w:t>diharapkan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mampu</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memberikan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keuntungan</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tersendiri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bagi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yang </w:t>
      </w:r>
      <w:proofErr w:type="spellStart"/>
      <w:r w:rsidRPr="00B038F6">
        <w:rPr>
          <w:rFonts w:ascii="Times-Roman" w:hAnsi="Times-Roman" w:cs="Times-Roman"/>
          <w:sz w:val="24"/>
          <w:szCs w:val="24"/>
        </w:rPr>
        <w:t>dapat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dilihat</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melalui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profitabilitas</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w:t>
      </w:r>
      <w:r w:rsidRPr="00B038F6">
        <w:rPr>
          <w:rFonts w:ascii="Times-Roman" w:hAnsi="Times-Roman" w:cs="Times-Roman"/>
          <w:sz w:val="24"/>
          <w:szCs w:val="24"/>
        </w:rPr>
        <w:fldChar w:fldCharType="begin" w:fldLock="1"/>
      </w:r>
      <w:r w:rsidR="00F90FD3">
        <w:rPr>
          <w:rFonts w:ascii="Times-Roman" w:hAnsi="Times-Roman" w:cs="Times-Roman"/>
          <w:sz w:val="24"/>
          <w:szCs w:val="24"/>
        </w:rPr>
        <w:instrText>ADDIN CSL_CITATION {"citationItems":[{"id":"ITEM-1","itemData":{"author":[{"dropping-particle":"","family":"Sudana","given":"I. M","non-dropping-particle":"","parse-names":false,"suffix":""}],"id":"ITEM-1","issued":{"date-parts":[["2011"]]},"publisher":"Erlangga","publisher-place":"Surabaya","title":"Manajemen Keuangan Perusahaan, Teori dan Praktik","type":"book"},"uris":["http://www.mendeley.com/documents/?uuid=28ef6436-54a6-47ee-96ac-9fd5576a7030"]}],"mendeley":{"formattedCitation":"(Sudana, 2011)","plainTextFormattedCitation":"(Sudana, 2011)","previouslyFormattedCitation":"(Sudana, 2011)"},"properties":{"noteIndex":0},"schema":"https://github.com/citation-style-language/schema/raw/master/csl-citation.json"}</w:instrText>
      </w:r>
      <w:r w:rsidRPr="00B038F6">
        <w:rPr>
          <w:rFonts w:ascii="Times-Roman" w:hAnsi="Times-Roman" w:cs="Times-Roman"/>
          <w:sz w:val="24"/>
          <w:szCs w:val="24"/>
        </w:rPr>
        <w:fldChar w:fldCharType="separate"/>
      </w:r>
      <w:r w:rsidR="00433D2B" w:rsidRPr="00433D2B">
        <w:rPr>
          <w:rFonts w:ascii="Times-Roman" w:hAnsi="Times-Roman" w:cs="Times-Roman"/>
          <w:noProof/>
          <w:sz w:val="24"/>
          <w:szCs w:val="24"/>
        </w:rPr>
        <w:t>(Sudana, 2011)</w:t>
      </w:r>
      <w:r w:rsidRPr="00B038F6">
        <w:rPr>
          <w:rFonts w:ascii="Times-Roman" w:hAnsi="Times-Roman" w:cs="Times-Roman"/>
          <w:sz w:val="24"/>
          <w:szCs w:val="24"/>
        </w:rPr>
        <w:fldChar w:fldCharType="end"/>
      </w:r>
      <w:r w:rsidRPr="00B038F6">
        <w:rPr>
          <w:rFonts w:ascii="Times-Roman" w:hAnsi="Times-Roman" w:cs="Times-Roman"/>
          <w:sz w:val="24"/>
          <w:szCs w:val="24"/>
        </w:rPr>
        <w:t xml:space="preserve">. </w:t>
      </w:r>
      <w:r w:rsidRPr="00B038F6">
        <w:rPr>
          <w:rFonts w:ascii="Times New Roman" w:hAnsi="Times New Roman"/>
          <w:sz w:val="24"/>
          <w:szCs w:val="24"/>
        </w:rPr>
        <w:t xml:space="preserve">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keuntungan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apabila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menerapkan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berkelanjutan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kinerja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kuat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laporan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pertimbangan</w:t>
      </w:r>
      <w:proofErr w:type="spellEnd"/>
      <w:r w:rsidRPr="00B038F6">
        <w:rPr>
          <w:rFonts w:ascii="Times New Roman" w:hAnsi="Times New Roman"/>
          <w:sz w:val="24"/>
          <w:szCs w:val="24"/>
        </w:rPr>
        <w:t xml:space="preserve"> oleh para investor </w:t>
      </w:r>
      <w:proofErr w:type="spellStart"/>
      <w:r w:rsidRPr="00B038F6">
        <w:rPr>
          <w:rFonts w:ascii="Times New Roman" w:hAnsi="Times New Roman"/>
          <w:sz w:val="24"/>
          <w:szCs w:val="24"/>
        </w:rPr>
        <w:t>ketika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kegiatan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investasi</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mengidentifikasi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mempunyai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keberhasilan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tertentu</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Lako","given":"Andreas","non-dropping-particle":"","parse-names":false,"suffix":""}],"id":"ITEM-1","issued":{"date-parts":[["2011"]]},"publisher":"Erlangga","publisher-place":"Jakarta","title":"Dekonstruksi CSR dan Reformasi Paradigma Bisnis dan Akuntasi","type":"book"},"uris":["http://www.mendeley.com/documents/?uuid=20aef78a-35d4-4da3-bdad-18eda4b64ecc"]}],"mendeley":{"formattedCitation":"(Lako, 2011)","plainTextFormattedCitation":"(Lako, 2011)","previouslyFormattedCitation":"(Lako, 2011)"},"properties":{"noteIndex":0},"schema":"https://github.com/citation-style-language/schema/raw/master/csl-citation.json"}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(Lako, 2011)</w:t>
      </w:r>
      <w:r w:rsidRPr="00B038F6">
        <w:rPr>
          <w:rFonts w:ascii="Times New Roman" w:hAnsi="Times New Roman"/>
          <w:sz w:val="24"/>
          <w:szCs w:val="24"/>
        </w:rPr>
        <w:fldChar w:fldCharType="end"/>
      </w:r>
      <w:r w:rsidRPr="00B038F6">
        <w:rPr>
          <w:rFonts w:ascii="Times New Roman" w:hAnsi="Times New Roman"/>
          <w:sz w:val="24"/>
          <w:szCs w:val="24"/>
        </w:rPr>
        <w:t>.</w:t>
      </w:r>
    </w:p>
    <w:p w14:paraId="351C1809" w14:textId="2FC7CDFB" w:rsidR="009A0875" w:rsidRPr="00B038F6" w:rsidRDefault="009A0875" w:rsidP="00CF2401">
      <w:pPr>
        <w:autoSpaceDE w:val="0"/>
        <w:autoSpaceDN w:val="0"/>
        <w:adjustRightInd w:val="0"/>
        <w:spacing w:after="0" w:line="240" w:lineRule="auto"/>
        <w:ind w:firstLine="709"/>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(profitability) </w:t>
      </w:r>
      <w:r w:rsidRPr="00B038F6">
        <w:rPr>
          <w:rFonts w:ascii="Times New Roman" w:hAnsi="Times New Roman"/>
          <w:sz w:val="24"/>
          <w:szCs w:val="24"/>
        </w:rPr>
        <w:t xml:space="preserve">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membiayai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kegiatan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usahanya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ditahan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dimilikinya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jumlah</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relatif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sedikit</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{"citationItems":[{"id":"ITEM-1","itemData":{"author":[{"dropping-particle":"","family":"Kusuma","given":"Ginanjar Indra","non-dropping-particle":"","parse-names":false,"suffix":""},{"dropping-particle":"","family":"Suhadak","given":"","non-dropping-particle":"","parse-names":false,"suffix":""},{"dropping-particle":"","family":"Arifin","given":"Zainul","non-dropping-particle":"","parse-names":false,"suffix":""}],"container-title":"Profit: Jurnal Administrasi Bisnis","id":"ITEM-1","issue":"2","issued":{"date-parts":[["2013"]]},"page":"1-15","title":"Analisis Pengaruh Profitabilitas (Profitability) Dan Tingkat Pertumbuhan (Growth) Terhadap Struktur Modal Dan Nilai Perusahaan (Studi pada Perusahaan Real Estate and Property yang Terdaftar di Bursa Efek Indonesia (BEI) Periode 2007-2011)","type":"article-journal","volume":"7"},"uris":["http://www.mendeley.com/documents/?uuid=61f995b8-a355-46f5-adb6-36c6f6c761a8"]}],"mendeley":{"formattedCitation":"(Kusuma &lt;i&gt;et al.&lt;/i&gt;, 2013)","plainTextFormattedCitation":"(Kusuma et al., 2013)","previouslyFormattedCitation":"(Kusuma &lt;i&gt;et al.&lt;/i&gt;, 2013)"},"properties":{"noteIndex":0},"schema":"https://github.com/citation-style-language/schema/raw/master/csl-citation.json"}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 xml:space="preserve">(Kusuma </w:t>
      </w:r>
      <w:r w:rsidR="00433D2B" w:rsidRPr="00433D2B">
        <w:rPr>
          <w:rFonts w:ascii="Times New Roman" w:hAnsi="Times New Roman"/>
          <w:i/>
          <w:noProof/>
          <w:sz w:val="24"/>
          <w:szCs w:val="24"/>
        </w:rPr>
        <w:t>et al.</w:t>
      </w:r>
      <w:r w:rsidR="00433D2B" w:rsidRPr="00433D2B">
        <w:rPr>
          <w:rFonts w:ascii="Times New Roman" w:hAnsi="Times New Roman"/>
          <w:noProof/>
          <w:sz w:val="24"/>
          <w:szCs w:val="24"/>
        </w:rPr>
        <w:t>, 2013)</w:t>
      </w:r>
      <w:r w:rsidRPr="00B038F6">
        <w:rPr>
          <w:rFonts w:ascii="Times New Roman" w:hAnsi="Times New Roman"/>
          <w:sz w:val="24"/>
          <w:szCs w:val="24"/>
        </w:rPr>
        <w:fldChar w:fldCharType="end"/>
      </w:r>
      <w:r w:rsidRPr="00B038F6">
        <w:rPr>
          <w:rFonts w:ascii="Times New Roman" w:hAnsi="Times New Roman"/>
          <w:sz w:val="24"/>
          <w:szCs w:val="24"/>
        </w:rPr>
        <w:t xml:space="preserve">. Hal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disebabkan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ketika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mengalokasikan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keuntungannya</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sumber</w:t>
      </w:r>
      <w:proofErr w:type="spellEnd"/>
      <w:r w:rsidRPr="00B038F6">
        <w:rPr>
          <w:rFonts w:ascii="Times New Roman" w:hAnsi="Times New Roman"/>
          <w:sz w:val="24"/>
          <w:szCs w:val="24"/>
        </w:rPr>
        <w:t xml:space="preserve"> internal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pembiayaan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{"citationItems":[{"id":"ITEM-1","itemData":{"DOI":"10.37676/ekombis.v7i1.701","ISSN":"2716-4411","abstract":"The purpose of this study is to prove the effect of tax avoidance, institutional ownership, and profitability on cost of debt. The sample consisted of 71 manufactured firms in listed in Indonesian Stock Exchange from 2011-2015 by using a purposive sampling method. The results of the study showed that the tax avoidance had negative effect on cost of debt. The meaning is getting smaller Cash Effective Tax Rate the cost of debt incurred greater. The results of this study also showed that the institutional ownership doesn’t had effect on cost of debt. Furthermore, the result of Return on Assets (ROA) as proxy profitability had a negative effect on cost of debt. The meaning that the higher the profitability of the company then the company will have a high internal funds that can be used in making the use of debt financing is getting smaller which causes the cost of debt also becomes smaller.","author":[{"dropping-particle":"","family":"Sherly","given":"Elvis Nopriyanti","non-dropping-particle":"","parse-names":false,"suffix":""},{"dropping-particle":"","family":"Fitria","given":"Desi","non-dropping-particle":"","parse-names":false,"suffix":""}],"container-title":"Ekombis Review: Jurnal Ilmiah Ekonomi dan Bisnis","id":"ITEM-1","issue":"1","issued":{"date-parts":[["2019"]]},"page":"58-69","title":"Pegaruh Penghindaran Pajak, Kepemilikan Institusional, dan Profitabilitas Terhadap Biaya Hutang (Studi Empiris Pada Perusahaan Manufaktur Yang Terdaftar Di BEI Periode 2011-2015)","type":"article-journal","volume":"7"},"uris":["http://www.mendeley.com/documents/?uuid=33c30bdf-45db-4dcb-be48-6cb56da286c8"]}],"mendeley":{"formattedCitation":"(Sherly &amp; Fitria, 2019)","plainTextFormattedCitation":"(Sherly &amp; Fitria, 2019)","previouslyFormattedCitation":"(Sherly &amp; Fitria, 2019)"},"properties":{"noteIndex":0},"schema":"https://github.com/citation-style-language/schema/raw/master/csl-citation.json"}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(Sherly &amp; Fitria, 2019)</w:t>
      </w:r>
      <w:r w:rsidRPr="00B038F6">
        <w:rPr>
          <w:rFonts w:ascii="Times New Roman" w:hAnsi="Times New Roman"/>
          <w:sz w:val="24"/>
          <w:szCs w:val="24"/>
        </w:rPr>
        <w:fldChar w:fldCharType="end"/>
      </w:r>
      <w:r w:rsidRPr="00B038F6">
        <w:rPr>
          <w:rFonts w:ascii="Times New Roman" w:hAnsi="Times New Roman"/>
          <w:sz w:val="24"/>
          <w:szCs w:val="24"/>
        </w:rPr>
        <w:t>.</w:t>
      </w:r>
    </w:p>
    <w:p w14:paraId="11D2E7E4" w14:textId="6DACD837" w:rsidR="009A0875" w:rsidRPr="00B038F6" w:rsidRDefault="009A0875" w:rsidP="00CF2401">
      <w:pPr>
        <w:autoSpaceDE w:val="0"/>
        <w:autoSpaceDN w:val="0"/>
        <w:adjustRightInd w:val="0"/>
        <w:spacing w:after="0" w:line="240" w:lineRule="auto"/>
        <w:ind w:firstLine="720"/>
        <w:jc w:val="both"/>
        <w:rPr>
          <w:rFonts w:ascii="Times-Roman" w:hAnsi="Times-Roman" w:cs="Times-Roman"/>
          <w:sz w:val="24"/>
          <w:szCs w:val="24"/>
        </w:rPr>
      </w:pPr>
      <w:r w:rsidRPr="00B038F6">
        <w:rPr>
          <w:rFonts w:ascii="Times-Roman" w:hAnsi="Times-Roman" w:cs="Times-Roman"/>
          <w:sz w:val="24"/>
          <w:szCs w:val="24"/>
        </w:rPr>
        <w:t xml:space="preserve">Perusahaan yang </w:t>
      </w:r>
      <w:proofErr w:type="spellStart"/>
      <w:r w:rsidRPr="00B038F6">
        <w:rPr>
          <w:rFonts w:ascii="Times-Roman" w:hAnsi="Times-Roman" w:cs="Times-Roman"/>
          <w:sz w:val="24"/>
          <w:szCs w:val="24"/>
        </w:rPr>
        <w:t>memiliki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profitabilitas</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tinggi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menghindarkan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dari</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kebangkrutan</w:t>
      </w:r>
      <w:proofErr w:type="spellEnd"/>
      <w:r w:rsidRPr="00B038F6">
        <w:rPr>
          <w:rFonts w:ascii="Times-Roman" w:hAnsi="Times-Roman" w:cs="Times-Roman"/>
          <w:sz w:val="24"/>
          <w:szCs w:val="24"/>
        </w:rPr>
        <w:t xml:space="preserve"> dan </w:t>
      </w:r>
      <w:proofErr w:type="spellStart"/>
      <w:r w:rsidRPr="00B038F6">
        <w:rPr>
          <w:rFonts w:ascii="Times-Roman" w:hAnsi="Times-Roman" w:cs="Times-Roman"/>
          <w:sz w:val="24"/>
          <w:szCs w:val="24"/>
        </w:rPr>
        <w:t>diharapkan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memiliki</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kesempatan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investasi</w:t>
      </w:r>
      <w:proofErr w:type="spellEnd"/>
      <w:r w:rsidRPr="00B038F6">
        <w:rPr>
          <w:rFonts w:ascii="Times-Roman" w:hAnsi="Times-Roman" w:cs="Times-Roman"/>
          <w:sz w:val="24"/>
          <w:szCs w:val="24"/>
        </w:rPr>
        <w:t xml:space="preserve"> yang </w:t>
      </w:r>
      <w:proofErr w:type="spellStart"/>
      <w:r w:rsidRPr="00B038F6">
        <w:rPr>
          <w:rFonts w:ascii="Times-Roman" w:hAnsi="Times-Roman" w:cs="Times-Roman"/>
          <w:sz w:val="24"/>
          <w:szCs w:val="24"/>
        </w:rPr>
        <w:t>lebih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baik</w:t>
      </w:r>
      <w:proofErr w:type="spellEnd"/>
      <w:r w:rsidRPr="00B038F6">
        <w:rPr>
          <w:rFonts w:ascii="Times-Roman" w:hAnsi="Times-Roman" w:cs="Times-Roman"/>
          <w:sz w:val="24"/>
          <w:szCs w:val="24"/>
        </w:rPr>
        <w:t xml:space="preserve">. Hal </w:t>
      </w:r>
      <w:proofErr w:type="spellStart"/>
      <w:r w:rsidRPr="00B038F6">
        <w:rPr>
          <w:rFonts w:ascii="Times-Roman" w:hAnsi="Times-Roman" w:cs="Times-Roman"/>
          <w:sz w:val="24"/>
          <w:szCs w:val="24"/>
        </w:rPr>
        <w:t>ini</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membuat</w:t>
      </w:r>
      <w:proofErr w:type="spellEnd"/>
      <w:r w:rsidRPr="00B038F6">
        <w:rPr>
          <w:rFonts w:ascii="Times-Roman" w:hAnsi="Times-Roman" w:cs="Times-Roman"/>
          <w:sz w:val="24"/>
          <w:szCs w:val="24"/>
        </w:rPr>
        <w:t xml:space="preserve"> para investor </w:t>
      </w:r>
      <w:proofErr w:type="spellStart"/>
      <w:r w:rsidRPr="00B038F6">
        <w:rPr>
          <w:rFonts w:ascii="Times-Roman" w:hAnsi="Times-Roman" w:cs="Times-Roman"/>
          <w:sz w:val="24"/>
          <w:szCs w:val="24"/>
        </w:rPr>
        <w:t>atau</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kreditor</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lebih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yakin</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dalam</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memberikan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hutangnya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kepada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sehingga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hubungan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antara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profitabilitas</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dengan</w:t>
      </w:r>
      <w:proofErr w:type="spellEnd"/>
      <w:r w:rsidRPr="00B038F6">
        <w:rPr>
          <w:rFonts w:ascii="Times New Roman" w:hAnsi="Times New Roman"/>
          <w:sz w:val="24"/>
          <w:szCs w:val="24"/>
        </w:rPr>
        <w:t xml:space="preserve"> </w:t>
      </w:r>
      <w:proofErr w:type="spellStart"/>
      <w:r w:rsidRPr="00B038F6">
        <w:rPr>
          <w:rFonts w:ascii="Times-Roman" w:hAnsi="Times-Roman" w:cs="Times-Roman"/>
          <w:sz w:val="24"/>
          <w:szCs w:val="24"/>
        </w:rPr>
        <w:t>struktur</w:t>
      </w:r>
      <w:proofErr w:type="spellEnd"/>
      <w:r w:rsidRPr="00B038F6">
        <w:rPr>
          <w:rFonts w:ascii="Times-Roman" w:hAnsi="Times-Roman" w:cs="Times-Roman"/>
          <w:sz w:val="24"/>
          <w:szCs w:val="24"/>
        </w:rPr>
        <w:t xml:space="preserve"> modal </w:t>
      </w:r>
      <w:proofErr w:type="spellStart"/>
      <w:r w:rsidRPr="00B038F6">
        <w:rPr>
          <w:rFonts w:ascii="Times-Roman" w:hAnsi="Times-Roman" w:cs="Times-Roman"/>
          <w:sz w:val="24"/>
          <w:szCs w:val="24"/>
        </w:rPr>
        <w:t>adalah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positif</w:t>
      </w:r>
      <w:proofErr w:type="spellEnd"/>
      <w:r w:rsidRPr="00B038F6">
        <w:rPr>
          <w:rFonts w:ascii="Times-Roman" w:hAnsi="Times-Roman" w:cs="Times-Roman"/>
          <w:sz w:val="24"/>
          <w:szCs w:val="24"/>
        </w:rPr>
        <w:t xml:space="preserve"> </w:t>
      </w:r>
      <w:r w:rsidRPr="00B038F6">
        <w:rPr>
          <w:rFonts w:ascii="Times-Roman" w:hAnsi="Times-Roman" w:cs="Times-Roman"/>
          <w:sz w:val="24"/>
          <w:szCs w:val="24"/>
        </w:rPr>
        <w:fldChar w:fldCharType="begin" w:fldLock="1"/>
      </w:r>
      <w:r w:rsidR="00F90FD3">
        <w:rPr>
          <w:rFonts w:ascii="Times-Roman" w:hAnsi="Times-Roman" w:cs="Times-Roman"/>
          <w:sz w:val="24"/>
          <w:szCs w:val="24"/>
        </w:rPr>
        <w:instrText>ADDIN CSL_CITATION {"citationItems":[{"id":"ITEM-1","itemData":{"author":[{"dropping-particle":"","family":"Mikrawardhana","given":"Maisal Riga","non-dropping-particle":"","parse-names":false,"suffix":""},{"dropping-particle":"","family":"Hidayat","given":"Raden Rustam","non-dropping-particle":"","parse-names":false,"suffix":""},{"dropping-particle":"","family":"Azizah","given":"Devi Farah","non-dropping-particle":"","parse-names":false,"suffix":""}],"container-title":"Jurnal Administrasi Bisnis (JAB)","id":"ITEM-1","issue":"2","issued":{"date-parts":[["2015"]]},"page":"1-7","title":"Pengaruh Profitabilitas dan Likuiditas Terhadap Struktur Modal Perusahaan Multinasional (Studi Pada Perusahaan Multinasional Yang Terdaftar di Bursa Efek Indonesia Tahun 2010-2013 )","type":"article-journal","volume":"28"},"uris":["http://www.mendeley.com/documents/?uuid=317d1736-319f-4eb9-ba40-84f5a3eb8169"]}],"mendeley":{"formattedCitation":"(Mikrawardhana &lt;i&gt;et al.&lt;/i&gt;, 2015)","plainTextFormattedCitation":"(Mikrawardhana et al., 2015)","previouslyFormattedCitation":"(Mikrawardhana &lt;i&gt;et al.&lt;/i&gt;, 2015)"},"properties":{"noteIndex":0},"schema":"https://github.com/citation-style-language/schema/raw/master/csl-citation.json"}</w:instrText>
      </w:r>
      <w:r w:rsidRPr="00B038F6">
        <w:rPr>
          <w:rFonts w:ascii="Times-Roman" w:hAnsi="Times-Roman" w:cs="Times-Roman"/>
          <w:sz w:val="24"/>
          <w:szCs w:val="24"/>
        </w:rPr>
        <w:fldChar w:fldCharType="separate"/>
      </w:r>
      <w:r w:rsidR="00433D2B" w:rsidRPr="00433D2B">
        <w:rPr>
          <w:rFonts w:ascii="Times-Roman" w:hAnsi="Times-Roman" w:cs="Times-Roman"/>
          <w:noProof/>
          <w:sz w:val="24"/>
          <w:szCs w:val="24"/>
        </w:rPr>
        <w:t xml:space="preserve">(Mikrawardhana </w:t>
      </w:r>
      <w:r w:rsidR="00433D2B" w:rsidRPr="00433D2B">
        <w:rPr>
          <w:rFonts w:ascii="Times-Roman" w:hAnsi="Times-Roman" w:cs="Times-Roman"/>
          <w:i/>
          <w:noProof/>
          <w:sz w:val="24"/>
          <w:szCs w:val="24"/>
        </w:rPr>
        <w:t>et al.</w:t>
      </w:r>
      <w:r w:rsidR="00433D2B" w:rsidRPr="00433D2B">
        <w:rPr>
          <w:rFonts w:ascii="Times-Roman" w:hAnsi="Times-Roman" w:cs="Times-Roman"/>
          <w:noProof/>
          <w:sz w:val="24"/>
          <w:szCs w:val="24"/>
        </w:rPr>
        <w:t>, 2015)</w:t>
      </w:r>
      <w:r w:rsidRPr="00B038F6">
        <w:rPr>
          <w:rFonts w:ascii="Times-Roman" w:hAnsi="Times-Roman" w:cs="Times-Roman"/>
          <w:sz w:val="24"/>
          <w:szCs w:val="24"/>
        </w:rPr>
        <w:fldChar w:fldCharType="end"/>
      </w:r>
      <w:r w:rsidRPr="00B038F6">
        <w:rPr>
          <w:rFonts w:ascii="Times-Roman" w:hAnsi="Times-Roman" w:cs="Times-Roman"/>
          <w:sz w:val="24"/>
          <w:szCs w:val="24"/>
        </w:rPr>
        <w:t>.</w:t>
      </w:r>
    </w:p>
    <w:p w14:paraId="6316C867" w14:textId="77777777" w:rsidR="009A0875" w:rsidRPr="00B038F6" w:rsidRDefault="009A0875" w:rsidP="00CF2401">
      <w:pPr>
        <w:autoSpaceDE w:val="0"/>
        <w:autoSpaceDN w:val="0"/>
        <w:adjustRightInd w:val="0"/>
        <w:spacing w:after="0" w:line="240" w:lineRule="auto"/>
        <w:ind w:firstLine="720"/>
        <w:jc w:val="both"/>
        <w:rPr>
          <w:rFonts w:ascii="Times-Roman" w:hAnsi="Times-Roman" w:cs="Times-Roman"/>
          <w:sz w:val="24"/>
          <w:szCs w:val="24"/>
        </w:rPr>
      </w:pPr>
      <w:bookmarkStart w:id="8" w:name="_Hlk73648172"/>
      <w:proofErr w:type="spellStart"/>
      <w:r w:rsidRPr="00B038F6">
        <w:rPr>
          <w:rFonts w:ascii="Times New Roman" w:eastAsia="Times New Roman" w:hAnsi="Times New Roman"/>
          <w:sz w:val="24"/>
          <w:szCs w:val="24"/>
        </w:rPr>
        <w:lastRenderedPageBreak/>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mengukur</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menggunakan</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Corporate Social Disclosure Index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GRI </w:t>
      </w:r>
      <w:r w:rsidRPr="00B038F6">
        <w:rPr>
          <w:rFonts w:ascii="Times New Roman" w:eastAsia="Times New Roman" w:hAnsi="Times New Roman"/>
          <w:i/>
          <w:iCs/>
          <w:sz w:val="24"/>
          <w:szCs w:val="24"/>
        </w:rPr>
        <w:t>standards</w:t>
      </w:r>
      <w:r w:rsidRPr="00B038F6">
        <w:rPr>
          <w:rFonts w:ascii="Times New Roman" w:eastAsia="Times New Roman" w:hAnsi="Times New Roman"/>
          <w:sz w:val="24"/>
          <w:szCs w:val="24"/>
        </w:rPr>
        <w:t xml:space="preserve"> 300 </w:t>
      </w:r>
      <w:proofErr w:type="spellStart"/>
      <w:r w:rsidRPr="00B038F6">
        <w:rPr>
          <w:rFonts w:ascii="Times New Roman" w:eastAsia="Times New Roman" w:hAnsi="Times New Roman"/>
          <w:sz w:val="24"/>
          <w:szCs w:val="24"/>
        </w:rPr>
        <w:t>tentang</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sebagai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acuan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mengukur</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cost of debt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membagi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beban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bunga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tahun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berjalan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rata-rata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jangka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panjang</w:t>
      </w:r>
      <w:proofErr w:type="spellEnd"/>
      <w:r w:rsidRPr="00B038F6">
        <w:rPr>
          <w:rFonts w:ascii="Times New Roman" w:eastAsia="Times New Roman" w:hAnsi="Times New Roman"/>
          <w:sz w:val="24"/>
          <w:szCs w:val="24"/>
        </w:rPr>
        <w:t xml:space="preserve"> dan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jangka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pendek</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Profitabilitas</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dalam</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diukur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menggunakan</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Return </w:t>
      </w:r>
      <w:proofErr w:type="gramStart"/>
      <w:r w:rsidRPr="00B038F6">
        <w:rPr>
          <w:rFonts w:ascii="Times New Roman" w:eastAsia="Times New Roman" w:hAnsi="Times New Roman"/>
          <w:i/>
          <w:iCs/>
          <w:sz w:val="24"/>
          <w:szCs w:val="24"/>
        </w:rPr>
        <w:t>On</w:t>
      </w:r>
      <w:proofErr w:type="gramEnd"/>
      <w:r w:rsidRPr="00B038F6">
        <w:rPr>
          <w:rFonts w:ascii="Times New Roman" w:eastAsia="Times New Roman" w:hAnsi="Times New Roman"/>
          <w:i/>
          <w:iCs/>
          <w:sz w:val="24"/>
          <w:szCs w:val="24"/>
        </w:rPr>
        <w:t xml:space="preserve"> Equity </w:t>
      </w:r>
      <w:r w:rsidRPr="00B038F6">
        <w:rPr>
          <w:rFonts w:ascii="Times New Roman" w:eastAsia="Times New Roman" w:hAnsi="Times New Roman"/>
          <w:sz w:val="24"/>
          <w:szCs w:val="24"/>
        </w:rPr>
        <w:t xml:space="preserve">(ROE) yang </w:t>
      </w:r>
      <w:proofErr w:type="spellStart"/>
      <w:r w:rsidRPr="00B038F6">
        <w:rPr>
          <w:rFonts w:ascii="Times New Roman" w:eastAsia="Times New Roman" w:hAnsi="Times New Roman"/>
          <w:sz w:val="24"/>
          <w:szCs w:val="24"/>
        </w:rPr>
        <w:t>dihitung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membagi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laba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bersih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total </w:t>
      </w:r>
      <w:proofErr w:type="spellStart"/>
      <w:r w:rsidRPr="00B038F6">
        <w:rPr>
          <w:rFonts w:ascii="Times New Roman" w:eastAsia="Times New Roman" w:hAnsi="Times New Roman"/>
          <w:sz w:val="24"/>
          <w:szCs w:val="24"/>
        </w:rPr>
        <w:t>ekuitas</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Hubungan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antar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proksi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variabel</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adalah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ketika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mengungkapkan</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lingkungan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memperoleh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banyak</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manfaat</w:t>
      </w:r>
      <w:proofErr w:type="spellEnd"/>
      <w:r w:rsidRPr="00B038F6">
        <w:rPr>
          <w:rFonts w:ascii="Times New Roman" w:eastAsia="Times New Roman" w:hAnsi="Times New Roman"/>
          <w:sz w:val="24"/>
          <w:szCs w:val="24"/>
        </w:rPr>
        <w:t xml:space="preserve"> dan </w:t>
      </w:r>
      <w:proofErr w:type="spellStart"/>
      <w:r w:rsidRPr="00B038F6">
        <w:rPr>
          <w:rFonts w:ascii="Times New Roman" w:eastAsia="Times New Roman" w:hAnsi="Times New Roman"/>
          <w:sz w:val="24"/>
          <w:szCs w:val="24"/>
        </w:rPr>
        <w:t>membuat</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memperoleh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citra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positif</w:t>
      </w:r>
      <w:proofErr w:type="spellEnd"/>
      <w:r w:rsidRPr="00B038F6">
        <w:rPr>
          <w:rFonts w:ascii="Times New Roman" w:eastAsia="Times New Roman" w:hAnsi="Times New Roman"/>
          <w:sz w:val="24"/>
          <w:szCs w:val="24"/>
        </w:rPr>
        <w:t xml:space="preserve"> di </w:t>
      </w:r>
      <w:proofErr w:type="spellStart"/>
      <w:r w:rsidRPr="00B038F6">
        <w:rPr>
          <w:rFonts w:ascii="Times New Roman" w:eastAsia="Times New Roman" w:hAnsi="Times New Roman"/>
          <w:sz w:val="24"/>
          <w:szCs w:val="24"/>
        </w:rPr>
        <w:t>mata</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stakeholder </w:t>
      </w:r>
      <w:r w:rsidRPr="00B038F6">
        <w:rPr>
          <w:rFonts w:ascii="Times New Roman" w:eastAsia="Times New Roman" w:hAnsi="Times New Roman"/>
          <w:sz w:val="24"/>
          <w:szCs w:val="24"/>
        </w:rPr>
        <w:t xml:space="preserve">yang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meningkatkan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laba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bersih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Peningkatan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laba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bersih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menurunkan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beban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bunga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karena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perusahaan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cenderung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menggunakan</w:t>
      </w:r>
      <w:proofErr w:type="spellEnd"/>
      <w:r w:rsidRPr="00B038F6">
        <w:rPr>
          <w:rFonts w:ascii="Times New Roman" w:eastAsia="Times New Roman" w:hAnsi="Times New Roman"/>
          <w:sz w:val="24"/>
          <w:szCs w:val="24"/>
        </w:rPr>
        <w:t xml:space="preserve"> dana yang </w:t>
      </w:r>
      <w:proofErr w:type="spellStart"/>
      <w:r w:rsidRPr="00B038F6">
        <w:rPr>
          <w:rFonts w:ascii="Times New Roman" w:eastAsia="Times New Roman" w:hAnsi="Times New Roman"/>
          <w:sz w:val="24"/>
          <w:szCs w:val="24"/>
        </w:rPr>
        <w:t>bersumber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dari</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retained earning </w:t>
      </w:r>
      <w:r w:rsidRPr="00B038F6">
        <w:rPr>
          <w:rFonts w:ascii="Times New Roman" w:eastAsia="Times New Roman" w:hAnsi="Times New Roman"/>
          <w:sz w:val="24"/>
          <w:szCs w:val="24"/>
        </w:rPr>
        <w:t xml:space="preserve">yang </w:t>
      </w:r>
      <w:proofErr w:type="spellStart"/>
      <w:r w:rsidRPr="00B038F6">
        <w:rPr>
          <w:rFonts w:ascii="Times New Roman" w:eastAsia="Times New Roman" w:hAnsi="Times New Roman"/>
          <w:sz w:val="24"/>
          <w:szCs w:val="24"/>
        </w:rPr>
        <w:t>menjadi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sumber</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pembiayaan</w:t>
      </w:r>
      <w:proofErr w:type="spellEnd"/>
      <w:r w:rsidRPr="00B038F6">
        <w:rPr>
          <w:rFonts w:ascii="Times New Roman" w:eastAsia="Times New Roman" w:hAnsi="Times New Roman"/>
          <w:sz w:val="24"/>
          <w:szCs w:val="24"/>
        </w:rPr>
        <w:t xml:space="preserve"> internal, </w:t>
      </w:r>
      <w:proofErr w:type="spellStart"/>
      <w:r w:rsidRPr="00B038F6">
        <w:rPr>
          <w:rFonts w:ascii="Times New Roman" w:eastAsia="Times New Roman" w:hAnsi="Times New Roman"/>
          <w:sz w:val="24"/>
          <w:szCs w:val="24"/>
        </w:rPr>
        <w:t>sehingga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pendanaan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eksternal</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berupa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hutang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berkurang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sehingga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biaya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beban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bunga</w:t>
      </w:r>
      <w:proofErr w:type="spellEnd"/>
      <w:r w:rsidRPr="00B038F6">
        <w:rPr>
          <w:rFonts w:ascii="Times New Roman" w:eastAsia="Times New Roman" w:hAnsi="Times New Roman"/>
          <w:sz w:val="24"/>
          <w:szCs w:val="24"/>
        </w:rPr>
        <w:t xml:space="preserve"> juga </w:t>
      </w:r>
      <w:proofErr w:type="spellStart"/>
      <w:r w:rsidRPr="00B038F6">
        <w:rPr>
          <w:rFonts w:ascii="Times New Roman" w:eastAsia="Times New Roman" w:hAnsi="Times New Roman"/>
          <w:sz w:val="24"/>
          <w:szCs w:val="24"/>
        </w:rPr>
        <w:t>akan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menurun</w:t>
      </w:r>
      <w:proofErr w:type="spellEnd"/>
      <w:r w:rsidRPr="00B038F6">
        <w:rPr>
          <w:rFonts w:ascii="Times New Roman" w:eastAsia="Times New Roman" w:hAnsi="Times New Roman"/>
          <w:sz w:val="24"/>
          <w:szCs w:val="24"/>
        </w:rPr>
        <w:t xml:space="preserve">. CSR </w:t>
      </w:r>
      <w:proofErr w:type="spellStart"/>
      <w:r w:rsidRPr="00B038F6">
        <w:rPr>
          <w:rFonts w:ascii="Times New Roman" w:eastAsia="Times New Roman" w:hAnsi="Times New Roman"/>
          <w:sz w:val="24"/>
          <w:szCs w:val="24"/>
        </w:rPr>
        <w:t>berpengaruh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tidak</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langsung</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terhadap</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cost of debt </w:t>
      </w:r>
      <w:proofErr w:type="spellStart"/>
      <w:r w:rsidRPr="00B038F6">
        <w:rPr>
          <w:rFonts w:ascii="Times New Roman" w:eastAsia="Times New Roman" w:hAnsi="Times New Roman"/>
          <w:sz w:val="24"/>
          <w:szCs w:val="24"/>
        </w:rPr>
        <w:t>melalui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profitabilitas</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sebagai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variabel</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intervening</w:t>
      </w:r>
      <w:r w:rsidRPr="00B038F6">
        <w:rPr>
          <w:rFonts w:ascii="Times New Roman" w:eastAsia="Times New Roman" w:hAnsi="Times New Roman"/>
          <w:sz w:val="24"/>
          <w:szCs w:val="24"/>
        </w:rPr>
        <w:t xml:space="preserve">. </w:t>
      </w:r>
    </w:p>
    <w:p w14:paraId="7C13088E" w14:textId="77777777" w:rsidR="009A0875" w:rsidRPr="00B038F6" w:rsidRDefault="009A0875" w:rsidP="00CF2401">
      <w:pPr>
        <w:autoSpaceDE w:val="0"/>
        <w:autoSpaceDN w:val="0"/>
        <w:adjustRightInd w:val="0"/>
        <w:spacing w:after="0" w:line="240" w:lineRule="auto"/>
        <w:ind w:firstLine="720"/>
        <w:jc w:val="both"/>
        <w:rPr>
          <w:rFonts w:ascii="Times-Roman" w:hAnsi="Times-Roman" w:cs="Times-Roman"/>
          <w:sz w:val="24"/>
          <w:szCs w:val="24"/>
        </w:rPr>
      </w:pPr>
      <w:proofErr w:type="spellStart"/>
      <w:r w:rsidRPr="00B038F6">
        <w:rPr>
          <w:rFonts w:ascii="Times New Roman" w:hAnsi="Times New Roman"/>
          <w:iCs/>
          <w:sz w:val="24"/>
          <w:szCs w:val="24"/>
        </w:rPr>
        <w:t>Berdasarkan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penjelasan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sebelumnya</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dapat</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diketahui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bahwa</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profitabilitas</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memberikan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efek</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mediasi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terhadap</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hubungan</w:t>
      </w:r>
      <w:proofErr w:type="spellEnd"/>
      <w:r w:rsidRPr="00B038F6">
        <w:rPr>
          <w:rFonts w:ascii="Times New Roman" w:hAnsi="Times New Roman"/>
          <w:iCs/>
          <w:sz w:val="24"/>
          <w:szCs w:val="24"/>
        </w:rPr>
        <w:t xml:space="preserve"> CSR </w:t>
      </w:r>
      <w:proofErr w:type="spellStart"/>
      <w:r w:rsidRPr="00B038F6">
        <w:rPr>
          <w:rFonts w:ascii="Times New Roman" w:hAnsi="Times New Roman"/>
          <w:iCs/>
          <w:sz w:val="24"/>
          <w:szCs w:val="24"/>
        </w:rPr>
        <w:t>terhadap</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cost of debt </w:t>
      </w:r>
      <w:proofErr w:type="spellStart"/>
      <w:r w:rsidRPr="00B038F6">
        <w:rPr>
          <w:rFonts w:ascii="Times New Roman" w:hAnsi="Times New Roman"/>
          <w:iCs/>
          <w:sz w:val="24"/>
          <w:szCs w:val="24"/>
        </w:rPr>
        <w:t>dimana</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profitabilitas</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merupakan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variabel</w:t>
      </w:r>
      <w:proofErr w:type="spellEnd"/>
      <w:r w:rsidRPr="00B038F6">
        <w:rPr>
          <w:rFonts w:ascii="Times New Roman" w:hAnsi="Times New Roman"/>
          <w:iCs/>
          <w:sz w:val="24"/>
          <w:szCs w:val="24"/>
        </w:rPr>
        <w:t xml:space="preserve"> </w:t>
      </w:r>
      <w:proofErr w:type="gramStart"/>
      <w:r w:rsidRPr="00B038F6">
        <w:rPr>
          <w:rFonts w:ascii="Times New Roman" w:hAnsi="Times New Roman"/>
          <w:i/>
          <w:sz w:val="24"/>
          <w:szCs w:val="24"/>
        </w:rPr>
        <w:t xml:space="preserve">intervening </w:t>
      </w:r>
      <w:r w:rsidRPr="00B038F6">
        <w:rPr>
          <w:rFonts w:ascii="Times New Roman" w:hAnsi="Times New Roman"/>
          <w:iCs/>
          <w:sz w:val="24"/>
          <w:szCs w:val="24"/>
        </w:rPr>
        <w:t xml:space="preserve"> </w:t>
      </w:r>
      <w:proofErr w:type="spellStart"/>
      <w:r w:rsidRPr="00B038F6">
        <w:rPr>
          <w:rFonts w:ascii="Times New Roman" w:hAnsi="Times New Roman"/>
          <w:iCs/>
          <w:sz w:val="24"/>
          <w:szCs w:val="24"/>
        </w:rPr>
        <w:t>diantara</w:t>
      </w:r>
      <w:proofErr w:type="spellEnd"/>
      <w:proofErr w:type="gram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keduanya</w:t>
      </w:r>
      <w:proofErr w:type="spellEnd"/>
      <w:r w:rsidRPr="00B038F6">
        <w:rPr>
          <w:rFonts w:ascii="Times New Roman" w:hAnsi="Times New Roman"/>
          <w:iCs/>
          <w:sz w:val="24"/>
          <w:szCs w:val="24"/>
        </w:rPr>
        <w:t xml:space="preserve">. Hal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sejalan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dengan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Rosdwianti</w:t>
      </w:r>
      <w:proofErr w:type="spellEnd"/>
      <w:r w:rsidRPr="00B038F6">
        <w:rPr>
          <w:rFonts w:ascii="Times New Roman" w:hAnsi="Times New Roman"/>
          <w:sz w:val="24"/>
          <w:szCs w:val="24"/>
        </w:rPr>
        <w:t xml:space="preserve"> </w:t>
      </w:r>
      <w:r w:rsidRPr="00B038F6">
        <w:rPr>
          <w:rFonts w:ascii="Times New Roman" w:hAnsi="Times New Roman"/>
          <w:i/>
          <w:iCs/>
          <w:sz w:val="24"/>
          <w:szCs w:val="24"/>
        </w:rPr>
        <w:t>et al</w:t>
      </w:r>
      <w:r w:rsidRPr="00B038F6">
        <w:rPr>
          <w:rFonts w:ascii="Times New Roman" w:hAnsi="Times New Roman"/>
          <w:sz w:val="24"/>
          <w:szCs w:val="24"/>
        </w:rPr>
        <w:t xml:space="preserve"> (2016), </w:t>
      </w:r>
      <w:proofErr w:type="spellStart"/>
      <w:r w:rsidRPr="00B038F6">
        <w:rPr>
          <w:rFonts w:ascii="Times New Roman" w:hAnsi="Times New Roman"/>
          <w:sz w:val="24"/>
          <w:szCs w:val="24"/>
        </w:rPr>
        <w:t>Heryanto</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Juliarto</w:t>
      </w:r>
      <w:proofErr w:type="spellEnd"/>
      <w:r w:rsidRPr="00B038F6">
        <w:rPr>
          <w:rFonts w:ascii="Times New Roman" w:hAnsi="Times New Roman"/>
          <w:sz w:val="24"/>
          <w:szCs w:val="24"/>
        </w:rPr>
        <w:t xml:space="preserve"> (2017), dan </w:t>
      </w:r>
      <w:proofErr w:type="spellStart"/>
      <w:r w:rsidRPr="00B038F6">
        <w:rPr>
          <w:rFonts w:ascii="Times New Roman" w:hAnsi="Times New Roman"/>
          <w:sz w:val="24"/>
          <w:szCs w:val="24"/>
        </w:rPr>
        <w:t>Wulandari</w:t>
      </w:r>
      <w:proofErr w:type="spellEnd"/>
      <w:r w:rsidRPr="00B038F6">
        <w:rPr>
          <w:rFonts w:ascii="Times New Roman" w:hAnsi="Times New Roman"/>
          <w:sz w:val="24"/>
          <w:szCs w:val="24"/>
        </w:rPr>
        <w:t xml:space="preserve"> (2020) 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Sherly dan </w:t>
      </w:r>
      <w:proofErr w:type="spellStart"/>
      <w:r w:rsidRPr="00B038F6">
        <w:rPr>
          <w:rFonts w:ascii="Times New Roman" w:hAnsi="Times New Roman"/>
          <w:sz w:val="24"/>
          <w:szCs w:val="24"/>
        </w:rPr>
        <w:t>Fitria</w:t>
      </w:r>
      <w:proofErr w:type="spellEnd"/>
      <w:r w:rsidRPr="00B038F6">
        <w:rPr>
          <w:rFonts w:ascii="Times New Roman" w:hAnsi="Times New Roman"/>
          <w:sz w:val="24"/>
          <w:szCs w:val="24"/>
        </w:rPr>
        <w:t xml:space="preserve"> (2019) &amp; </w:t>
      </w:r>
      <w:proofErr w:type="spellStart"/>
      <w:r w:rsidRPr="00B038F6">
        <w:rPr>
          <w:rFonts w:ascii="Times New Roman" w:hAnsi="Times New Roman"/>
          <w:sz w:val="24"/>
          <w:szCs w:val="24"/>
        </w:rPr>
        <w:t>Safiq</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et al </w:t>
      </w:r>
      <w:r w:rsidRPr="00B038F6">
        <w:rPr>
          <w:rFonts w:ascii="Times New Roman" w:hAnsi="Times New Roman"/>
          <w:sz w:val="24"/>
          <w:szCs w:val="24"/>
        </w:rPr>
        <w:t xml:space="preserve">(2018)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w:t>
      </w:r>
      <w:r w:rsidRPr="00B038F6">
        <w:rPr>
          <w:rFonts w:ascii="Times New Roman" w:hAnsi="Times New Roman"/>
          <w:sz w:val="24"/>
          <w:szCs w:val="24"/>
        </w:rPr>
        <w:t xml:space="preserve">debt.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hal-hal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sebelumnya</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terdahulu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diambil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bookmarkEnd w:id="8"/>
    <w:p w14:paraId="013C3A6F" w14:textId="51EB3087" w:rsidR="009A0875" w:rsidRDefault="009A0875" w:rsidP="00CF2401">
      <w:pPr>
        <w:spacing w:after="0" w:line="240" w:lineRule="auto"/>
        <w:ind w:left="426"/>
        <w:jc w:val="both"/>
        <w:rPr>
          <w:rFonts w:ascii="Times New Roman" w:hAnsi="Times New Roman"/>
          <w:b/>
          <w:iCs/>
          <w:sz w:val="24"/>
          <w:szCs w:val="24"/>
        </w:rPr>
      </w:pPr>
      <w:r w:rsidRPr="00B038F6">
        <w:rPr>
          <w:rFonts w:ascii="Times New Roman" w:hAnsi="Times New Roman"/>
          <w:b/>
          <w:bCs/>
          <w:sz w:val="24"/>
          <w:szCs w:val="24"/>
        </w:rPr>
        <w:t>H</w:t>
      </w:r>
      <w:proofErr w:type="gramStart"/>
      <w:r w:rsidRPr="00B038F6">
        <w:rPr>
          <w:rFonts w:ascii="Times New Roman" w:hAnsi="Times New Roman"/>
          <w:b/>
          <w:bCs/>
          <w:sz w:val="24"/>
          <w:szCs w:val="24"/>
        </w:rPr>
        <w:t>2 :</w:t>
      </w:r>
      <w:proofErr w:type="gramEnd"/>
      <w:r w:rsidRPr="00B038F6">
        <w:rPr>
          <w:rFonts w:ascii="Times New Roman" w:hAnsi="Times New Roman"/>
          <w:b/>
          <w:bCs/>
          <w:sz w:val="24"/>
          <w:szCs w:val="24"/>
        </w:rPr>
        <w:t xml:space="preserve"> </w:t>
      </w:r>
      <w:r w:rsidRPr="00B038F6">
        <w:rPr>
          <w:rFonts w:ascii="Times New Roman" w:hAnsi="Times New Roman"/>
          <w:b/>
          <w:i/>
          <w:iCs/>
          <w:sz w:val="24"/>
          <w:szCs w:val="24"/>
        </w:rPr>
        <w:t xml:space="preserve">Corporate Social Responsibility </w:t>
      </w:r>
      <w:proofErr w:type="spellStart"/>
      <w:r w:rsidRPr="00B038F6">
        <w:rPr>
          <w:rFonts w:ascii="Times New Roman" w:hAnsi="Times New Roman"/>
          <w:b/>
          <w:sz w:val="24"/>
          <w:szCs w:val="24"/>
        </w:rPr>
        <w:t>berpengaruh</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terhadap</w:t>
      </w:r>
      <w:proofErr w:type="spellEnd"/>
      <w:r w:rsidRPr="00B038F6">
        <w:rPr>
          <w:rFonts w:ascii="Times New Roman" w:hAnsi="Times New Roman"/>
          <w:b/>
          <w:sz w:val="24"/>
          <w:szCs w:val="24"/>
        </w:rPr>
        <w:t xml:space="preserve"> </w:t>
      </w:r>
      <w:r w:rsidRPr="00B038F6">
        <w:rPr>
          <w:rFonts w:ascii="Times New Roman" w:hAnsi="Times New Roman"/>
          <w:b/>
          <w:i/>
          <w:sz w:val="24"/>
          <w:szCs w:val="24"/>
        </w:rPr>
        <w:t xml:space="preserve">cost of debt </w:t>
      </w:r>
      <w:proofErr w:type="spellStart"/>
      <w:r w:rsidRPr="00B038F6">
        <w:rPr>
          <w:rFonts w:ascii="Times New Roman" w:hAnsi="Times New Roman"/>
          <w:b/>
          <w:iCs/>
          <w:sz w:val="24"/>
          <w:szCs w:val="24"/>
        </w:rPr>
        <w:t>dengan</w:t>
      </w:r>
      <w:proofErr w:type="spellEnd"/>
      <w:r w:rsidRPr="00B038F6">
        <w:rPr>
          <w:rFonts w:ascii="Times New Roman" w:hAnsi="Times New Roman"/>
          <w:b/>
          <w:iCs/>
          <w:sz w:val="24"/>
          <w:szCs w:val="24"/>
        </w:rPr>
        <w:t xml:space="preserve"> </w:t>
      </w:r>
      <w:proofErr w:type="spellStart"/>
      <w:r w:rsidRPr="00B038F6">
        <w:rPr>
          <w:rFonts w:ascii="Times New Roman" w:hAnsi="Times New Roman"/>
          <w:b/>
          <w:iCs/>
          <w:sz w:val="24"/>
          <w:szCs w:val="24"/>
        </w:rPr>
        <w:t>profitabilitas</w:t>
      </w:r>
      <w:proofErr w:type="spellEnd"/>
      <w:r w:rsidRPr="00B038F6">
        <w:rPr>
          <w:rFonts w:ascii="Times New Roman" w:hAnsi="Times New Roman"/>
          <w:b/>
          <w:iCs/>
          <w:sz w:val="24"/>
          <w:szCs w:val="24"/>
        </w:rPr>
        <w:t xml:space="preserve"> </w:t>
      </w:r>
      <w:proofErr w:type="spellStart"/>
      <w:r w:rsidRPr="00B038F6">
        <w:rPr>
          <w:rFonts w:ascii="Times New Roman" w:hAnsi="Times New Roman"/>
          <w:b/>
          <w:iCs/>
          <w:sz w:val="24"/>
          <w:szCs w:val="24"/>
        </w:rPr>
        <w:t>sebagai</w:t>
      </w:r>
      <w:proofErr w:type="spellEnd"/>
      <w:r w:rsidRPr="00B038F6">
        <w:rPr>
          <w:rFonts w:ascii="Times New Roman" w:hAnsi="Times New Roman"/>
          <w:b/>
          <w:iCs/>
          <w:sz w:val="24"/>
          <w:szCs w:val="24"/>
        </w:rPr>
        <w:t xml:space="preserve"> </w:t>
      </w:r>
      <w:proofErr w:type="spellStart"/>
      <w:r w:rsidRPr="00B038F6">
        <w:rPr>
          <w:rFonts w:ascii="Times New Roman" w:hAnsi="Times New Roman"/>
          <w:b/>
          <w:iCs/>
          <w:sz w:val="24"/>
          <w:szCs w:val="24"/>
        </w:rPr>
        <w:t>variabel</w:t>
      </w:r>
      <w:proofErr w:type="spellEnd"/>
      <w:r w:rsidRPr="00B038F6">
        <w:rPr>
          <w:rFonts w:ascii="Times New Roman" w:hAnsi="Times New Roman"/>
          <w:b/>
          <w:iCs/>
          <w:sz w:val="24"/>
          <w:szCs w:val="24"/>
        </w:rPr>
        <w:t xml:space="preserve"> </w:t>
      </w:r>
      <w:r w:rsidRPr="00B038F6">
        <w:rPr>
          <w:rFonts w:ascii="Times New Roman" w:hAnsi="Times New Roman"/>
          <w:b/>
          <w:i/>
          <w:sz w:val="24"/>
          <w:szCs w:val="24"/>
        </w:rPr>
        <w:t>intervening</w:t>
      </w:r>
      <w:r w:rsidRPr="00B038F6">
        <w:rPr>
          <w:rFonts w:ascii="Times New Roman" w:hAnsi="Times New Roman"/>
          <w:b/>
          <w:iCs/>
          <w:sz w:val="24"/>
          <w:szCs w:val="24"/>
        </w:rPr>
        <w:t>.</w:t>
      </w:r>
    </w:p>
    <w:p w14:paraId="7280A500" w14:textId="40681AF0" w:rsidR="00F61CB5" w:rsidRDefault="00F61CB5" w:rsidP="00CF2401">
      <w:pPr>
        <w:spacing w:after="0" w:line="240" w:lineRule="auto"/>
        <w:jc w:val="both"/>
        <w:rPr>
          <w:rFonts w:ascii="Times New Roman" w:hAnsi="Times New Roman"/>
          <w:color w:val="000000" w:themeColor="text1"/>
        </w:rPr>
      </w:pPr>
    </w:p>
    <w:p w14:paraId="74DE328A" w14:textId="77777777" w:rsidR="00E54C50" w:rsidRPr="00F61CB5" w:rsidRDefault="00E54C50" w:rsidP="00CF2401">
      <w:pPr>
        <w:spacing w:after="0" w:line="240" w:lineRule="auto"/>
        <w:jc w:val="both"/>
        <w:rPr>
          <w:rFonts w:ascii="Times New Roman" w:hAnsi="Times New Roman"/>
          <w:color w:val="000000" w:themeColor="text1"/>
        </w:rPr>
      </w:pPr>
    </w:p>
    <w:p w14:paraId="4C46DFAB" w14:textId="6876BB72" w:rsidR="00161995" w:rsidRDefault="00161995" w:rsidP="00CF2401">
      <w:pPr>
        <w:pStyle w:val="ListParagraph"/>
        <w:numPr>
          <w:ilvl w:val="0"/>
          <w:numId w:val="2"/>
        </w:numPr>
        <w:spacing w:after="0" w:line="240" w:lineRule="auto"/>
        <w:ind w:left="180" w:firstLine="0"/>
        <w:jc w:val="center"/>
        <w:rPr>
          <w:rFonts w:ascii="Times New Roman" w:hAnsi="Times New Roman"/>
          <w:b/>
          <w:color w:val="000000" w:themeColor="text1"/>
        </w:rPr>
      </w:pPr>
      <w:r w:rsidRPr="00F54F00">
        <w:rPr>
          <w:rFonts w:ascii="Times New Roman" w:hAnsi="Times New Roman"/>
          <w:b/>
          <w:color w:val="000000" w:themeColor="text1"/>
        </w:rPr>
        <w:t>METODOLOGI PENELITIAN</w:t>
      </w:r>
    </w:p>
    <w:p w14:paraId="2E01F15C" w14:textId="77777777" w:rsidR="00D528DC" w:rsidRDefault="00D528DC" w:rsidP="00D528DC">
      <w:pPr>
        <w:pStyle w:val="ListParagraph"/>
        <w:spacing w:after="0" w:line="240" w:lineRule="auto"/>
        <w:ind w:left="180"/>
        <w:rPr>
          <w:rFonts w:ascii="Times New Roman" w:hAnsi="Times New Roman"/>
          <w:b/>
          <w:color w:val="000000" w:themeColor="text1"/>
        </w:rPr>
      </w:pPr>
    </w:p>
    <w:p w14:paraId="3C03933A" w14:textId="77777777" w:rsidR="009D42A6" w:rsidRPr="00433D2B" w:rsidRDefault="009D42A6" w:rsidP="00433D2B">
      <w:pPr>
        <w:spacing w:after="0" w:line="240" w:lineRule="auto"/>
        <w:jc w:val="both"/>
        <w:rPr>
          <w:rFonts w:ascii="Times New Roman" w:hAnsi="Times New Roman"/>
          <w:b/>
          <w:bCs/>
          <w:sz w:val="24"/>
          <w:szCs w:val="24"/>
        </w:rPr>
      </w:pPr>
      <w:proofErr w:type="spellStart"/>
      <w:r w:rsidRPr="00433D2B">
        <w:rPr>
          <w:rFonts w:ascii="Times New Roman" w:hAnsi="Times New Roman"/>
          <w:b/>
          <w:bCs/>
          <w:sz w:val="24"/>
          <w:szCs w:val="24"/>
        </w:rPr>
        <w:t>Definisi</w:t>
      </w:r>
      <w:proofErr w:type="spellEnd"/>
      <w:r w:rsidRPr="00433D2B">
        <w:rPr>
          <w:rFonts w:ascii="Times New Roman" w:hAnsi="Times New Roman"/>
          <w:b/>
          <w:bCs/>
          <w:sz w:val="24"/>
          <w:szCs w:val="24"/>
        </w:rPr>
        <w:t xml:space="preserve"> </w:t>
      </w:r>
      <w:proofErr w:type="spellStart"/>
      <w:r w:rsidRPr="00433D2B">
        <w:rPr>
          <w:rFonts w:ascii="Times New Roman" w:hAnsi="Times New Roman"/>
          <w:b/>
          <w:bCs/>
          <w:sz w:val="24"/>
          <w:szCs w:val="24"/>
        </w:rPr>
        <w:t>Operasional</w:t>
      </w:r>
      <w:proofErr w:type="spellEnd"/>
      <w:r w:rsidRPr="00433D2B">
        <w:rPr>
          <w:rFonts w:ascii="Times New Roman" w:hAnsi="Times New Roman"/>
          <w:b/>
          <w:bCs/>
          <w:sz w:val="24"/>
          <w:szCs w:val="24"/>
        </w:rPr>
        <w:t xml:space="preserve"> dan </w:t>
      </w:r>
      <w:proofErr w:type="spellStart"/>
      <w:r w:rsidRPr="00433D2B">
        <w:rPr>
          <w:rFonts w:ascii="Times New Roman" w:hAnsi="Times New Roman"/>
          <w:b/>
          <w:bCs/>
          <w:sz w:val="24"/>
          <w:szCs w:val="24"/>
        </w:rPr>
        <w:t>Pengukuran</w:t>
      </w:r>
      <w:proofErr w:type="spellEnd"/>
    </w:p>
    <w:p w14:paraId="273CFFB5" w14:textId="48C5117D" w:rsidR="009D42A6" w:rsidRPr="00433D2B" w:rsidRDefault="009D42A6" w:rsidP="00433D2B">
      <w:pPr>
        <w:spacing w:after="0" w:line="240" w:lineRule="auto"/>
        <w:jc w:val="both"/>
        <w:rPr>
          <w:rFonts w:ascii="Times New Roman" w:hAnsi="Times New Roman"/>
          <w:b/>
          <w:bCs/>
          <w:sz w:val="24"/>
          <w:szCs w:val="24"/>
        </w:rPr>
      </w:pPr>
      <w:bookmarkStart w:id="9" w:name="_Toc73958551"/>
      <w:proofErr w:type="spellStart"/>
      <w:r w:rsidRPr="00433D2B">
        <w:rPr>
          <w:rFonts w:ascii="Times New Roman" w:hAnsi="Times New Roman"/>
          <w:b/>
          <w:bCs/>
          <w:sz w:val="24"/>
          <w:szCs w:val="24"/>
        </w:rPr>
        <w:t>Variabel</w:t>
      </w:r>
      <w:proofErr w:type="spellEnd"/>
      <w:r w:rsidRPr="00433D2B">
        <w:rPr>
          <w:rFonts w:ascii="Times New Roman" w:hAnsi="Times New Roman"/>
          <w:b/>
          <w:bCs/>
          <w:sz w:val="24"/>
          <w:szCs w:val="24"/>
        </w:rPr>
        <w:t xml:space="preserve"> </w:t>
      </w:r>
      <w:proofErr w:type="spellStart"/>
      <w:r w:rsidRPr="00433D2B">
        <w:rPr>
          <w:rFonts w:ascii="Times New Roman" w:hAnsi="Times New Roman"/>
          <w:b/>
          <w:bCs/>
          <w:sz w:val="24"/>
          <w:szCs w:val="24"/>
        </w:rPr>
        <w:t>Independen</w:t>
      </w:r>
      <w:bookmarkEnd w:id="9"/>
      <w:proofErr w:type="spellEnd"/>
      <w:r w:rsidR="000616AB" w:rsidRPr="00433D2B">
        <w:rPr>
          <w:rFonts w:ascii="Times New Roman" w:hAnsi="Times New Roman"/>
          <w:b/>
          <w:bCs/>
          <w:sz w:val="24"/>
          <w:szCs w:val="24"/>
        </w:rPr>
        <w:t xml:space="preserve"> / </w:t>
      </w:r>
      <w:r w:rsidRPr="00433D2B">
        <w:rPr>
          <w:rFonts w:ascii="Times New Roman" w:hAnsi="Times New Roman"/>
          <w:b/>
          <w:bCs/>
          <w:sz w:val="24"/>
          <w:szCs w:val="24"/>
        </w:rPr>
        <w:t>Corporate Social Responsibility (CSR)</w:t>
      </w:r>
    </w:p>
    <w:p w14:paraId="7C598C55" w14:textId="735F9527" w:rsidR="009D42A6" w:rsidRPr="00B038F6" w:rsidRDefault="009D42A6"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CSR. CSR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aktivitas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tanggung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jawab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meminimalisir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ditimbulkan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operasi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w:t>
      </w:r>
      <w:r>
        <w:rPr>
          <w:rFonts w:ascii="Times New Roman" w:hAnsi="Times New Roman"/>
          <w:sz w:val="24"/>
          <w:szCs w:val="24"/>
        </w:rPr>
        <w:t xml:space="preserve"> Perusahaan </w:t>
      </w:r>
      <w:proofErr w:type="spellStart"/>
      <w:r>
        <w:rPr>
          <w:rFonts w:ascii="Times New Roman" w:hAnsi="Times New Roman"/>
          <w:sz w:val="24"/>
          <w:szCs w:val="24"/>
        </w:rPr>
        <w:t>melaksanakan</w:t>
      </w:r>
      <w:proofErr w:type="spellEnd"/>
      <w:r>
        <w:rPr>
          <w:rFonts w:ascii="Times New Roman" w:hAnsi="Times New Roman"/>
          <w:sz w:val="24"/>
          <w:szCs w:val="24"/>
        </w:rPr>
        <w:t xml:space="preserve"> CSR agar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iCs/>
          <w:sz w:val="24"/>
          <w:szCs w:val="24"/>
        </w:rPr>
        <w:t>stakeholders</w:t>
      </w:r>
      <w:r>
        <w:rPr>
          <w:rFonts w:ascii="Times New Roman" w:hAnsi="Times New Roman"/>
          <w:sz w:val="24"/>
          <w:szCs w:val="24"/>
        </w:rPr>
        <w:t xml:space="preserve">. </w:t>
      </w:r>
      <w:proofErr w:type="spellStart"/>
      <w:r w:rsidRPr="00B038F6">
        <w:rPr>
          <w:rFonts w:ascii="Times New Roman" w:hAnsi="Times New Roman"/>
          <w:iCs/>
          <w:sz w:val="24"/>
          <w:szCs w:val="24"/>
        </w:rPr>
        <w:t>Penelitian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mengukur</w:t>
      </w:r>
      <w:proofErr w:type="spellEnd"/>
      <w:r w:rsidRPr="00B038F6">
        <w:rPr>
          <w:rFonts w:ascii="Times New Roman" w:hAnsi="Times New Roman"/>
          <w:iCs/>
          <w:sz w:val="24"/>
          <w:szCs w:val="24"/>
        </w:rPr>
        <w:t xml:space="preserve"> CSR </w:t>
      </w:r>
      <w:proofErr w:type="spellStart"/>
      <w:r w:rsidRPr="00B038F6">
        <w:rPr>
          <w:rFonts w:ascii="Times New Roman" w:hAnsi="Times New Roman"/>
          <w:iCs/>
          <w:sz w:val="24"/>
          <w:szCs w:val="24"/>
        </w:rPr>
        <w:t>menggunakan</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Corporate Social Disclosure Index </w:t>
      </w:r>
      <w:r w:rsidRPr="00B038F6">
        <w:rPr>
          <w:rFonts w:ascii="Times New Roman" w:hAnsi="Times New Roman"/>
          <w:iCs/>
          <w:sz w:val="24"/>
          <w:szCs w:val="24"/>
        </w:rPr>
        <w:t xml:space="preserve">(CSDI) </w:t>
      </w:r>
      <w:proofErr w:type="spellStart"/>
      <w:r w:rsidRPr="00B038F6">
        <w:rPr>
          <w:rFonts w:ascii="Times New Roman" w:hAnsi="Times New Roman"/>
          <w:iCs/>
          <w:sz w:val="24"/>
          <w:szCs w:val="24"/>
        </w:rPr>
        <w:t>menggunakan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pedoman</w:t>
      </w:r>
      <w:proofErr w:type="spellEnd"/>
      <w:r w:rsidRPr="00B038F6">
        <w:rPr>
          <w:rFonts w:ascii="Times New Roman" w:hAnsi="Times New Roman"/>
          <w:iCs/>
          <w:sz w:val="24"/>
          <w:szCs w:val="24"/>
        </w:rPr>
        <w:t xml:space="preserve"> GRI </w:t>
      </w:r>
      <w:r w:rsidRPr="00B038F6">
        <w:rPr>
          <w:rFonts w:ascii="Times New Roman" w:hAnsi="Times New Roman"/>
          <w:i/>
          <w:iCs/>
          <w:sz w:val="24"/>
          <w:szCs w:val="24"/>
        </w:rPr>
        <w:t>standards</w:t>
      </w:r>
      <w:r w:rsidRPr="00B038F6">
        <w:rPr>
          <w:rFonts w:ascii="Times New Roman" w:hAnsi="Times New Roman"/>
          <w:iCs/>
          <w:sz w:val="24"/>
          <w:szCs w:val="24"/>
        </w:rPr>
        <w:t xml:space="preserve"> yang </w:t>
      </w:r>
      <w:proofErr w:type="spellStart"/>
      <w:r w:rsidRPr="00B038F6">
        <w:rPr>
          <w:rFonts w:ascii="Times New Roman" w:hAnsi="Times New Roman"/>
          <w:iCs/>
          <w:sz w:val="24"/>
          <w:szCs w:val="24"/>
        </w:rPr>
        <w:t>berlaku</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efektif</w:t>
      </w:r>
      <w:proofErr w:type="spellEnd"/>
      <w:r w:rsidRPr="00B038F6">
        <w:rPr>
          <w:rFonts w:ascii="Times New Roman" w:hAnsi="Times New Roman"/>
          <w:iCs/>
          <w:sz w:val="24"/>
          <w:szCs w:val="24"/>
        </w:rPr>
        <w:t xml:space="preserve"> 2018. GRI yang </w:t>
      </w:r>
      <w:proofErr w:type="spellStart"/>
      <w:r w:rsidRPr="00B038F6">
        <w:rPr>
          <w:rFonts w:ascii="Times New Roman" w:hAnsi="Times New Roman"/>
          <w:iCs/>
          <w:sz w:val="24"/>
          <w:szCs w:val="24"/>
        </w:rPr>
        <w:t>digunakan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dalam</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penelitian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yaitu</w:t>
      </w:r>
      <w:proofErr w:type="spellEnd"/>
      <w:r w:rsidRPr="00B038F6">
        <w:rPr>
          <w:rFonts w:ascii="Times New Roman" w:hAnsi="Times New Roman"/>
          <w:iCs/>
          <w:sz w:val="24"/>
          <w:szCs w:val="24"/>
        </w:rPr>
        <w:t xml:space="preserve"> GRI </w:t>
      </w:r>
      <w:proofErr w:type="spellStart"/>
      <w:r w:rsidRPr="00B038F6">
        <w:rPr>
          <w:rFonts w:ascii="Times New Roman" w:hAnsi="Times New Roman"/>
          <w:iCs/>
          <w:sz w:val="24"/>
          <w:szCs w:val="24"/>
        </w:rPr>
        <w:t>dimensi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lingkungan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GRI standards </w:t>
      </w:r>
      <w:proofErr w:type="spellStart"/>
      <w:r w:rsidRPr="00B038F6">
        <w:rPr>
          <w:rFonts w:ascii="Times New Roman" w:hAnsi="Times New Roman"/>
          <w:sz w:val="24"/>
          <w:szCs w:val="24"/>
        </w:rPr>
        <w:t>dimensi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GRI 300 </w:t>
      </w:r>
      <w:proofErr w:type="spellStart"/>
      <w:r w:rsidRPr="00B038F6">
        <w:rPr>
          <w:rFonts w:ascii="Times New Roman" w:hAnsi="Times New Roman"/>
          <w:sz w:val="24"/>
          <w:szCs w:val="24"/>
        </w:rPr>
        <w:t>terbagi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8 </w:t>
      </w:r>
      <w:proofErr w:type="spellStart"/>
      <w:r w:rsidRPr="00B038F6">
        <w:rPr>
          <w:rFonts w:ascii="Times New Roman" w:hAnsi="Times New Roman"/>
          <w:sz w:val="24"/>
          <w:szCs w:val="24"/>
        </w:rPr>
        <w:t>kategori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(material, </w:t>
      </w:r>
      <w:proofErr w:type="spellStart"/>
      <w:r w:rsidRPr="00B038F6">
        <w:rPr>
          <w:rFonts w:ascii="Times New Roman" w:hAnsi="Times New Roman"/>
          <w:sz w:val="24"/>
          <w:szCs w:val="24"/>
        </w:rPr>
        <w:t>energi</w:t>
      </w:r>
      <w:proofErr w:type="spellEnd"/>
      <w:r w:rsidRPr="00B038F6">
        <w:rPr>
          <w:rFonts w:ascii="Times New Roman" w:hAnsi="Times New Roman"/>
          <w:sz w:val="24"/>
          <w:szCs w:val="24"/>
        </w:rPr>
        <w:t xml:space="preserve">, air &amp; </w:t>
      </w:r>
      <w:proofErr w:type="spellStart"/>
      <w:r w:rsidRPr="00B038F6">
        <w:rPr>
          <w:rFonts w:ascii="Times New Roman" w:hAnsi="Times New Roman"/>
          <w:sz w:val="24"/>
          <w:szCs w:val="24"/>
        </w:rPr>
        <w:t>efluen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keanekaragaman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hayati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emisi</w:t>
      </w:r>
      <w:proofErr w:type="spellEnd"/>
      <w:r w:rsidRPr="00B038F6">
        <w:rPr>
          <w:rFonts w:ascii="Times New Roman" w:hAnsi="Times New Roman"/>
          <w:sz w:val="24"/>
          <w:szCs w:val="24"/>
        </w:rPr>
        <w:t xml:space="preserve">, air </w:t>
      </w:r>
      <w:proofErr w:type="spellStart"/>
      <w:r w:rsidRPr="00B038F6">
        <w:rPr>
          <w:rFonts w:ascii="Times New Roman" w:hAnsi="Times New Roman"/>
          <w:sz w:val="24"/>
          <w:szCs w:val="24"/>
        </w:rPr>
        <w:t>limbah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efluen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limbah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kepatuhan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penilaian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pemasok</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berjumlah</w:t>
      </w:r>
      <w:proofErr w:type="spellEnd"/>
      <w:r w:rsidRPr="00B038F6">
        <w:rPr>
          <w:rFonts w:ascii="Times New Roman" w:hAnsi="Times New Roman"/>
          <w:sz w:val="24"/>
          <w:szCs w:val="24"/>
        </w:rPr>
        <w:t xml:space="preserve"> 32 </w:t>
      </w:r>
      <w:r w:rsidRPr="00B038F6">
        <w:rPr>
          <w:rFonts w:ascii="Times New Roman" w:hAnsi="Times New Roman"/>
          <w:i/>
          <w:iCs/>
          <w:sz w:val="24"/>
          <w:szCs w:val="24"/>
        </w:rPr>
        <w:t xml:space="preserve">items </w:t>
      </w:r>
      <w:proofErr w:type="spellStart"/>
      <w:r w:rsidRPr="00B038F6">
        <w:rPr>
          <w:rFonts w:ascii="Times New Roman" w:hAnsi="Times New Roman"/>
          <w:sz w:val="24"/>
          <w:szCs w:val="24"/>
        </w:rPr>
        <w:t>pengungkapan</w:t>
      </w:r>
      <w:proofErr w:type="spellEnd"/>
      <w:r w:rsidRPr="00B038F6">
        <w:rPr>
          <w:rFonts w:ascii="Times New Roman" w:hAnsi="Times New Roman"/>
          <w:i/>
          <w:iCs/>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12698F92" w14:textId="77777777" w:rsidR="009D42A6" w:rsidRPr="00B038F6" w:rsidRDefault="009D42A6" w:rsidP="00CF2401">
      <w:pPr>
        <w:pStyle w:val="Caption"/>
        <w:spacing w:after="0"/>
        <w:jc w:val="center"/>
        <w:rPr>
          <w:rFonts w:ascii="Times New Roman" w:hAnsi="Times New Roman" w:cs="Times New Roman"/>
          <w:b/>
          <w:bCs/>
          <w:i w:val="0"/>
          <w:iCs w:val="0"/>
          <w:color w:val="auto"/>
          <w:sz w:val="24"/>
          <w:szCs w:val="24"/>
        </w:rPr>
      </w:pPr>
      <w:bookmarkStart w:id="10" w:name="_Toc61636749"/>
      <w:bookmarkStart w:id="11" w:name="_Toc70778601"/>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3.</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Tabel_3.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t xml:space="preserve"> GRI 300 </w:t>
      </w:r>
      <w:proofErr w:type="spellStart"/>
      <w:r w:rsidRPr="00B038F6">
        <w:rPr>
          <w:rFonts w:ascii="Times New Roman" w:hAnsi="Times New Roman" w:cs="Times New Roman"/>
          <w:b/>
          <w:bCs/>
          <w:i w:val="0"/>
          <w:iCs w:val="0"/>
          <w:color w:val="auto"/>
          <w:sz w:val="24"/>
          <w:szCs w:val="24"/>
        </w:rPr>
        <w:t>Lingkungan</w:t>
      </w:r>
      <w:bookmarkEnd w:id="10"/>
      <w:bookmarkEnd w:id="11"/>
      <w:proofErr w:type="spellEnd"/>
    </w:p>
    <w:tbl>
      <w:tblPr>
        <w:tblStyle w:val="TableGrid"/>
        <w:tblW w:w="8642" w:type="dxa"/>
        <w:tblLook w:val="04A0" w:firstRow="1" w:lastRow="0" w:firstColumn="1" w:lastColumn="0" w:noHBand="0" w:noVBand="1"/>
      </w:tblPr>
      <w:tblGrid>
        <w:gridCol w:w="1882"/>
        <w:gridCol w:w="948"/>
        <w:gridCol w:w="5812"/>
      </w:tblGrid>
      <w:tr w:rsidR="009D42A6" w:rsidRPr="00B038F6" w14:paraId="007CA3BA" w14:textId="77777777" w:rsidTr="00A8012E">
        <w:tc>
          <w:tcPr>
            <w:tcW w:w="1882" w:type="dxa"/>
          </w:tcPr>
          <w:p w14:paraId="76B57CB9" w14:textId="77777777" w:rsidR="009D42A6" w:rsidRPr="00D528DC" w:rsidRDefault="009D42A6" w:rsidP="00CF2401">
            <w:pPr>
              <w:spacing w:after="0" w:line="240" w:lineRule="auto"/>
              <w:rPr>
                <w:rFonts w:ascii="Times New Roman" w:hAnsi="Times New Roman"/>
                <w:b/>
                <w:bCs/>
              </w:rPr>
            </w:pPr>
            <w:r w:rsidRPr="00D528DC">
              <w:rPr>
                <w:rFonts w:ascii="Times New Roman" w:hAnsi="Times New Roman"/>
                <w:b/>
                <w:bCs/>
              </w:rPr>
              <w:t>Kategori</w:t>
            </w:r>
          </w:p>
        </w:tc>
        <w:tc>
          <w:tcPr>
            <w:tcW w:w="948" w:type="dxa"/>
          </w:tcPr>
          <w:p w14:paraId="2B7EB740" w14:textId="77777777" w:rsidR="009D42A6" w:rsidRPr="00D528DC" w:rsidRDefault="009D42A6" w:rsidP="00CF2401">
            <w:pPr>
              <w:spacing w:after="0" w:line="240" w:lineRule="auto"/>
              <w:rPr>
                <w:rFonts w:ascii="Times New Roman" w:hAnsi="Times New Roman"/>
                <w:b/>
                <w:bCs/>
              </w:rPr>
            </w:pPr>
            <w:r w:rsidRPr="00D528DC">
              <w:rPr>
                <w:rFonts w:ascii="Times New Roman" w:hAnsi="Times New Roman"/>
                <w:b/>
                <w:bCs/>
                <w:i/>
                <w:iCs/>
              </w:rPr>
              <w:t>Items</w:t>
            </w:r>
          </w:p>
        </w:tc>
        <w:tc>
          <w:tcPr>
            <w:tcW w:w="5812" w:type="dxa"/>
          </w:tcPr>
          <w:p w14:paraId="3748D769" w14:textId="77777777" w:rsidR="009D42A6" w:rsidRPr="00D528DC" w:rsidRDefault="009D42A6" w:rsidP="00CF2401">
            <w:pPr>
              <w:spacing w:after="0" w:line="240" w:lineRule="auto"/>
              <w:rPr>
                <w:rFonts w:ascii="Times New Roman" w:hAnsi="Times New Roman"/>
                <w:b/>
                <w:bCs/>
              </w:rPr>
            </w:pPr>
            <w:r w:rsidRPr="00D528DC">
              <w:rPr>
                <w:rFonts w:ascii="Times New Roman" w:hAnsi="Times New Roman"/>
                <w:b/>
                <w:bCs/>
              </w:rPr>
              <w:t>Keterangan</w:t>
            </w:r>
          </w:p>
        </w:tc>
      </w:tr>
      <w:tr w:rsidR="009D42A6" w:rsidRPr="00B038F6" w14:paraId="29FC248A" w14:textId="77777777" w:rsidTr="00A8012E">
        <w:tc>
          <w:tcPr>
            <w:tcW w:w="1882" w:type="dxa"/>
            <w:vMerge w:val="restart"/>
          </w:tcPr>
          <w:p w14:paraId="48A1BC1C" w14:textId="77777777" w:rsidR="009D42A6" w:rsidRPr="00B038F6" w:rsidRDefault="009D42A6" w:rsidP="00CF2401">
            <w:pPr>
              <w:spacing w:after="0" w:line="240" w:lineRule="auto"/>
              <w:rPr>
                <w:rFonts w:ascii="Times New Roman" w:hAnsi="Times New Roman"/>
              </w:rPr>
            </w:pPr>
          </w:p>
          <w:p w14:paraId="7FBA5815" w14:textId="77777777" w:rsidR="009D42A6" w:rsidRPr="00B038F6" w:rsidRDefault="009D42A6" w:rsidP="00CF2401">
            <w:pPr>
              <w:spacing w:after="0" w:line="240" w:lineRule="auto"/>
              <w:rPr>
                <w:rFonts w:ascii="Times New Roman" w:hAnsi="Times New Roman"/>
              </w:rPr>
            </w:pPr>
          </w:p>
          <w:p w14:paraId="2AD22819"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GRI 301: Material</w:t>
            </w:r>
          </w:p>
        </w:tc>
        <w:tc>
          <w:tcPr>
            <w:tcW w:w="948" w:type="dxa"/>
          </w:tcPr>
          <w:p w14:paraId="5B59145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301-1</w:t>
            </w:r>
          </w:p>
        </w:tc>
        <w:tc>
          <w:tcPr>
            <w:tcW w:w="5812" w:type="dxa"/>
          </w:tcPr>
          <w:p w14:paraId="036DE523"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Material yang digunakan berdasarkan berat atau volume </w:t>
            </w:r>
          </w:p>
        </w:tc>
      </w:tr>
      <w:tr w:rsidR="009D42A6" w:rsidRPr="00B038F6" w14:paraId="6744E557" w14:textId="77777777" w:rsidTr="00A8012E">
        <w:tc>
          <w:tcPr>
            <w:tcW w:w="1882" w:type="dxa"/>
            <w:vMerge/>
          </w:tcPr>
          <w:p w14:paraId="49129E25" w14:textId="77777777" w:rsidR="009D42A6" w:rsidRPr="00B038F6" w:rsidRDefault="009D42A6" w:rsidP="00CF2401">
            <w:pPr>
              <w:spacing w:after="0" w:line="240" w:lineRule="auto"/>
              <w:jc w:val="center"/>
              <w:rPr>
                <w:rFonts w:ascii="Times New Roman" w:hAnsi="Times New Roman"/>
              </w:rPr>
            </w:pPr>
          </w:p>
        </w:tc>
        <w:tc>
          <w:tcPr>
            <w:tcW w:w="948" w:type="dxa"/>
          </w:tcPr>
          <w:p w14:paraId="6A49CD60"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301-2</w:t>
            </w:r>
          </w:p>
        </w:tc>
        <w:tc>
          <w:tcPr>
            <w:tcW w:w="5812" w:type="dxa"/>
          </w:tcPr>
          <w:p w14:paraId="2C58D73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Material input dari daur ulang yang digunakan  </w:t>
            </w:r>
          </w:p>
        </w:tc>
      </w:tr>
      <w:tr w:rsidR="009D42A6" w:rsidRPr="00B038F6" w14:paraId="74DF6699" w14:textId="77777777" w:rsidTr="00A8012E">
        <w:tc>
          <w:tcPr>
            <w:tcW w:w="1882" w:type="dxa"/>
            <w:vMerge/>
          </w:tcPr>
          <w:p w14:paraId="591F39AF" w14:textId="77777777" w:rsidR="009D42A6" w:rsidRPr="00B038F6" w:rsidRDefault="009D42A6" w:rsidP="00CF2401">
            <w:pPr>
              <w:spacing w:after="0" w:line="240" w:lineRule="auto"/>
              <w:jc w:val="center"/>
              <w:rPr>
                <w:rFonts w:ascii="Times New Roman" w:hAnsi="Times New Roman"/>
              </w:rPr>
            </w:pPr>
          </w:p>
        </w:tc>
        <w:tc>
          <w:tcPr>
            <w:tcW w:w="948" w:type="dxa"/>
          </w:tcPr>
          <w:p w14:paraId="1DF4CAD0"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301-3</w:t>
            </w:r>
          </w:p>
        </w:tc>
        <w:tc>
          <w:tcPr>
            <w:tcW w:w="5812" w:type="dxa"/>
          </w:tcPr>
          <w:p w14:paraId="5315580A"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Produk </w:t>
            </w:r>
            <w:r w:rsidRPr="00B038F6">
              <w:rPr>
                <w:rFonts w:ascii="Times New Roman" w:hAnsi="Times New Roman"/>
                <w:i/>
                <w:iCs/>
              </w:rPr>
              <w:t>reclaimed</w:t>
            </w:r>
            <w:r w:rsidRPr="00B038F6">
              <w:rPr>
                <w:rFonts w:ascii="Times New Roman" w:hAnsi="Times New Roman"/>
              </w:rPr>
              <w:t xml:space="preserve"> dan material kemasannya</w:t>
            </w:r>
          </w:p>
        </w:tc>
      </w:tr>
      <w:tr w:rsidR="009D42A6" w:rsidRPr="00B038F6" w14:paraId="5C8CF89E" w14:textId="77777777" w:rsidTr="00A8012E">
        <w:tc>
          <w:tcPr>
            <w:tcW w:w="1882" w:type="dxa"/>
            <w:vMerge w:val="restart"/>
          </w:tcPr>
          <w:p w14:paraId="396FFC29" w14:textId="77777777" w:rsidR="009D42A6" w:rsidRPr="00B038F6" w:rsidRDefault="009D42A6" w:rsidP="00CF2401">
            <w:pPr>
              <w:spacing w:after="0" w:line="240" w:lineRule="auto"/>
              <w:jc w:val="center"/>
              <w:rPr>
                <w:rFonts w:ascii="Times New Roman" w:hAnsi="Times New Roman"/>
              </w:rPr>
            </w:pPr>
          </w:p>
          <w:p w14:paraId="18297F0C" w14:textId="77777777" w:rsidR="009D42A6" w:rsidRPr="00B038F6" w:rsidRDefault="009D42A6" w:rsidP="00CF2401">
            <w:pPr>
              <w:spacing w:after="0" w:line="240" w:lineRule="auto"/>
              <w:jc w:val="center"/>
              <w:rPr>
                <w:rFonts w:ascii="Times New Roman" w:hAnsi="Times New Roman"/>
              </w:rPr>
            </w:pPr>
          </w:p>
          <w:p w14:paraId="0AFBB426" w14:textId="77777777" w:rsidR="009D42A6" w:rsidRPr="00B038F6" w:rsidRDefault="009D42A6" w:rsidP="00CF2401">
            <w:pPr>
              <w:spacing w:after="0" w:line="240" w:lineRule="auto"/>
              <w:jc w:val="both"/>
              <w:rPr>
                <w:rFonts w:ascii="Times New Roman" w:hAnsi="Times New Roman"/>
              </w:rPr>
            </w:pPr>
            <w:r w:rsidRPr="00B038F6">
              <w:rPr>
                <w:rFonts w:ascii="Times New Roman" w:hAnsi="Times New Roman"/>
              </w:rPr>
              <w:t>GRI 302: Energi</w:t>
            </w:r>
          </w:p>
        </w:tc>
        <w:tc>
          <w:tcPr>
            <w:tcW w:w="948" w:type="dxa"/>
          </w:tcPr>
          <w:p w14:paraId="753ABF89"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302-1</w:t>
            </w:r>
          </w:p>
        </w:tc>
        <w:tc>
          <w:tcPr>
            <w:tcW w:w="5812" w:type="dxa"/>
          </w:tcPr>
          <w:p w14:paraId="69D2F1A3"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Konsumsi energi dalam organisasi </w:t>
            </w:r>
          </w:p>
        </w:tc>
      </w:tr>
      <w:tr w:rsidR="009D42A6" w:rsidRPr="00B038F6" w14:paraId="53F99C32" w14:textId="77777777" w:rsidTr="00A8012E">
        <w:tc>
          <w:tcPr>
            <w:tcW w:w="1882" w:type="dxa"/>
            <w:vMerge/>
          </w:tcPr>
          <w:p w14:paraId="272AAFA6" w14:textId="77777777" w:rsidR="009D42A6" w:rsidRPr="00B038F6" w:rsidRDefault="009D42A6" w:rsidP="00CF2401">
            <w:pPr>
              <w:spacing w:after="0" w:line="240" w:lineRule="auto"/>
              <w:rPr>
                <w:rFonts w:ascii="Times New Roman" w:hAnsi="Times New Roman"/>
              </w:rPr>
            </w:pPr>
          </w:p>
        </w:tc>
        <w:tc>
          <w:tcPr>
            <w:tcW w:w="948" w:type="dxa"/>
          </w:tcPr>
          <w:p w14:paraId="2BA13C83"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302-2</w:t>
            </w:r>
          </w:p>
        </w:tc>
        <w:tc>
          <w:tcPr>
            <w:tcW w:w="5812" w:type="dxa"/>
          </w:tcPr>
          <w:p w14:paraId="639B32D2" w14:textId="22D245CC" w:rsidR="009D42A6" w:rsidRPr="00B038F6" w:rsidRDefault="000616AB" w:rsidP="00CF2401">
            <w:pPr>
              <w:spacing w:after="0" w:line="240" w:lineRule="auto"/>
              <w:rPr>
                <w:rFonts w:ascii="Times New Roman" w:hAnsi="Times New Roman"/>
              </w:rPr>
            </w:pPr>
            <w:r w:rsidRPr="00F11EBA">
              <w:rPr>
                <w:rFonts w:ascii="Times New Roman" w:hAnsi="Times New Roman"/>
              </w:rPr>
              <w:t xml:space="preserve">Konsumsi energi di luar organisasi  </w:t>
            </w:r>
          </w:p>
        </w:tc>
      </w:tr>
      <w:tr w:rsidR="009D42A6" w:rsidRPr="00B038F6" w14:paraId="517BFE92" w14:textId="77777777" w:rsidTr="00A8012E">
        <w:tc>
          <w:tcPr>
            <w:tcW w:w="1882" w:type="dxa"/>
            <w:vMerge/>
          </w:tcPr>
          <w:p w14:paraId="29EA184F" w14:textId="77777777" w:rsidR="009D42A6" w:rsidRPr="00B038F6" w:rsidRDefault="009D42A6" w:rsidP="00CF2401">
            <w:pPr>
              <w:spacing w:after="0" w:line="240" w:lineRule="auto"/>
              <w:rPr>
                <w:rFonts w:ascii="Times New Roman" w:hAnsi="Times New Roman"/>
              </w:rPr>
            </w:pPr>
          </w:p>
        </w:tc>
        <w:tc>
          <w:tcPr>
            <w:tcW w:w="948" w:type="dxa"/>
          </w:tcPr>
          <w:p w14:paraId="14B368FE"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302-3</w:t>
            </w:r>
          </w:p>
        </w:tc>
        <w:tc>
          <w:tcPr>
            <w:tcW w:w="5812" w:type="dxa"/>
          </w:tcPr>
          <w:p w14:paraId="41CF8707"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Intensitas energi </w:t>
            </w:r>
          </w:p>
        </w:tc>
      </w:tr>
      <w:tr w:rsidR="009D42A6" w:rsidRPr="00B038F6" w14:paraId="2076DEA7" w14:textId="77777777" w:rsidTr="00A8012E">
        <w:tc>
          <w:tcPr>
            <w:tcW w:w="1882" w:type="dxa"/>
            <w:vMerge/>
          </w:tcPr>
          <w:p w14:paraId="1CE1F784" w14:textId="77777777" w:rsidR="009D42A6" w:rsidRPr="00B038F6" w:rsidRDefault="009D42A6" w:rsidP="00CF2401">
            <w:pPr>
              <w:spacing w:after="0" w:line="240" w:lineRule="auto"/>
              <w:rPr>
                <w:rFonts w:ascii="Times New Roman" w:hAnsi="Times New Roman"/>
              </w:rPr>
            </w:pPr>
          </w:p>
        </w:tc>
        <w:tc>
          <w:tcPr>
            <w:tcW w:w="948" w:type="dxa"/>
          </w:tcPr>
          <w:p w14:paraId="23E13994"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302-4</w:t>
            </w:r>
          </w:p>
        </w:tc>
        <w:tc>
          <w:tcPr>
            <w:tcW w:w="5812" w:type="dxa"/>
          </w:tcPr>
          <w:p w14:paraId="126AA634"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Pengurangan konsumsi energi </w:t>
            </w:r>
          </w:p>
        </w:tc>
      </w:tr>
      <w:tr w:rsidR="009D42A6" w:rsidRPr="00B038F6" w14:paraId="49983F7A" w14:textId="77777777" w:rsidTr="00A8012E">
        <w:tc>
          <w:tcPr>
            <w:tcW w:w="1882" w:type="dxa"/>
            <w:vMerge/>
          </w:tcPr>
          <w:p w14:paraId="0B486445" w14:textId="77777777" w:rsidR="009D42A6" w:rsidRPr="00B038F6" w:rsidRDefault="009D42A6" w:rsidP="00CF2401">
            <w:pPr>
              <w:spacing w:after="0" w:line="240" w:lineRule="auto"/>
              <w:rPr>
                <w:rFonts w:ascii="Times New Roman" w:hAnsi="Times New Roman"/>
              </w:rPr>
            </w:pPr>
          </w:p>
        </w:tc>
        <w:tc>
          <w:tcPr>
            <w:tcW w:w="948" w:type="dxa"/>
          </w:tcPr>
          <w:p w14:paraId="733B55FF"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302-5</w:t>
            </w:r>
          </w:p>
        </w:tc>
        <w:tc>
          <w:tcPr>
            <w:tcW w:w="5812" w:type="dxa"/>
          </w:tcPr>
          <w:p w14:paraId="3BAC39D2" w14:textId="77777777" w:rsidR="009D42A6" w:rsidRDefault="009D42A6" w:rsidP="00CF2401">
            <w:pPr>
              <w:spacing w:after="0" w:line="240" w:lineRule="auto"/>
              <w:rPr>
                <w:rFonts w:ascii="Times New Roman" w:hAnsi="Times New Roman"/>
              </w:rPr>
            </w:pPr>
            <w:r w:rsidRPr="00B038F6">
              <w:rPr>
                <w:rFonts w:ascii="Times New Roman" w:hAnsi="Times New Roman"/>
              </w:rPr>
              <w:t>Pengurangan pada energi yang dibutuhkan untuk produk dan jasa</w:t>
            </w:r>
          </w:p>
          <w:p w14:paraId="465F1AE9" w14:textId="288CC69D" w:rsidR="00D528DC" w:rsidRPr="00B038F6" w:rsidRDefault="00D528DC" w:rsidP="00CF2401">
            <w:pPr>
              <w:spacing w:after="0" w:line="240" w:lineRule="auto"/>
              <w:rPr>
                <w:rFonts w:ascii="Times New Roman" w:hAnsi="Times New Roman"/>
              </w:rPr>
            </w:pPr>
          </w:p>
        </w:tc>
      </w:tr>
      <w:tr w:rsidR="00D528DC" w:rsidRPr="00B038F6" w14:paraId="5AA76EAF" w14:textId="77777777" w:rsidTr="00A8012E">
        <w:tc>
          <w:tcPr>
            <w:tcW w:w="1882" w:type="dxa"/>
          </w:tcPr>
          <w:p w14:paraId="31306CE3" w14:textId="0940E24C" w:rsidR="00D528DC" w:rsidRPr="00B038F6" w:rsidRDefault="00D528DC" w:rsidP="00D528DC">
            <w:pPr>
              <w:pStyle w:val="Pa3"/>
              <w:spacing w:line="240" w:lineRule="auto"/>
              <w:jc w:val="center"/>
              <w:rPr>
                <w:rFonts w:ascii="Times New Roman" w:hAnsi="Times New Roman" w:cs="Times New Roman"/>
                <w:sz w:val="22"/>
                <w:szCs w:val="22"/>
              </w:rPr>
            </w:pPr>
            <w:r w:rsidRPr="00D528DC">
              <w:rPr>
                <w:rFonts w:ascii="Times New Roman" w:hAnsi="Times New Roman"/>
                <w:b/>
                <w:bCs/>
              </w:rPr>
              <w:lastRenderedPageBreak/>
              <w:t>Kategori</w:t>
            </w:r>
          </w:p>
        </w:tc>
        <w:tc>
          <w:tcPr>
            <w:tcW w:w="948" w:type="dxa"/>
          </w:tcPr>
          <w:p w14:paraId="29CE09AC" w14:textId="193637C2" w:rsidR="00D528DC" w:rsidRPr="00B038F6" w:rsidRDefault="00D528DC" w:rsidP="00D528DC">
            <w:pPr>
              <w:spacing w:after="0" w:line="240" w:lineRule="auto"/>
              <w:rPr>
                <w:rFonts w:ascii="Times New Roman" w:hAnsi="Times New Roman"/>
              </w:rPr>
            </w:pPr>
            <w:r w:rsidRPr="00D528DC">
              <w:rPr>
                <w:rFonts w:ascii="Times New Roman" w:hAnsi="Times New Roman"/>
                <w:b/>
                <w:bCs/>
                <w:i/>
                <w:iCs/>
              </w:rPr>
              <w:t>Items</w:t>
            </w:r>
          </w:p>
        </w:tc>
        <w:tc>
          <w:tcPr>
            <w:tcW w:w="5812" w:type="dxa"/>
          </w:tcPr>
          <w:p w14:paraId="6055E7B8" w14:textId="5005BF27" w:rsidR="00D528DC" w:rsidRPr="00B038F6" w:rsidRDefault="00D528DC" w:rsidP="00D528DC">
            <w:pPr>
              <w:spacing w:after="0" w:line="240" w:lineRule="auto"/>
              <w:rPr>
                <w:rFonts w:ascii="Times New Roman" w:hAnsi="Times New Roman"/>
              </w:rPr>
            </w:pPr>
            <w:r w:rsidRPr="00D528DC">
              <w:rPr>
                <w:rFonts w:ascii="Times New Roman" w:hAnsi="Times New Roman"/>
                <w:b/>
                <w:bCs/>
              </w:rPr>
              <w:t>Keterangan</w:t>
            </w:r>
          </w:p>
        </w:tc>
      </w:tr>
      <w:tr w:rsidR="009D42A6" w:rsidRPr="00B038F6" w14:paraId="29C73C77" w14:textId="77777777" w:rsidTr="00A8012E">
        <w:tc>
          <w:tcPr>
            <w:tcW w:w="1882" w:type="dxa"/>
            <w:vMerge w:val="restart"/>
          </w:tcPr>
          <w:p w14:paraId="70C7F532" w14:textId="77777777" w:rsidR="009D42A6" w:rsidRPr="00B038F6" w:rsidRDefault="009D42A6" w:rsidP="00CF2401">
            <w:pPr>
              <w:pStyle w:val="Pa3"/>
              <w:spacing w:line="240" w:lineRule="auto"/>
              <w:jc w:val="center"/>
              <w:rPr>
                <w:rFonts w:ascii="Times New Roman" w:hAnsi="Times New Roman" w:cs="Times New Roman"/>
                <w:sz w:val="22"/>
                <w:szCs w:val="22"/>
              </w:rPr>
            </w:pPr>
            <w:r w:rsidRPr="00B038F6">
              <w:rPr>
                <w:rFonts w:ascii="Times New Roman" w:hAnsi="Times New Roman" w:cs="Times New Roman"/>
                <w:sz w:val="22"/>
                <w:szCs w:val="22"/>
              </w:rPr>
              <w:t>GRI 303: Air dan Efluen</w:t>
            </w:r>
          </w:p>
          <w:p w14:paraId="4216831D" w14:textId="77777777" w:rsidR="009D42A6" w:rsidRPr="00B038F6" w:rsidRDefault="009D42A6" w:rsidP="00CF2401">
            <w:pPr>
              <w:spacing w:after="0" w:line="240" w:lineRule="auto"/>
              <w:rPr>
                <w:rFonts w:ascii="Times New Roman" w:hAnsi="Times New Roman"/>
              </w:rPr>
            </w:pPr>
          </w:p>
        </w:tc>
        <w:tc>
          <w:tcPr>
            <w:tcW w:w="948" w:type="dxa"/>
          </w:tcPr>
          <w:p w14:paraId="74B0C46D"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303-1</w:t>
            </w:r>
          </w:p>
        </w:tc>
        <w:tc>
          <w:tcPr>
            <w:tcW w:w="5812" w:type="dxa"/>
          </w:tcPr>
          <w:p w14:paraId="3C6C821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Interaksi dengan air sebagai sumber daya bersama </w:t>
            </w:r>
          </w:p>
        </w:tc>
      </w:tr>
      <w:tr w:rsidR="009D42A6" w:rsidRPr="00B038F6" w14:paraId="183B286E" w14:textId="77777777" w:rsidTr="00A8012E">
        <w:tc>
          <w:tcPr>
            <w:tcW w:w="1882" w:type="dxa"/>
            <w:vMerge/>
          </w:tcPr>
          <w:p w14:paraId="5B677D17" w14:textId="77777777" w:rsidR="009D42A6" w:rsidRPr="00B038F6" w:rsidRDefault="009D42A6" w:rsidP="00CF2401">
            <w:pPr>
              <w:spacing w:after="0" w:line="240" w:lineRule="auto"/>
              <w:rPr>
                <w:rFonts w:ascii="Times New Roman" w:hAnsi="Times New Roman"/>
              </w:rPr>
            </w:pPr>
          </w:p>
        </w:tc>
        <w:tc>
          <w:tcPr>
            <w:tcW w:w="948" w:type="dxa"/>
          </w:tcPr>
          <w:p w14:paraId="2C36CFB8"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303-2</w:t>
            </w:r>
          </w:p>
        </w:tc>
        <w:tc>
          <w:tcPr>
            <w:tcW w:w="5812" w:type="dxa"/>
          </w:tcPr>
          <w:p w14:paraId="4DCBA30E"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Manajemen dampak yang berkaitan dengan pembuangan air </w:t>
            </w:r>
          </w:p>
        </w:tc>
      </w:tr>
      <w:tr w:rsidR="009D42A6" w:rsidRPr="00B038F6" w14:paraId="1E0F10CF" w14:textId="77777777" w:rsidTr="00A8012E">
        <w:tc>
          <w:tcPr>
            <w:tcW w:w="1882" w:type="dxa"/>
            <w:vMerge/>
          </w:tcPr>
          <w:p w14:paraId="308ABD5B" w14:textId="77777777" w:rsidR="009D42A6" w:rsidRPr="00B038F6" w:rsidRDefault="009D42A6" w:rsidP="00CF2401">
            <w:pPr>
              <w:spacing w:after="0" w:line="240" w:lineRule="auto"/>
              <w:rPr>
                <w:rFonts w:ascii="Times New Roman" w:hAnsi="Times New Roman"/>
              </w:rPr>
            </w:pPr>
          </w:p>
        </w:tc>
        <w:tc>
          <w:tcPr>
            <w:tcW w:w="948" w:type="dxa"/>
          </w:tcPr>
          <w:p w14:paraId="558F2B24"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303-3</w:t>
            </w:r>
          </w:p>
        </w:tc>
        <w:tc>
          <w:tcPr>
            <w:tcW w:w="5812" w:type="dxa"/>
          </w:tcPr>
          <w:p w14:paraId="7076F12C"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Pengambilan air </w:t>
            </w:r>
          </w:p>
        </w:tc>
      </w:tr>
      <w:tr w:rsidR="009D42A6" w:rsidRPr="00B038F6" w14:paraId="790F76B8" w14:textId="77777777" w:rsidTr="00A8012E">
        <w:tc>
          <w:tcPr>
            <w:tcW w:w="1882" w:type="dxa"/>
            <w:vMerge/>
          </w:tcPr>
          <w:p w14:paraId="4304975C" w14:textId="77777777" w:rsidR="009D42A6" w:rsidRPr="00B038F6" w:rsidRDefault="009D42A6" w:rsidP="00CF2401">
            <w:pPr>
              <w:spacing w:after="0" w:line="240" w:lineRule="auto"/>
              <w:rPr>
                <w:rFonts w:ascii="Times New Roman" w:hAnsi="Times New Roman"/>
              </w:rPr>
            </w:pPr>
          </w:p>
        </w:tc>
        <w:tc>
          <w:tcPr>
            <w:tcW w:w="948" w:type="dxa"/>
          </w:tcPr>
          <w:p w14:paraId="222F8D2C"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303-4</w:t>
            </w:r>
          </w:p>
        </w:tc>
        <w:tc>
          <w:tcPr>
            <w:tcW w:w="5812" w:type="dxa"/>
          </w:tcPr>
          <w:p w14:paraId="1547A847"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Pembuangan air </w:t>
            </w:r>
          </w:p>
        </w:tc>
      </w:tr>
      <w:tr w:rsidR="009D42A6" w:rsidRPr="00B038F6" w14:paraId="31439591" w14:textId="77777777" w:rsidTr="00A8012E">
        <w:tc>
          <w:tcPr>
            <w:tcW w:w="1882" w:type="dxa"/>
            <w:vMerge/>
          </w:tcPr>
          <w:p w14:paraId="614A6342" w14:textId="77777777" w:rsidR="009D42A6" w:rsidRPr="00B038F6" w:rsidRDefault="009D42A6" w:rsidP="00CF2401">
            <w:pPr>
              <w:spacing w:after="0" w:line="240" w:lineRule="auto"/>
              <w:rPr>
                <w:rFonts w:ascii="Times New Roman" w:hAnsi="Times New Roman"/>
              </w:rPr>
            </w:pPr>
          </w:p>
        </w:tc>
        <w:tc>
          <w:tcPr>
            <w:tcW w:w="948" w:type="dxa"/>
          </w:tcPr>
          <w:p w14:paraId="7DCEC2E6"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303-5</w:t>
            </w:r>
          </w:p>
        </w:tc>
        <w:tc>
          <w:tcPr>
            <w:tcW w:w="5812" w:type="dxa"/>
          </w:tcPr>
          <w:p w14:paraId="0017EF4A"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Konsumsi air </w:t>
            </w:r>
          </w:p>
        </w:tc>
      </w:tr>
      <w:tr w:rsidR="009D42A6" w:rsidRPr="00B038F6" w14:paraId="5FC209CF" w14:textId="77777777" w:rsidTr="00A8012E">
        <w:tc>
          <w:tcPr>
            <w:tcW w:w="1882" w:type="dxa"/>
            <w:vMerge w:val="restart"/>
          </w:tcPr>
          <w:p w14:paraId="08CDB18C" w14:textId="77777777" w:rsidR="009D42A6" w:rsidRPr="00B038F6" w:rsidRDefault="009D42A6" w:rsidP="00CF2401">
            <w:pPr>
              <w:autoSpaceDE w:val="0"/>
              <w:autoSpaceDN w:val="0"/>
              <w:adjustRightInd w:val="0"/>
              <w:spacing w:after="0" w:line="240" w:lineRule="auto"/>
              <w:rPr>
                <w:rFonts w:ascii="Times New Roman" w:hAnsi="Times New Roman"/>
              </w:rPr>
            </w:pPr>
            <w:r w:rsidRPr="00B038F6">
              <w:rPr>
                <w:rFonts w:ascii="Times New Roman" w:hAnsi="Times New Roman"/>
              </w:rPr>
              <w:t xml:space="preserve">GRI 304: Keanekaragaman Hayati </w:t>
            </w:r>
          </w:p>
          <w:p w14:paraId="56210F1D" w14:textId="77777777" w:rsidR="009D42A6" w:rsidRPr="00B038F6" w:rsidRDefault="009D42A6" w:rsidP="00CF2401">
            <w:pPr>
              <w:spacing w:after="0" w:line="240" w:lineRule="auto"/>
              <w:rPr>
                <w:rFonts w:ascii="Times New Roman" w:hAnsi="Times New Roman"/>
              </w:rPr>
            </w:pPr>
          </w:p>
        </w:tc>
        <w:tc>
          <w:tcPr>
            <w:tcW w:w="948" w:type="dxa"/>
          </w:tcPr>
          <w:p w14:paraId="4D4DC1C6"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304-1</w:t>
            </w:r>
          </w:p>
        </w:tc>
        <w:tc>
          <w:tcPr>
            <w:tcW w:w="5812" w:type="dxa"/>
          </w:tcPr>
          <w:p w14:paraId="3B0F9488"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Lokasi operasional yang dimiliki, disewa, dikelola, atau berdekatan dengan kawasan lindung dan kawasan dengan nilai keanekaragaman hayati tinggi di luar kawasan lindung </w:t>
            </w:r>
          </w:p>
        </w:tc>
      </w:tr>
      <w:tr w:rsidR="009D42A6" w:rsidRPr="00B038F6" w14:paraId="715EA928" w14:textId="77777777" w:rsidTr="00A8012E">
        <w:tc>
          <w:tcPr>
            <w:tcW w:w="1882" w:type="dxa"/>
            <w:vMerge/>
          </w:tcPr>
          <w:p w14:paraId="31FF3353" w14:textId="77777777" w:rsidR="009D42A6" w:rsidRPr="00B038F6" w:rsidRDefault="009D42A6" w:rsidP="00CF2401">
            <w:pPr>
              <w:spacing w:after="0" w:line="240" w:lineRule="auto"/>
              <w:rPr>
                <w:rFonts w:ascii="Times New Roman" w:hAnsi="Times New Roman"/>
              </w:rPr>
            </w:pPr>
          </w:p>
        </w:tc>
        <w:tc>
          <w:tcPr>
            <w:tcW w:w="948" w:type="dxa"/>
          </w:tcPr>
          <w:p w14:paraId="2660CAED"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304-2</w:t>
            </w:r>
          </w:p>
        </w:tc>
        <w:tc>
          <w:tcPr>
            <w:tcW w:w="5812" w:type="dxa"/>
          </w:tcPr>
          <w:p w14:paraId="6A559C6B"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Dampak signifikan dari kegiatan, produk, dan jasa pada keanekaragaman hayati  </w:t>
            </w:r>
          </w:p>
        </w:tc>
      </w:tr>
      <w:tr w:rsidR="009D42A6" w:rsidRPr="00B038F6" w14:paraId="0DC16E6F" w14:textId="77777777" w:rsidTr="00A8012E">
        <w:tc>
          <w:tcPr>
            <w:tcW w:w="1882" w:type="dxa"/>
            <w:vMerge/>
          </w:tcPr>
          <w:p w14:paraId="578C6023" w14:textId="77777777" w:rsidR="009D42A6" w:rsidRPr="00B038F6" w:rsidRDefault="009D42A6" w:rsidP="00CF2401">
            <w:pPr>
              <w:spacing w:after="0" w:line="240" w:lineRule="auto"/>
              <w:rPr>
                <w:rFonts w:ascii="Times New Roman" w:hAnsi="Times New Roman"/>
              </w:rPr>
            </w:pPr>
          </w:p>
        </w:tc>
        <w:tc>
          <w:tcPr>
            <w:tcW w:w="948" w:type="dxa"/>
          </w:tcPr>
          <w:p w14:paraId="3F50FB40"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304-3</w:t>
            </w:r>
          </w:p>
        </w:tc>
        <w:tc>
          <w:tcPr>
            <w:tcW w:w="5812" w:type="dxa"/>
          </w:tcPr>
          <w:p w14:paraId="20C3AC9B"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Habitat yang dilindungi atau direstorasi  </w:t>
            </w:r>
          </w:p>
        </w:tc>
      </w:tr>
      <w:tr w:rsidR="009D42A6" w:rsidRPr="00B038F6" w14:paraId="3D5FB3D3" w14:textId="77777777" w:rsidTr="00A8012E">
        <w:tc>
          <w:tcPr>
            <w:tcW w:w="1882" w:type="dxa"/>
            <w:vMerge/>
          </w:tcPr>
          <w:p w14:paraId="50B64DAC" w14:textId="77777777" w:rsidR="009D42A6" w:rsidRPr="00B038F6" w:rsidRDefault="009D42A6" w:rsidP="00CF2401">
            <w:pPr>
              <w:spacing w:after="0" w:line="240" w:lineRule="auto"/>
              <w:rPr>
                <w:rFonts w:ascii="Times New Roman" w:hAnsi="Times New Roman"/>
              </w:rPr>
            </w:pPr>
          </w:p>
        </w:tc>
        <w:tc>
          <w:tcPr>
            <w:tcW w:w="948" w:type="dxa"/>
          </w:tcPr>
          <w:p w14:paraId="7CCEA5E8"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304-4</w:t>
            </w:r>
          </w:p>
        </w:tc>
        <w:tc>
          <w:tcPr>
            <w:tcW w:w="5812" w:type="dxa"/>
          </w:tcPr>
          <w:p w14:paraId="1EBFC11A"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Spesies Daftar Merah IUCN dan spesies daftar konservasi nasional dengan habitat dalam wilayah yang terkena efek operasi</w:t>
            </w:r>
          </w:p>
        </w:tc>
      </w:tr>
      <w:tr w:rsidR="009D42A6" w:rsidRPr="00B038F6" w14:paraId="1FC95F30" w14:textId="77777777" w:rsidTr="00A8012E">
        <w:tc>
          <w:tcPr>
            <w:tcW w:w="1882" w:type="dxa"/>
            <w:vMerge w:val="restart"/>
          </w:tcPr>
          <w:p w14:paraId="1B827408" w14:textId="77777777" w:rsidR="009D42A6" w:rsidRPr="00B038F6" w:rsidRDefault="009D42A6" w:rsidP="00CF2401">
            <w:pPr>
              <w:pStyle w:val="Pa3"/>
              <w:spacing w:line="240" w:lineRule="auto"/>
              <w:rPr>
                <w:rFonts w:ascii="Times New Roman" w:hAnsi="Times New Roman" w:cs="Times New Roman"/>
                <w:sz w:val="22"/>
                <w:szCs w:val="22"/>
              </w:rPr>
            </w:pPr>
            <w:r w:rsidRPr="00B038F6">
              <w:rPr>
                <w:rFonts w:ascii="Times New Roman" w:hAnsi="Times New Roman" w:cs="Times New Roman"/>
                <w:sz w:val="22"/>
                <w:szCs w:val="22"/>
              </w:rPr>
              <w:t xml:space="preserve">GRI 305: Emisi </w:t>
            </w:r>
          </w:p>
          <w:p w14:paraId="76AA0A3B" w14:textId="77777777" w:rsidR="009D42A6" w:rsidRPr="00B038F6" w:rsidRDefault="009D42A6" w:rsidP="00CF2401">
            <w:pPr>
              <w:spacing w:after="0" w:line="240" w:lineRule="auto"/>
              <w:rPr>
                <w:rFonts w:ascii="Times New Roman" w:hAnsi="Times New Roman"/>
              </w:rPr>
            </w:pPr>
          </w:p>
        </w:tc>
        <w:tc>
          <w:tcPr>
            <w:tcW w:w="948" w:type="dxa"/>
          </w:tcPr>
          <w:p w14:paraId="74576387"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305-1</w:t>
            </w:r>
          </w:p>
        </w:tc>
        <w:tc>
          <w:tcPr>
            <w:tcW w:w="5812" w:type="dxa"/>
          </w:tcPr>
          <w:p w14:paraId="57923A09"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Emisi GRK (Cakupan 1) langsung </w:t>
            </w:r>
          </w:p>
        </w:tc>
      </w:tr>
      <w:tr w:rsidR="009D42A6" w:rsidRPr="00B038F6" w14:paraId="6298C2F7" w14:textId="77777777" w:rsidTr="00A8012E">
        <w:tc>
          <w:tcPr>
            <w:tcW w:w="1882" w:type="dxa"/>
            <w:vMerge/>
          </w:tcPr>
          <w:p w14:paraId="0B5567D8" w14:textId="77777777" w:rsidR="009D42A6" w:rsidRPr="00B038F6" w:rsidRDefault="009D42A6" w:rsidP="00CF2401">
            <w:pPr>
              <w:spacing w:after="0" w:line="240" w:lineRule="auto"/>
              <w:rPr>
                <w:rFonts w:ascii="Times New Roman" w:hAnsi="Times New Roman"/>
              </w:rPr>
            </w:pPr>
          </w:p>
        </w:tc>
        <w:tc>
          <w:tcPr>
            <w:tcW w:w="948" w:type="dxa"/>
          </w:tcPr>
          <w:p w14:paraId="667D6DCF"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305-2</w:t>
            </w:r>
          </w:p>
        </w:tc>
        <w:tc>
          <w:tcPr>
            <w:tcW w:w="5812" w:type="dxa"/>
          </w:tcPr>
          <w:p w14:paraId="74EA7BB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Emisi energi GRK (Cakupan 2) tidak langsung</w:t>
            </w:r>
          </w:p>
        </w:tc>
      </w:tr>
      <w:tr w:rsidR="009D42A6" w:rsidRPr="00B038F6" w14:paraId="4A3F8CE1" w14:textId="77777777" w:rsidTr="00A8012E">
        <w:tc>
          <w:tcPr>
            <w:tcW w:w="1882" w:type="dxa"/>
            <w:vMerge/>
          </w:tcPr>
          <w:p w14:paraId="197C7372" w14:textId="77777777" w:rsidR="009D42A6" w:rsidRPr="00B038F6" w:rsidRDefault="009D42A6" w:rsidP="00CF2401">
            <w:pPr>
              <w:spacing w:after="0" w:line="240" w:lineRule="auto"/>
              <w:rPr>
                <w:rFonts w:ascii="Times New Roman" w:hAnsi="Times New Roman"/>
              </w:rPr>
            </w:pPr>
          </w:p>
        </w:tc>
        <w:tc>
          <w:tcPr>
            <w:tcW w:w="948" w:type="dxa"/>
          </w:tcPr>
          <w:p w14:paraId="56659D9A"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305-3</w:t>
            </w:r>
          </w:p>
        </w:tc>
        <w:tc>
          <w:tcPr>
            <w:tcW w:w="5812" w:type="dxa"/>
          </w:tcPr>
          <w:p w14:paraId="135BF7D6"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Emisi GRK (Cakupan 3) tidak langsung lainnya </w:t>
            </w:r>
          </w:p>
        </w:tc>
      </w:tr>
      <w:tr w:rsidR="009D42A6" w:rsidRPr="00B038F6" w14:paraId="0DF0C8C8" w14:textId="77777777" w:rsidTr="00A8012E">
        <w:tc>
          <w:tcPr>
            <w:tcW w:w="1882" w:type="dxa"/>
            <w:vMerge/>
          </w:tcPr>
          <w:p w14:paraId="030C802A" w14:textId="77777777" w:rsidR="009D42A6" w:rsidRPr="00B038F6" w:rsidRDefault="009D42A6" w:rsidP="00CF2401">
            <w:pPr>
              <w:spacing w:after="0" w:line="240" w:lineRule="auto"/>
              <w:rPr>
                <w:rFonts w:ascii="Times New Roman" w:hAnsi="Times New Roman"/>
              </w:rPr>
            </w:pPr>
          </w:p>
        </w:tc>
        <w:tc>
          <w:tcPr>
            <w:tcW w:w="948" w:type="dxa"/>
          </w:tcPr>
          <w:p w14:paraId="119D785E"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305-4</w:t>
            </w:r>
          </w:p>
        </w:tc>
        <w:tc>
          <w:tcPr>
            <w:tcW w:w="5812" w:type="dxa"/>
          </w:tcPr>
          <w:p w14:paraId="611F6EF6"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Intensitas emisi GRK</w:t>
            </w:r>
          </w:p>
        </w:tc>
      </w:tr>
      <w:tr w:rsidR="009D42A6" w:rsidRPr="00B038F6" w14:paraId="17D7A1C3" w14:textId="77777777" w:rsidTr="00A8012E">
        <w:tc>
          <w:tcPr>
            <w:tcW w:w="1882" w:type="dxa"/>
            <w:vMerge/>
          </w:tcPr>
          <w:p w14:paraId="69536C55" w14:textId="77777777" w:rsidR="009D42A6" w:rsidRPr="00B038F6" w:rsidRDefault="009D42A6" w:rsidP="00CF2401">
            <w:pPr>
              <w:spacing w:after="0" w:line="240" w:lineRule="auto"/>
              <w:rPr>
                <w:rFonts w:ascii="Times New Roman" w:hAnsi="Times New Roman"/>
              </w:rPr>
            </w:pPr>
          </w:p>
        </w:tc>
        <w:tc>
          <w:tcPr>
            <w:tcW w:w="948" w:type="dxa"/>
          </w:tcPr>
          <w:p w14:paraId="406FE440"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305-5</w:t>
            </w:r>
          </w:p>
        </w:tc>
        <w:tc>
          <w:tcPr>
            <w:tcW w:w="5812" w:type="dxa"/>
          </w:tcPr>
          <w:p w14:paraId="1F945041"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Pengurangan emisi GRK</w:t>
            </w:r>
          </w:p>
        </w:tc>
      </w:tr>
      <w:tr w:rsidR="009D42A6" w:rsidRPr="00B038F6" w14:paraId="6C83C05B" w14:textId="77777777" w:rsidTr="00A8012E">
        <w:tc>
          <w:tcPr>
            <w:tcW w:w="1882" w:type="dxa"/>
            <w:vMerge/>
          </w:tcPr>
          <w:p w14:paraId="466568A4" w14:textId="77777777" w:rsidR="009D42A6" w:rsidRPr="00B038F6" w:rsidRDefault="009D42A6" w:rsidP="00CF2401">
            <w:pPr>
              <w:spacing w:after="0" w:line="240" w:lineRule="auto"/>
              <w:rPr>
                <w:rFonts w:ascii="Times New Roman" w:hAnsi="Times New Roman"/>
              </w:rPr>
            </w:pPr>
          </w:p>
        </w:tc>
        <w:tc>
          <w:tcPr>
            <w:tcW w:w="948" w:type="dxa"/>
          </w:tcPr>
          <w:p w14:paraId="3B6C3B43"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305-6</w:t>
            </w:r>
          </w:p>
        </w:tc>
        <w:tc>
          <w:tcPr>
            <w:tcW w:w="5812" w:type="dxa"/>
          </w:tcPr>
          <w:p w14:paraId="422A517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Emisi zat perusak ozon (ODS)</w:t>
            </w:r>
          </w:p>
        </w:tc>
      </w:tr>
      <w:tr w:rsidR="009D42A6" w:rsidRPr="00B038F6" w14:paraId="46418F86" w14:textId="77777777" w:rsidTr="00A8012E">
        <w:tc>
          <w:tcPr>
            <w:tcW w:w="1882" w:type="dxa"/>
            <w:vMerge/>
          </w:tcPr>
          <w:p w14:paraId="15774E82" w14:textId="77777777" w:rsidR="009D42A6" w:rsidRPr="00B038F6" w:rsidRDefault="009D42A6" w:rsidP="00CF2401">
            <w:pPr>
              <w:spacing w:after="0" w:line="240" w:lineRule="auto"/>
              <w:rPr>
                <w:rFonts w:ascii="Times New Roman" w:hAnsi="Times New Roman"/>
              </w:rPr>
            </w:pPr>
          </w:p>
        </w:tc>
        <w:tc>
          <w:tcPr>
            <w:tcW w:w="948" w:type="dxa"/>
          </w:tcPr>
          <w:p w14:paraId="1D0B96FD"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305-7</w:t>
            </w:r>
          </w:p>
        </w:tc>
        <w:tc>
          <w:tcPr>
            <w:tcW w:w="5812" w:type="dxa"/>
          </w:tcPr>
          <w:p w14:paraId="60AC1F81" w14:textId="0783256C" w:rsidR="00E54C50" w:rsidRPr="00B038F6" w:rsidRDefault="009D42A6" w:rsidP="00CF2401">
            <w:pPr>
              <w:spacing w:after="0" w:line="240" w:lineRule="auto"/>
              <w:rPr>
                <w:rFonts w:ascii="Times New Roman" w:hAnsi="Times New Roman"/>
              </w:rPr>
            </w:pPr>
            <w:r w:rsidRPr="00B038F6">
              <w:rPr>
                <w:rFonts w:ascii="Times New Roman" w:hAnsi="Times New Roman"/>
              </w:rPr>
              <w:t>Nitrogen oksida (NO</w:t>
            </w:r>
            <w:r w:rsidRPr="00B038F6">
              <w:rPr>
                <w:rStyle w:val="A7"/>
                <w:rFonts w:ascii="Times New Roman" w:hAnsi="Times New Roman"/>
              </w:rPr>
              <w:t>X</w:t>
            </w:r>
            <w:r w:rsidRPr="00B038F6">
              <w:rPr>
                <w:rFonts w:ascii="Times New Roman" w:hAnsi="Times New Roman"/>
              </w:rPr>
              <w:t>), sulfur oksida (SO</w:t>
            </w:r>
            <w:r w:rsidRPr="00B038F6">
              <w:rPr>
                <w:rStyle w:val="A7"/>
                <w:rFonts w:ascii="Times New Roman" w:hAnsi="Times New Roman"/>
              </w:rPr>
              <w:t>X</w:t>
            </w:r>
            <w:r w:rsidRPr="00B038F6">
              <w:rPr>
                <w:rFonts w:ascii="Times New Roman" w:hAnsi="Times New Roman"/>
              </w:rPr>
              <w:t>), dan emisi udara yang signifikan lainnya</w:t>
            </w:r>
          </w:p>
        </w:tc>
      </w:tr>
      <w:tr w:rsidR="009D42A6" w:rsidRPr="00B038F6" w14:paraId="02C66D6A" w14:textId="77777777" w:rsidTr="00A8012E">
        <w:tc>
          <w:tcPr>
            <w:tcW w:w="1882" w:type="dxa"/>
            <w:vMerge w:val="restart"/>
          </w:tcPr>
          <w:p w14:paraId="5C2BE497" w14:textId="77777777" w:rsidR="009D42A6" w:rsidRPr="00B038F6" w:rsidRDefault="009D42A6" w:rsidP="00CF2401">
            <w:pPr>
              <w:autoSpaceDE w:val="0"/>
              <w:autoSpaceDN w:val="0"/>
              <w:adjustRightInd w:val="0"/>
              <w:spacing w:after="0" w:line="240" w:lineRule="auto"/>
              <w:rPr>
                <w:rFonts w:ascii="Times New Roman" w:hAnsi="Times New Roman"/>
              </w:rPr>
            </w:pPr>
            <w:r w:rsidRPr="00B038F6">
              <w:rPr>
                <w:rFonts w:ascii="Times New Roman" w:hAnsi="Times New Roman"/>
              </w:rPr>
              <w:t xml:space="preserve">GRI 306: Air limbah (efluen) dan Limbah </w:t>
            </w:r>
          </w:p>
          <w:p w14:paraId="1AED57B0" w14:textId="77777777" w:rsidR="009D42A6" w:rsidRPr="00B038F6" w:rsidRDefault="009D42A6" w:rsidP="00CF2401">
            <w:pPr>
              <w:spacing w:after="0" w:line="240" w:lineRule="auto"/>
              <w:rPr>
                <w:rFonts w:ascii="Times New Roman" w:hAnsi="Times New Roman"/>
              </w:rPr>
            </w:pPr>
          </w:p>
        </w:tc>
        <w:tc>
          <w:tcPr>
            <w:tcW w:w="948" w:type="dxa"/>
          </w:tcPr>
          <w:p w14:paraId="1E49C4D2"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306-1</w:t>
            </w:r>
          </w:p>
        </w:tc>
        <w:tc>
          <w:tcPr>
            <w:tcW w:w="5812" w:type="dxa"/>
          </w:tcPr>
          <w:p w14:paraId="0F106384"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Pelepasan air berdasarkan kualitas dan tujuan  </w:t>
            </w:r>
          </w:p>
        </w:tc>
      </w:tr>
      <w:tr w:rsidR="009D42A6" w:rsidRPr="00B038F6" w14:paraId="587C1713" w14:textId="77777777" w:rsidTr="00A8012E">
        <w:tc>
          <w:tcPr>
            <w:tcW w:w="1882" w:type="dxa"/>
            <w:vMerge/>
          </w:tcPr>
          <w:p w14:paraId="1160204D" w14:textId="77777777" w:rsidR="009D42A6" w:rsidRPr="00B038F6" w:rsidRDefault="009D42A6" w:rsidP="00CF2401">
            <w:pPr>
              <w:spacing w:after="0" w:line="240" w:lineRule="auto"/>
              <w:rPr>
                <w:rFonts w:ascii="Times New Roman" w:hAnsi="Times New Roman"/>
              </w:rPr>
            </w:pPr>
          </w:p>
        </w:tc>
        <w:tc>
          <w:tcPr>
            <w:tcW w:w="948" w:type="dxa"/>
          </w:tcPr>
          <w:p w14:paraId="2FC3E492"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306-2</w:t>
            </w:r>
          </w:p>
        </w:tc>
        <w:tc>
          <w:tcPr>
            <w:tcW w:w="5812" w:type="dxa"/>
          </w:tcPr>
          <w:p w14:paraId="0924812B"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Limbah berdasarkan jenis dan metode pembuangan </w:t>
            </w:r>
          </w:p>
        </w:tc>
      </w:tr>
      <w:tr w:rsidR="009D42A6" w:rsidRPr="00B038F6" w14:paraId="29F5A36E" w14:textId="77777777" w:rsidTr="00A8012E">
        <w:tc>
          <w:tcPr>
            <w:tcW w:w="1882" w:type="dxa"/>
            <w:vMerge/>
          </w:tcPr>
          <w:p w14:paraId="2B8E268B" w14:textId="77777777" w:rsidR="009D42A6" w:rsidRPr="00B038F6" w:rsidRDefault="009D42A6" w:rsidP="00CF2401">
            <w:pPr>
              <w:spacing w:after="0" w:line="240" w:lineRule="auto"/>
              <w:rPr>
                <w:rFonts w:ascii="Times New Roman" w:hAnsi="Times New Roman"/>
              </w:rPr>
            </w:pPr>
          </w:p>
        </w:tc>
        <w:tc>
          <w:tcPr>
            <w:tcW w:w="948" w:type="dxa"/>
          </w:tcPr>
          <w:p w14:paraId="076978E4"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306-3</w:t>
            </w:r>
          </w:p>
        </w:tc>
        <w:tc>
          <w:tcPr>
            <w:tcW w:w="5812" w:type="dxa"/>
          </w:tcPr>
          <w:p w14:paraId="744F86DC"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Tumpahan yang signifikan </w:t>
            </w:r>
          </w:p>
        </w:tc>
      </w:tr>
      <w:tr w:rsidR="009D42A6" w:rsidRPr="00B038F6" w14:paraId="2065D5BE" w14:textId="77777777" w:rsidTr="00A8012E">
        <w:tc>
          <w:tcPr>
            <w:tcW w:w="1882" w:type="dxa"/>
            <w:vMerge/>
          </w:tcPr>
          <w:p w14:paraId="4F8B7007" w14:textId="77777777" w:rsidR="009D42A6" w:rsidRPr="00B038F6" w:rsidRDefault="009D42A6" w:rsidP="00CF2401">
            <w:pPr>
              <w:spacing w:after="0" w:line="240" w:lineRule="auto"/>
              <w:rPr>
                <w:rFonts w:ascii="Times New Roman" w:hAnsi="Times New Roman"/>
              </w:rPr>
            </w:pPr>
          </w:p>
        </w:tc>
        <w:tc>
          <w:tcPr>
            <w:tcW w:w="948" w:type="dxa"/>
          </w:tcPr>
          <w:p w14:paraId="335597CF"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306-4</w:t>
            </w:r>
          </w:p>
        </w:tc>
        <w:tc>
          <w:tcPr>
            <w:tcW w:w="5812" w:type="dxa"/>
          </w:tcPr>
          <w:p w14:paraId="75AD9CD0"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Pengangkutan limbah berbahaya </w:t>
            </w:r>
          </w:p>
        </w:tc>
      </w:tr>
      <w:tr w:rsidR="009D42A6" w:rsidRPr="00B038F6" w14:paraId="14D85A7F" w14:textId="77777777" w:rsidTr="00A8012E">
        <w:tc>
          <w:tcPr>
            <w:tcW w:w="1882" w:type="dxa"/>
            <w:vMerge/>
          </w:tcPr>
          <w:p w14:paraId="7DC5AF5D" w14:textId="77777777" w:rsidR="009D42A6" w:rsidRPr="00B038F6" w:rsidRDefault="009D42A6" w:rsidP="00CF2401">
            <w:pPr>
              <w:spacing w:after="0" w:line="240" w:lineRule="auto"/>
              <w:rPr>
                <w:rFonts w:ascii="Times New Roman" w:hAnsi="Times New Roman"/>
              </w:rPr>
            </w:pPr>
          </w:p>
        </w:tc>
        <w:tc>
          <w:tcPr>
            <w:tcW w:w="948" w:type="dxa"/>
          </w:tcPr>
          <w:p w14:paraId="23E57EB8"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306-5</w:t>
            </w:r>
          </w:p>
        </w:tc>
        <w:tc>
          <w:tcPr>
            <w:tcW w:w="5812" w:type="dxa"/>
          </w:tcPr>
          <w:p w14:paraId="363B1D1B"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Badan air yang dipengaruhi oleh pelepasan dan/atau limpahan air</w:t>
            </w:r>
          </w:p>
        </w:tc>
      </w:tr>
      <w:tr w:rsidR="009D42A6" w:rsidRPr="00B038F6" w14:paraId="7A491FF5" w14:textId="77777777" w:rsidTr="00A8012E">
        <w:trPr>
          <w:trHeight w:val="854"/>
        </w:trPr>
        <w:tc>
          <w:tcPr>
            <w:tcW w:w="1882" w:type="dxa"/>
          </w:tcPr>
          <w:p w14:paraId="4B146AC4" w14:textId="77777777" w:rsidR="009D42A6" w:rsidRPr="00B038F6" w:rsidRDefault="009D42A6" w:rsidP="00CF2401">
            <w:pPr>
              <w:autoSpaceDE w:val="0"/>
              <w:autoSpaceDN w:val="0"/>
              <w:adjustRightInd w:val="0"/>
              <w:spacing w:after="0" w:line="240" w:lineRule="auto"/>
              <w:rPr>
                <w:rFonts w:ascii="Times New Roman" w:hAnsi="Times New Roman"/>
              </w:rPr>
            </w:pPr>
            <w:r w:rsidRPr="00B038F6">
              <w:rPr>
                <w:rFonts w:ascii="Times New Roman" w:hAnsi="Times New Roman"/>
              </w:rPr>
              <w:t xml:space="preserve">GRI 307: Kepatuhan Lingkungan </w:t>
            </w:r>
          </w:p>
        </w:tc>
        <w:tc>
          <w:tcPr>
            <w:tcW w:w="948" w:type="dxa"/>
          </w:tcPr>
          <w:p w14:paraId="6950B69F"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307-1</w:t>
            </w:r>
          </w:p>
        </w:tc>
        <w:tc>
          <w:tcPr>
            <w:tcW w:w="5812" w:type="dxa"/>
          </w:tcPr>
          <w:p w14:paraId="587ACE4C"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Ketidakpatuhan terhadap undang-undang dan peraturan tentang lingkungan hidup</w:t>
            </w:r>
          </w:p>
        </w:tc>
      </w:tr>
      <w:tr w:rsidR="009D42A6" w:rsidRPr="00B038F6" w14:paraId="0DE35D1A" w14:textId="77777777" w:rsidTr="00A8012E">
        <w:tc>
          <w:tcPr>
            <w:tcW w:w="1882" w:type="dxa"/>
            <w:vMerge w:val="restart"/>
          </w:tcPr>
          <w:p w14:paraId="625BFEDA" w14:textId="77777777" w:rsidR="009D42A6" w:rsidRPr="00B038F6" w:rsidRDefault="009D42A6" w:rsidP="00CF2401">
            <w:pPr>
              <w:autoSpaceDE w:val="0"/>
              <w:autoSpaceDN w:val="0"/>
              <w:adjustRightInd w:val="0"/>
              <w:spacing w:after="0" w:line="240" w:lineRule="auto"/>
              <w:rPr>
                <w:rFonts w:ascii="Times New Roman" w:hAnsi="Times New Roman"/>
              </w:rPr>
            </w:pPr>
            <w:r w:rsidRPr="00B038F6">
              <w:rPr>
                <w:rFonts w:ascii="Times New Roman" w:hAnsi="Times New Roman"/>
              </w:rPr>
              <w:t xml:space="preserve">GRI 308: Penilaian Lingkungan Pemasok </w:t>
            </w:r>
          </w:p>
        </w:tc>
        <w:tc>
          <w:tcPr>
            <w:tcW w:w="948" w:type="dxa"/>
          </w:tcPr>
          <w:p w14:paraId="7E4CCCFB"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308-1</w:t>
            </w:r>
          </w:p>
        </w:tc>
        <w:tc>
          <w:tcPr>
            <w:tcW w:w="5812" w:type="dxa"/>
          </w:tcPr>
          <w:p w14:paraId="6360A694" w14:textId="77777777" w:rsidR="009D42A6" w:rsidRPr="00B038F6" w:rsidRDefault="009D42A6" w:rsidP="00CF2401">
            <w:pPr>
              <w:autoSpaceDE w:val="0"/>
              <w:autoSpaceDN w:val="0"/>
              <w:adjustRightInd w:val="0"/>
              <w:spacing w:after="0" w:line="240" w:lineRule="auto"/>
              <w:rPr>
                <w:rFonts w:ascii="Times New Roman" w:hAnsi="Times New Roman"/>
              </w:rPr>
            </w:pPr>
            <w:r w:rsidRPr="00B038F6">
              <w:rPr>
                <w:rFonts w:ascii="Times New Roman" w:hAnsi="Times New Roman"/>
              </w:rPr>
              <w:t xml:space="preserve">Seleksi pemasok baru dengan menggunakan kriteria lingkungan </w:t>
            </w:r>
          </w:p>
        </w:tc>
      </w:tr>
      <w:tr w:rsidR="009D42A6" w:rsidRPr="00B038F6" w14:paraId="0E12B025" w14:textId="77777777" w:rsidTr="00A8012E">
        <w:tc>
          <w:tcPr>
            <w:tcW w:w="1882" w:type="dxa"/>
            <w:vMerge/>
          </w:tcPr>
          <w:p w14:paraId="6677600C" w14:textId="77777777" w:rsidR="009D42A6" w:rsidRPr="00B038F6" w:rsidRDefault="009D42A6" w:rsidP="00CF2401">
            <w:pPr>
              <w:spacing w:after="0" w:line="240" w:lineRule="auto"/>
              <w:rPr>
                <w:rFonts w:ascii="Times New Roman" w:hAnsi="Times New Roman"/>
              </w:rPr>
            </w:pPr>
          </w:p>
        </w:tc>
        <w:tc>
          <w:tcPr>
            <w:tcW w:w="948" w:type="dxa"/>
          </w:tcPr>
          <w:p w14:paraId="0CAC8FA5"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 xml:space="preserve"> 308-2</w:t>
            </w:r>
          </w:p>
        </w:tc>
        <w:tc>
          <w:tcPr>
            <w:tcW w:w="5812" w:type="dxa"/>
          </w:tcPr>
          <w:p w14:paraId="530F53E7" w14:textId="77777777" w:rsidR="009D42A6" w:rsidRPr="00B038F6" w:rsidRDefault="009D42A6" w:rsidP="00CF2401">
            <w:pPr>
              <w:spacing w:after="0" w:line="240" w:lineRule="auto"/>
              <w:rPr>
                <w:rFonts w:ascii="Times New Roman" w:hAnsi="Times New Roman"/>
              </w:rPr>
            </w:pPr>
            <w:r w:rsidRPr="00B038F6">
              <w:rPr>
                <w:rFonts w:ascii="Times New Roman" w:hAnsi="Times New Roman"/>
              </w:rPr>
              <w:t>Dampak lingkungan negatif dalam rantai pasokan dan tindakan yang telah diambil</w:t>
            </w:r>
          </w:p>
        </w:tc>
      </w:tr>
      <w:tr w:rsidR="009D42A6" w:rsidRPr="00B038F6" w14:paraId="17A09482" w14:textId="77777777" w:rsidTr="00A8012E">
        <w:tc>
          <w:tcPr>
            <w:tcW w:w="1882" w:type="dxa"/>
          </w:tcPr>
          <w:p w14:paraId="7DFC2C24" w14:textId="77777777" w:rsidR="009D42A6" w:rsidRPr="00D528DC" w:rsidRDefault="009D42A6" w:rsidP="00CF2401">
            <w:pPr>
              <w:spacing w:after="0" w:line="240" w:lineRule="auto"/>
              <w:rPr>
                <w:rFonts w:ascii="Times New Roman" w:hAnsi="Times New Roman"/>
                <w:b/>
                <w:bCs/>
              </w:rPr>
            </w:pPr>
            <w:r w:rsidRPr="00D528DC">
              <w:rPr>
                <w:rFonts w:ascii="Times New Roman" w:hAnsi="Times New Roman"/>
                <w:b/>
                <w:bCs/>
              </w:rPr>
              <w:t>Total</w:t>
            </w:r>
          </w:p>
        </w:tc>
        <w:tc>
          <w:tcPr>
            <w:tcW w:w="6760" w:type="dxa"/>
            <w:gridSpan w:val="2"/>
          </w:tcPr>
          <w:p w14:paraId="4E3663D4" w14:textId="77777777" w:rsidR="009D42A6" w:rsidRPr="00D528DC" w:rsidRDefault="009D42A6" w:rsidP="00CF2401">
            <w:pPr>
              <w:spacing w:after="0" w:line="240" w:lineRule="auto"/>
              <w:rPr>
                <w:rFonts w:ascii="Times New Roman" w:hAnsi="Times New Roman"/>
                <w:b/>
                <w:bCs/>
              </w:rPr>
            </w:pPr>
            <w:r w:rsidRPr="00D528DC">
              <w:rPr>
                <w:rFonts w:ascii="Times New Roman" w:hAnsi="Times New Roman"/>
                <w:b/>
                <w:bCs/>
              </w:rPr>
              <w:t>32 Item pengungkapan</w:t>
            </w:r>
          </w:p>
        </w:tc>
      </w:tr>
    </w:tbl>
    <w:p w14:paraId="066E0690" w14:textId="30595336" w:rsidR="009D42A6" w:rsidRDefault="009D42A6" w:rsidP="00CF2401">
      <w:pPr>
        <w:spacing w:after="0" w:line="240" w:lineRule="auto"/>
        <w:jc w:val="both"/>
        <w:rPr>
          <w:rFonts w:ascii="Times New Roman" w:hAnsi="Times New Roman"/>
          <w:b/>
          <w:bCs/>
          <w:sz w:val="24"/>
          <w:szCs w:val="24"/>
        </w:rPr>
      </w:pP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w:t>
      </w:r>
      <w:r w:rsidRPr="00B038F6">
        <w:rPr>
          <w:rFonts w:ascii="Times New Roman" w:hAnsi="Times New Roman"/>
          <w:b/>
          <w:bCs/>
          <w:i/>
          <w:iCs/>
          <w:sz w:val="24"/>
          <w:szCs w:val="24"/>
        </w:rPr>
        <w:t>Global Reporting</w:t>
      </w:r>
      <w:r w:rsidRPr="00B038F6">
        <w:rPr>
          <w:rFonts w:ascii="Times New Roman" w:hAnsi="Times New Roman"/>
          <w:b/>
          <w:bCs/>
          <w:sz w:val="24"/>
          <w:szCs w:val="24"/>
        </w:rPr>
        <w:t xml:space="preserve"> (2020)</w:t>
      </w:r>
    </w:p>
    <w:p w14:paraId="6DDA09B1" w14:textId="77777777" w:rsidR="003F4A0A" w:rsidRPr="00B038F6" w:rsidRDefault="003F4A0A" w:rsidP="00CF2401">
      <w:pPr>
        <w:spacing w:after="0" w:line="240" w:lineRule="auto"/>
        <w:jc w:val="both"/>
        <w:rPr>
          <w:rFonts w:ascii="Times New Roman" w:hAnsi="Times New Roman"/>
          <w:b/>
          <w:bCs/>
          <w:sz w:val="24"/>
          <w:szCs w:val="24"/>
        </w:rPr>
      </w:pPr>
    </w:p>
    <w:p w14:paraId="45FE72CB" w14:textId="1B95344F" w:rsidR="009D42A6" w:rsidRPr="00B038F6" w:rsidRDefault="009D42A6"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Perhitungan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indeks</w:t>
      </w:r>
      <w:proofErr w:type="spellEnd"/>
      <w:r w:rsidRPr="00B038F6">
        <w:rPr>
          <w:rFonts w:ascii="Times New Roman" w:hAnsi="Times New Roman"/>
          <w:sz w:val="24"/>
          <w:szCs w:val="24"/>
        </w:rPr>
        <w:t xml:space="preserve"> CSDI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pendekatan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dikotomi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setiap</w:t>
      </w:r>
      <w:proofErr w:type="spellEnd"/>
      <w:r w:rsidRPr="00B038F6">
        <w:rPr>
          <w:rFonts w:ascii="Times New Roman" w:hAnsi="Times New Roman"/>
          <w:sz w:val="24"/>
          <w:szCs w:val="24"/>
        </w:rPr>
        <w:t xml:space="preserve"> item CSR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instrumen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1 dan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0 </w:t>
      </w:r>
      <w:proofErr w:type="spellStart"/>
      <w:r w:rsidRPr="00B038F6">
        <w:rPr>
          <w:rFonts w:ascii="Times New Roman" w:hAnsi="Times New Roman"/>
          <w:sz w:val="24"/>
          <w:szCs w:val="24"/>
        </w:rPr>
        <w:t>jika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diungkapkan</w:t>
      </w:r>
      <w:proofErr w:type="spellEnd"/>
      <w:r w:rsidR="00D528DC">
        <w:rPr>
          <w:rFonts w:ascii="Times New Roman" w:hAnsi="Times New Roman"/>
          <w:sz w:val="24"/>
          <w:szCs w:val="24"/>
        </w:rPr>
        <w:t xml:space="preserve"> </w:t>
      </w:r>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{"citationItems":[{"id":"ITEM-1","itemData":{"DOI":"10.1016/j.jaccpubpol.2005.06.001","ISSN":"02784254","abstract":"Our aim is to increase understanding of the potential effects of culture and corporate governance on social disclosures. The ethnic background of directors and shareholders is used as a proxy for culture. Corporate governance characteristics include board composition, multiple directorships and type of shareholders. The dependent variable, disclosure in annual reports of Malaysian corporations, is measured by an index score as well as in terms of number of words. Our results indicate a significant relationship between corporate social disclosure and boards dominated by Malay directors, boards dominated by executive directors, chair with multiple directorships and foreign share ownership. Four of the control variables (size, profitability, multiple listing and type of industry) were significantly related to corporate social disclosure with the exception of gearing. This study has public policy implications for Malaysia as well as a number of other countries in the Asia-Pacific region. © 2005 Elsevier Inc. All rights reserved.","author":[{"dropping-particle":"","family":"Haniffa","given":"R. M.","non-dropping-particle":"","parse-names":false,"suffix":""},{"dropping-particle":"","family":"Cooke","given":"T. E.","non-dropping-particle":"","parse-names":false,"suffix":""}],"container-title":"Journal of Accounting and Public Policy","id":"ITEM-1","issue":"5","issued":{"date-parts":[["2005"]]},"page":"391-430","title":"The Impact of Culture and Governance on Corporate Social Reporting","type":"article-journal","volume":"24"},"uris":["http://www.mendeley.com/documents/?uuid=221f3dd3-07cf-4811-905d-19effa2c9f81"]}],"mendeley":{"formattedCitation":"(Haniffa &amp; Cooke, 2005)","plainTextFormattedCitation":"(Haniffa &amp; Cooke, 2005)","previouslyFormattedCitation":"(Haniffa &amp; Cooke, 2005)"},"properties":{"noteIndex":0},"schema":"https://github.com/citation-style-language/schema/raw/master/csl-citation.json"}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(Haniffa &amp; Cooke, 2005)</w:t>
      </w:r>
      <w:r w:rsidRPr="00B038F6">
        <w:rPr>
          <w:rFonts w:ascii="Times New Roman" w:hAnsi="Times New Roman"/>
          <w:sz w:val="24"/>
          <w:szCs w:val="24"/>
        </w:rPr>
        <w:fldChar w:fldCharType="end"/>
      </w:r>
      <w:r w:rsidRPr="00B038F6">
        <w:rPr>
          <w:rFonts w:ascii="Times New Roman" w:hAnsi="Times New Roman"/>
          <w:sz w:val="24"/>
          <w:szCs w:val="24"/>
        </w:rPr>
        <w:t>.</w:t>
      </w:r>
      <w:r w:rsidRPr="00B038F6">
        <w:rPr>
          <w:rFonts w:ascii="Times New Roman" w:hAnsi="Times New Roman"/>
          <w:sz w:val="23"/>
          <w:szCs w:val="23"/>
        </w:rPr>
        <w:t xml:space="preserve"> </w:t>
      </w:r>
      <w:r w:rsidRPr="00B038F6">
        <w:rPr>
          <w:rFonts w:ascii="Times New Roman" w:hAnsi="Times New Roman"/>
          <w:sz w:val="24"/>
          <w:szCs w:val="24"/>
        </w:rPr>
        <w:t xml:space="preserve">Adapun formula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skor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indeks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kualitas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r w:rsidRPr="00B038F6">
        <w:rPr>
          <w:rFonts w:ascii="Times New Roman" w:hAnsi="Times New Roman"/>
          <w:i/>
          <w:iCs/>
          <w:sz w:val="24"/>
          <w:szCs w:val="24"/>
        </w:rPr>
        <w:t>disclosure)</w:t>
      </w:r>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w:t>
      </w:r>
    </w:p>
    <w:p w14:paraId="4D869D3A" w14:textId="77777777" w:rsidR="009D42A6" w:rsidRPr="00B038F6" w:rsidRDefault="009D42A6" w:rsidP="00CF2401">
      <w:pPr>
        <w:spacing w:after="0" w:line="240" w:lineRule="auto"/>
        <w:jc w:val="both"/>
        <w:rPr>
          <w:rFonts w:ascii="Times New Roman" w:eastAsiaTheme="minorEastAsia" w:hAnsi="Times New Roman"/>
          <w:sz w:val="24"/>
          <w:szCs w:val="24"/>
        </w:rPr>
      </w:pPr>
      <w:proofErr w:type="spellStart"/>
      <w:r w:rsidRPr="00B038F6">
        <w:rPr>
          <w:rFonts w:ascii="Times New Roman" w:hAnsi="Times New Roman"/>
          <w:b/>
          <w:bCs/>
          <w:iCs/>
          <w:sz w:val="24"/>
          <w:szCs w:val="24"/>
        </w:rPr>
        <w:t>CSDI</w:t>
      </w:r>
      <w:r w:rsidRPr="00B038F6">
        <w:rPr>
          <w:rFonts w:ascii="Times New Roman" w:hAnsi="Times New Roman"/>
          <w:b/>
          <w:bCs/>
          <w:iCs/>
          <w:sz w:val="24"/>
          <w:szCs w:val="24"/>
          <w:vertAlign w:val="subscript"/>
        </w:rPr>
        <w:t>j</w:t>
      </w:r>
      <w:proofErr w:type="spellEnd"/>
      <w:r w:rsidRPr="00B038F6">
        <w:rPr>
          <w:rFonts w:ascii="Times New Roman" w:hAnsi="Times New Roman"/>
          <w:sz w:val="24"/>
          <w:szCs w:val="24"/>
        </w:rPr>
        <w:t xml:space="preserve"> = </w:t>
      </w:r>
      <m:oMath>
        <m:f>
          <m:fPr>
            <m:ctrlPr>
              <w:rPr>
                <w:rFonts w:ascii="Cambria Math" w:hAnsi="Cambria Math"/>
                <w:i/>
                <w:sz w:val="36"/>
                <w:szCs w:val="36"/>
              </w:rPr>
            </m:ctrlPr>
          </m:fPr>
          <m:num>
            <m:r>
              <m:rPr>
                <m:sty m:val="p"/>
              </m:rPr>
              <w:rPr>
                <w:rFonts w:ascii="Cambria Math" w:hAnsi="Cambria Math"/>
                <w:sz w:val="36"/>
                <w:szCs w:val="36"/>
              </w:rPr>
              <m:t>∑X</m:t>
            </m:r>
            <m:r>
              <m:rPr>
                <m:sty m:val="p"/>
              </m:rPr>
              <w:rPr>
                <w:rFonts w:ascii="Cambria Math" w:hAnsi="Cambria Math"/>
                <w:sz w:val="32"/>
                <w:szCs w:val="32"/>
              </w:rPr>
              <m:t xml:space="preserve"> </m:t>
            </m:r>
            <m:r>
              <m:rPr>
                <m:sty m:val="p"/>
              </m:rPr>
              <w:rPr>
                <w:rFonts w:ascii="Cambria Math" w:hAnsi="Cambria Math"/>
                <w:sz w:val="32"/>
                <w:szCs w:val="32"/>
                <w:vertAlign w:val="subscript"/>
              </w:rPr>
              <m:t>ij</m:t>
            </m:r>
          </m:num>
          <m:den>
            <m:r>
              <m:rPr>
                <m:sty m:val="p"/>
              </m:rPr>
              <w:rPr>
                <w:rFonts w:ascii="Cambria Math" w:hAnsi="Cambria Math"/>
                <w:sz w:val="36"/>
                <w:szCs w:val="36"/>
              </w:rPr>
              <m:t>n</m:t>
            </m:r>
            <m:r>
              <m:rPr>
                <m:sty m:val="p"/>
              </m:rPr>
              <w:rPr>
                <w:rFonts w:ascii="Cambria Math" w:hAnsi="Cambria Math"/>
                <w:vertAlign w:val="subscript"/>
              </w:rPr>
              <m:t>j</m:t>
            </m:r>
          </m:den>
        </m:f>
      </m:oMath>
      <w:r w:rsidRPr="00B038F6">
        <w:rPr>
          <w:rFonts w:ascii="Times New Roman" w:eastAsiaTheme="minorEastAsia" w:hAnsi="Times New Roman"/>
          <w:sz w:val="24"/>
          <w:szCs w:val="24"/>
        </w:rPr>
        <w:t xml:space="preserve"> </w:t>
      </w:r>
    </w:p>
    <w:p w14:paraId="404A9ED9" w14:textId="77777777" w:rsidR="009D42A6" w:rsidRPr="00B038F6" w:rsidRDefault="009D42A6" w:rsidP="00CF2401">
      <w:pPr>
        <w:spacing w:after="0" w:line="240" w:lineRule="auto"/>
        <w:jc w:val="both"/>
        <w:rPr>
          <w:rFonts w:ascii="Times New Roman" w:eastAsiaTheme="minorEastAsia" w:hAnsi="Times New Roman"/>
          <w:b/>
          <w:bCs/>
          <w:sz w:val="24"/>
          <w:szCs w:val="24"/>
        </w:rPr>
      </w:pPr>
      <w:proofErr w:type="spellStart"/>
      <w:r w:rsidRPr="00B038F6">
        <w:rPr>
          <w:rFonts w:ascii="Times New Roman" w:eastAsiaTheme="minorEastAsia" w:hAnsi="Times New Roman"/>
          <w:b/>
          <w:bCs/>
          <w:sz w:val="24"/>
          <w:szCs w:val="24"/>
        </w:rPr>
        <w:t>Sumber</w:t>
      </w:r>
      <w:proofErr w:type="spellEnd"/>
      <w:r w:rsidRPr="00B038F6">
        <w:rPr>
          <w:rFonts w:ascii="Times New Roman" w:eastAsiaTheme="minorEastAsia" w:hAnsi="Times New Roman"/>
          <w:b/>
          <w:bCs/>
          <w:sz w:val="24"/>
          <w:szCs w:val="24"/>
        </w:rPr>
        <w:t xml:space="preserve">: </w:t>
      </w:r>
      <w:proofErr w:type="spellStart"/>
      <w:r w:rsidRPr="00B038F6">
        <w:rPr>
          <w:rFonts w:ascii="Times New Roman" w:eastAsiaTheme="minorEastAsia" w:hAnsi="Times New Roman"/>
          <w:b/>
          <w:bCs/>
          <w:sz w:val="24"/>
          <w:szCs w:val="24"/>
        </w:rPr>
        <w:t>Haniffa</w:t>
      </w:r>
      <w:proofErr w:type="spellEnd"/>
      <w:r w:rsidRPr="00B038F6">
        <w:rPr>
          <w:rFonts w:ascii="Times New Roman" w:eastAsiaTheme="minorEastAsia" w:hAnsi="Times New Roman"/>
          <w:b/>
          <w:bCs/>
          <w:sz w:val="24"/>
          <w:szCs w:val="24"/>
        </w:rPr>
        <w:t xml:space="preserve"> &amp; Coke (2005)</w:t>
      </w:r>
    </w:p>
    <w:p w14:paraId="09BCD070" w14:textId="77777777" w:rsidR="009D42A6" w:rsidRPr="00B038F6" w:rsidRDefault="009D42A6" w:rsidP="00CF2401">
      <w:pPr>
        <w:spacing w:after="0" w:line="240" w:lineRule="auto"/>
        <w:jc w:val="both"/>
        <w:rPr>
          <w:rFonts w:ascii="Times New Roman" w:eastAsiaTheme="minorEastAsia" w:hAnsi="Times New Roman"/>
          <w:b/>
          <w:bCs/>
          <w:sz w:val="24"/>
          <w:szCs w:val="24"/>
        </w:rPr>
      </w:pPr>
    </w:p>
    <w:p w14:paraId="2B9517DB" w14:textId="77777777" w:rsidR="009D42A6" w:rsidRPr="00B038F6" w:rsidRDefault="009D42A6" w:rsidP="00CF2401">
      <w:pPr>
        <w:spacing w:after="0" w:line="240" w:lineRule="auto"/>
        <w:jc w:val="both"/>
        <w:rPr>
          <w:rFonts w:ascii="Times New Roman" w:hAnsi="Times New Roman"/>
          <w:iCs/>
          <w:sz w:val="24"/>
          <w:szCs w:val="24"/>
        </w:rPr>
      </w:pPr>
      <w:proofErr w:type="spellStart"/>
      <w:r w:rsidRPr="00B038F6">
        <w:rPr>
          <w:rFonts w:ascii="Times New Roman" w:hAnsi="Times New Roman"/>
          <w:iCs/>
          <w:sz w:val="24"/>
          <w:szCs w:val="24"/>
        </w:rPr>
        <w:t>Keterangan</w:t>
      </w:r>
      <w:proofErr w:type="spellEnd"/>
      <w:r w:rsidRPr="00B038F6">
        <w:rPr>
          <w:rFonts w:ascii="Times New Roman" w:hAnsi="Times New Roman"/>
          <w:iCs/>
          <w:sz w:val="24"/>
          <w:szCs w:val="24"/>
        </w:rPr>
        <w:t>:</w:t>
      </w:r>
    </w:p>
    <w:p w14:paraId="11C0E4C2" w14:textId="77777777" w:rsidR="009D42A6" w:rsidRPr="00B038F6" w:rsidRDefault="009D42A6" w:rsidP="00CF2401">
      <w:pPr>
        <w:spacing w:after="0" w:line="240" w:lineRule="auto"/>
        <w:jc w:val="both"/>
        <w:rPr>
          <w:rFonts w:ascii="Times New Roman" w:hAnsi="Times New Roman"/>
          <w:iCs/>
          <w:sz w:val="24"/>
          <w:szCs w:val="24"/>
        </w:rPr>
      </w:pPr>
      <w:proofErr w:type="spellStart"/>
      <w:r w:rsidRPr="00B038F6">
        <w:rPr>
          <w:rFonts w:ascii="Times New Roman" w:hAnsi="Times New Roman"/>
          <w:iCs/>
          <w:sz w:val="24"/>
          <w:szCs w:val="24"/>
        </w:rPr>
        <w:t>CSDI</w:t>
      </w:r>
      <w:r w:rsidRPr="00B038F6">
        <w:rPr>
          <w:rFonts w:ascii="Times New Roman" w:hAnsi="Times New Roman"/>
          <w:iCs/>
          <w:sz w:val="24"/>
          <w:szCs w:val="24"/>
          <w:vertAlign w:val="subscript"/>
        </w:rPr>
        <w:t>j</w:t>
      </w:r>
      <w:proofErr w:type="spellEnd"/>
      <w:r w:rsidRPr="00B038F6">
        <w:rPr>
          <w:rFonts w:ascii="Times New Roman" w:hAnsi="Times New Roman"/>
          <w:iCs/>
          <w:sz w:val="24"/>
          <w:szCs w:val="24"/>
          <w:vertAlign w:val="subscript"/>
        </w:rPr>
        <w:tab/>
      </w:r>
      <w:r w:rsidRPr="00B038F6">
        <w:rPr>
          <w:rFonts w:ascii="Times New Roman" w:hAnsi="Times New Roman"/>
          <w:iCs/>
          <w:sz w:val="24"/>
          <w:szCs w:val="24"/>
        </w:rPr>
        <w:t xml:space="preserve">: </w:t>
      </w:r>
      <w:r w:rsidRPr="00B038F6">
        <w:rPr>
          <w:rFonts w:ascii="Times New Roman" w:hAnsi="Times New Roman"/>
          <w:i/>
          <w:sz w:val="24"/>
          <w:szCs w:val="24"/>
        </w:rPr>
        <w:t xml:space="preserve">Corporate Social Responsibility Disclosure Index </w:t>
      </w:r>
      <w:proofErr w:type="spellStart"/>
      <w:r w:rsidRPr="00B038F6">
        <w:rPr>
          <w:rFonts w:ascii="Times New Roman" w:hAnsi="Times New Roman"/>
          <w:iCs/>
          <w:sz w:val="24"/>
          <w:szCs w:val="24"/>
        </w:rPr>
        <w:t>perusahaan</w:t>
      </w:r>
      <w:proofErr w:type="spellEnd"/>
      <w:r w:rsidRPr="00B038F6">
        <w:rPr>
          <w:rFonts w:ascii="Times New Roman" w:hAnsi="Times New Roman"/>
          <w:iCs/>
          <w:sz w:val="24"/>
          <w:szCs w:val="24"/>
        </w:rPr>
        <w:t xml:space="preserve"> j</w:t>
      </w:r>
    </w:p>
    <w:p w14:paraId="3014A2CC" w14:textId="77777777" w:rsidR="009D42A6" w:rsidRPr="00B038F6" w:rsidRDefault="009D42A6" w:rsidP="00CF2401">
      <w:pPr>
        <w:spacing w:after="0" w:line="240" w:lineRule="auto"/>
        <w:jc w:val="both"/>
        <w:rPr>
          <w:rFonts w:ascii="Times New Roman" w:hAnsi="Times New Roman"/>
          <w:iCs/>
          <w:sz w:val="24"/>
          <w:szCs w:val="24"/>
        </w:rPr>
      </w:pPr>
      <w:r w:rsidRPr="00B038F6">
        <w:rPr>
          <w:rFonts w:ascii="Times New Roman" w:hAnsi="Times New Roman"/>
          <w:iCs/>
          <w:sz w:val="24"/>
          <w:szCs w:val="24"/>
        </w:rPr>
        <w:t>N</w:t>
      </w:r>
      <w:r w:rsidRPr="00B038F6">
        <w:rPr>
          <w:rFonts w:ascii="Times New Roman" w:hAnsi="Times New Roman"/>
          <w:iCs/>
          <w:sz w:val="24"/>
          <w:szCs w:val="24"/>
          <w:vertAlign w:val="subscript"/>
        </w:rPr>
        <w:t>j</w:t>
      </w:r>
      <w:r w:rsidRPr="00B038F6">
        <w:rPr>
          <w:rFonts w:ascii="Times New Roman" w:hAnsi="Times New Roman"/>
          <w:iCs/>
          <w:sz w:val="24"/>
          <w:szCs w:val="24"/>
        </w:rPr>
        <w:tab/>
        <w:t xml:space="preserve">: </w:t>
      </w:r>
      <w:proofErr w:type="spellStart"/>
      <w:r w:rsidRPr="00B038F6">
        <w:rPr>
          <w:rFonts w:ascii="Times New Roman" w:hAnsi="Times New Roman"/>
          <w:iCs/>
          <w:sz w:val="24"/>
          <w:szCs w:val="24"/>
        </w:rPr>
        <w:t>Jumlah</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item </w:t>
      </w:r>
      <w:proofErr w:type="spellStart"/>
      <w:r w:rsidRPr="00B038F6">
        <w:rPr>
          <w:rFonts w:ascii="Times New Roman" w:hAnsi="Times New Roman"/>
          <w:iCs/>
          <w:sz w:val="24"/>
          <w:szCs w:val="24"/>
        </w:rPr>
        <w:t>untuk</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perusahaan</w:t>
      </w:r>
      <w:proofErr w:type="spellEnd"/>
      <w:r w:rsidRPr="00B038F6">
        <w:rPr>
          <w:rFonts w:ascii="Times New Roman" w:hAnsi="Times New Roman"/>
          <w:iCs/>
          <w:sz w:val="24"/>
          <w:szCs w:val="24"/>
        </w:rPr>
        <w:t xml:space="preserve"> j</w:t>
      </w:r>
    </w:p>
    <w:p w14:paraId="22B6280E" w14:textId="77777777" w:rsidR="009D42A6" w:rsidRPr="00B038F6" w:rsidRDefault="009D42A6" w:rsidP="00CF2401">
      <w:pPr>
        <w:spacing w:after="0" w:line="240" w:lineRule="auto"/>
        <w:jc w:val="both"/>
        <w:rPr>
          <w:rFonts w:ascii="Times New Roman" w:hAnsi="Times New Roman"/>
          <w:iCs/>
          <w:sz w:val="24"/>
          <w:szCs w:val="24"/>
        </w:rPr>
      </w:pPr>
      <w:proofErr w:type="spellStart"/>
      <w:r w:rsidRPr="00B038F6">
        <w:rPr>
          <w:rFonts w:ascii="Times New Roman" w:hAnsi="Times New Roman"/>
          <w:iCs/>
          <w:sz w:val="24"/>
          <w:szCs w:val="24"/>
        </w:rPr>
        <w:t>X</w:t>
      </w:r>
      <w:r w:rsidRPr="00B038F6">
        <w:rPr>
          <w:rFonts w:ascii="Times New Roman" w:hAnsi="Times New Roman"/>
          <w:iCs/>
          <w:sz w:val="24"/>
          <w:szCs w:val="24"/>
          <w:vertAlign w:val="subscript"/>
        </w:rPr>
        <w:t>ij</w:t>
      </w:r>
      <w:proofErr w:type="spellEnd"/>
      <w:r w:rsidRPr="00B038F6">
        <w:rPr>
          <w:rFonts w:ascii="Times New Roman" w:hAnsi="Times New Roman"/>
          <w:iCs/>
          <w:sz w:val="24"/>
          <w:szCs w:val="24"/>
        </w:rPr>
        <w:tab/>
        <w:t xml:space="preserve">: Skor 1 = </w:t>
      </w:r>
      <w:proofErr w:type="spellStart"/>
      <w:r w:rsidRPr="00B038F6">
        <w:rPr>
          <w:rFonts w:ascii="Times New Roman" w:hAnsi="Times New Roman"/>
          <w:iCs/>
          <w:sz w:val="24"/>
          <w:szCs w:val="24"/>
        </w:rPr>
        <w:t>jika</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item </w:t>
      </w:r>
      <w:proofErr w:type="spellStart"/>
      <w:r w:rsidRPr="00B038F6">
        <w:rPr>
          <w:rFonts w:ascii="Times New Roman" w:hAnsi="Times New Roman"/>
          <w:iCs/>
          <w:sz w:val="24"/>
          <w:szCs w:val="24"/>
        </w:rPr>
        <w:t>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diungkapkan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skor</w:t>
      </w:r>
      <w:proofErr w:type="spellEnd"/>
      <w:r w:rsidRPr="00B038F6">
        <w:rPr>
          <w:rFonts w:ascii="Times New Roman" w:hAnsi="Times New Roman"/>
          <w:iCs/>
          <w:sz w:val="24"/>
          <w:szCs w:val="24"/>
        </w:rPr>
        <w:t xml:space="preserve"> 0 = </w:t>
      </w:r>
      <w:proofErr w:type="spellStart"/>
      <w:r w:rsidRPr="00B038F6">
        <w:rPr>
          <w:rFonts w:ascii="Times New Roman" w:hAnsi="Times New Roman"/>
          <w:iCs/>
          <w:sz w:val="24"/>
          <w:szCs w:val="24"/>
        </w:rPr>
        <w:t>jika</w:t>
      </w:r>
      <w:proofErr w:type="spellEnd"/>
      <w:r w:rsidRPr="00B038F6">
        <w:rPr>
          <w:rFonts w:ascii="Times New Roman" w:hAnsi="Times New Roman"/>
          <w:iCs/>
          <w:sz w:val="24"/>
          <w:szCs w:val="24"/>
        </w:rPr>
        <w:t xml:space="preserve"> </w:t>
      </w:r>
      <w:r w:rsidRPr="00B038F6">
        <w:rPr>
          <w:rFonts w:ascii="Times New Roman" w:hAnsi="Times New Roman"/>
          <w:i/>
          <w:sz w:val="24"/>
          <w:szCs w:val="24"/>
        </w:rPr>
        <w:t xml:space="preserve">item </w:t>
      </w:r>
      <w:proofErr w:type="spellStart"/>
      <w:r w:rsidRPr="00B038F6">
        <w:rPr>
          <w:rFonts w:ascii="Times New Roman" w:hAnsi="Times New Roman"/>
          <w:iCs/>
          <w:sz w:val="24"/>
          <w:szCs w:val="24"/>
        </w:rPr>
        <w:t>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tidak</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diungkapkan</w:t>
      </w:r>
      <w:proofErr w:type="spellEnd"/>
    </w:p>
    <w:p w14:paraId="30085355" w14:textId="77777777" w:rsidR="00D528DC" w:rsidRPr="00D528DC" w:rsidRDefault="00D528DC" w:rsidP="00D528DC">
      <w:bookmarkStart w:id="12" w:name="_Toc73958552"/>
    </w:p>
    <w:p w14:paraId="3823D54B" w14:textId="157CE4F4" w:rsidR="009D42A6" w:rsidRPr="00433D2B" w:rsidRDefault="009D42A6" w:rsidP="00433D2B">
      <w:pPr>
        <w:spacing w:after="0" w:line="240" w:lineRule="auto"/>
        <w:jc w:val="both"/>
        <w:rPr>
          <w:rFonts w:ascii="Times New Roman" w:hAnsi="Times New Roman"/>
          <w:b/>
          <w:bCs/>
          <w:sz w:val="24"/>
          <w:szCs w:val="24"/>
        </w:rPr>
      </w:pPr>
      <w:proofErr w:type="spellStart"/>
      <w:r w:rsidRPr="00433D2B">
        <w:rPr>
          <w:rFonts w:ascii="Times New Roman" w:hAnsi="Times New Roman"/>
          <w:b/>
          <w:bCs/>
          <w:sz w:val="24"/>
          <w:szCs w:val="24"/>
        </w:rPr>
        <w:lastRenderedPageBreak/>
        <w:t>Variabel</w:t>
      </w:r>
      <w:proofErr w:type="spellEnd"/>
      <w:r w:rsidRPr="00433D2B">
        <w:rPr>
          <w:rFonts w:ascii="Times New Roman" w:hAnsi="Times New Roman"/>
          <w:b/>
          <w:bCs/>
          <w:sz w:val="24"/>
          <w:szCs w:val="24"/>
        </w:rPr>
        <w:t xml:space="preserve"> </w:t>
      </w:r>
      <w:proofErr w:type="spellStart"/>
      <w:r w:rsidRPr="00433D2B">
        <w:rPr>
          <w:rFonts w:ascii="Times New Roman" w:hAnsi="Times New Roman"/>
          <w:b/>
          <w:bCs/>
          <w:sz w:val="24"/>
          <w:szCs w:val="24"/>
        </w:rPr>
        <w:t>Dependen</w:t>
      </w:r>
      <w:bookmarkEnd w:id="12"/>
      <w:proofErr w:type="spellEnd"/>
    </w:p>
    <w:p w14:paraId="51BA7071" w14:textId="4D3F4313" w:rsidR="009D42A6" w:rsidRPr="00B038F6" w:rsidRDefault="009D42A6" w:rsidP="00CF2401">
      <w:pPr>
        <w:spacing w:after="0" w:line="240" w:lineRule="auto"/>
        <w:ind w:firstLine="720"/>
        <w:jc w:val="both"/>
        <w:rPr>
          <w:rFonts w:ascii="Times New Roman" w:hAnsi="Times New Roman"/>
          <w:bCs/>
          <w:sz w:val="24"/>
          <w:szCs w:val="24"/>
        </w:rPr>
      </w:pP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timbul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berasal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00D528DC">
        <w:rPr>
          <w:rFonts w:ascii="Times New Roman" w:hAnsi="Times New Roman"/>
          <w:sz w:val="24"/>
          <w:szCs w:val="24"/>
        </w:rPr>
        <w:t>h</w:t>
      </w:r>
      <w:r w:rsidRPr="00B038F6">
        <w:rPr>
          <w:rFonts w:ascii="Times New Roman" w:hAnsi="Times New Roman"/>
          <w:sz w:val="24"/>
          <w:szCs w:val="24"/>
        </w:rPr>
        <w:t>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diartikan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harus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dibayar</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ketika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berasal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pembiayaan</w:t>
      </w:r>
      <w:proofErr w:type="spellEnd"/>
      <w:r w:rsidRPr="00B038F6">
        <w:rPr>
          <w:rFonts w:ascii="Times New Roman" w:hAnsi="Times New Roman"/>
          <w:sz w:val="24"/>
          <w:szCs w:val="24"/>
        </w:rPr>
        <w:t xml:space="preserve"> utang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panjang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pendek</w:t>
      </w:r>
      <w:proofErr w:type="spellEnd"/>
      <w:r w:rsidRPr="00B038F6">
        <w:rPr>
          <w:rFonts w:ascii="Times New Roman" w:hAnsi="Times New Roman"/>
          <w:sz w:val="24"/>
          <w:szCs w:val="24"/>
        </w:rPr>
        <w:t>.</w:t>
      </w:r>
    </w:p>
    <w:p w14:paraId="0488BB8F" w14:textId="0C901945" w:rsidR="00D528DC" w:rsidRPr="00B038F6" w:rsidRDefault="009D42A6" w:rsidP="00D528DC">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menghitung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mengikuti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rumus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dikembangkan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Kholbadalov</w:t>
      </w:r>
      <w:proofErr w:type="spellEnd"/>
      <w:r w:rsidRPr="00B038F6">
        <w:rPr>
          <w:rFonts w:ascii="Times New Roman" w:hAnsi="Times New Roman"/>
          <w:sz w:val="24"/>
          <w:szCs w:val="24"/>
        </w:rPr>
        <w:t xml:space="preserve"> (2012)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menghitung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 rata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pendek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ditambah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panjang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sama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Rumusnya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dituliskan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62D0D83A" w14:textId="0B50C794" w:rsidR="00D528DC" w:rsidRPr="00D528DC" w:rsidRDefault="009D42A6" w:rsidP="00CF2401">
      <w:pPr>
        <w:autoSpaceDE w:val="0"/>
        <w:autoSpaceDN w:val="0"/>
        <w:adjustRightInd w:val="0"/>
        <w:spacing w:after="0" w:line="240" w:lineRule="auto"/>
        <w:jc w:val="both"/>
        <w:rPr>
          <w:rFonts w:ascii="Times New Roman" w:hAnsi="Times New Roman"/>
          <w:sz w:val="24"/>
          <w:szCs w:val="24"/>
        </w:rPr>
      </w:pPr>
      <w:r w:rsidRPr="00B038F6">
        <w:rPr>
          <w:rFonts w:ascii="Times New Roman" w:hAnsi="Times New Roman"/>
          <w:i/>
          <w:sz w:val="24"/>
          <w:szCs w:val="24"/>
        </w:rPr>
        <w:t>Cost of debt</w:t>
      </w:r>
      <w:r w:rsidRPr="00B038F6">
        <w:rPr>
          <w:rFonts w:ascii="Times New Roman" w:hAnsi="Times New Roman"/>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Beban bunga tahun berjalan</m:t>
            </m:r>
          </m:num>
          <m:den>
            <m:d>
              <m:dPr>
                <m:ctrlPr>
                  <w:rPr>
                    <w:rFonts w:ascii="Cambria Math" w:hAnsi="Cambria Math"/>
                    <w:sz w:val="24"/>
                    <w:szCs w:val="24"/>
                  </w:rPr>
                </m:ctrlPr>
              </m:dPr>
              <m:e>
                <m:r>
                  <m:rPr>
                    <m:sty m:val="p"/>
                  </m:rPr>
                  <w:rPr>
                    <w:rFonts w:ascii="Cambria Math" w:hAnsi="Cambria Math"/>
                    <w:sz w:val="24"/>
                    <w:szCs w:val="24"/>
                  </w:rPr>
                  <m:t>Hutang jangka pendek+Hutang jangka panjang</m:t>
                </m:r>
              </m:e>
            </m:d>
            <m:r>
              <w:rPr>
                <w:rFonts w:ascii="Cambria Math" w:hAnsi="Cambria Math"/>
                <w:sz w:val="24"/>
                <w:szCs w:val="24"/>
              </w:rPr>
              <m:t xml:space="preserve"> / 2 </m:t>
            </m:r>
          </m:den>
        </m:f>
      </m:oMath>
    </w:p>
    <w:p w14:paraId="4E5CCF6C" w14:textId="4CD6ADA8" w:rsidR="009D42A6" w:rsidRPr="00B038F6" w:rsidRDefault="009D42A6" w:rsidP="00CF2401">
      <w:pPr>
        <w:autoSpaceDE w:val="0"/>
        <w:autoSpaceDN w:val="0"/>
        <w:adjustRightInd w:val="0"/>
        <w:spacing w:after="0" w:line="240" w:lineRule="auto"/>
        <w:jc w:val="both"/>
        <w:rPr>
          <w:rFonts w:ascii="Times New Roman" w:hAnsi="Times New Roman"/>
          <w:b/>
          <w:bCs/>
          <w:sz w:val="24"/>
          <w:szCs w:val="24"/>
        </w:rPr>
      </w:pP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Kholbadalov</w:t>
      </w:r>
      <w:proofErr w:type="spellEnd"/>
      <w:r w:rsidRPr="00B038F6">
        <w:rPr>
          <w:rFonts w:ascii="Times New Roman" w:hAnsi="Times New Roman"/>
          <w:b/>
          <w:bCs/>
          <w:sz w:val="24"/>
          <w:szCs w:val="24"/>
        </w:rPr>
        <w:t xml:space="preserve"> (2012)</w:t>
      </w:r>
    </w:p>
    <w:p w14:paraId="598E42E4" w14:textId="77777777" w:rsidR="009D42A6" w:rsidRPr="00B038F6" w:rsidRDefault="009D42A6" w:rsidP="00CF2401">
      <w:pPr>
        <w:autoSpaceDE w:val="0"/>
        <w:autoSpaceDN w:val="0"/>
        <w:adjustRightInd w:val="0"/>
        <w:spacing w:after="0" w:line="240" w:lineRule="auto"/>
        <w:jc w:val="both"/>
        <w:rPr>
          <w:rFonts w:ascii="Times New Roman" w:hAnsi="Times New Roman"/>
          <w:b/>
          <w:bCs/>
          <w:sz w:val="24"/>
          <w:szCs w:val="24"/>
        </w:rPr>
      </w:pPr>
    </w:p>
    <w:p w14:paraId="41A90ACE" w14:textId="792DAAE6" w:rsidR="009D42A6" w:rsidRPr="00D528DC" w:rsidRDefault="009D42A6" w:rsidP="00433D2B">
      <w:pPr>
        <w:spacing w:after="0" w:line="240" w:lineRule="auto"/>
        <w:jc w:val="both"/>
        <w:rPr>
          <w:rFonts w:ascii="Times New Roman" w:hAnsi="Times New Roman"/>
          <w:b/>
          <w:bCs/>
          <w:i/>
          <w:iCs/>
          <w:sz w:val="24"/>
          <w:szCs w:val="24"/>
        </w:rPr>
      </w:pPr>
      <w:bookmarkStart w:id="13" w:name="_Toc73958553"/>
      <w:proofErr w:type="spellStart"/>
      <w:r w:rsidRPr="00433D2B">
        <w:rPr>
          <w:rFonts w:ascii="Times New Roman" w:hAnsi="Times New Roman"/>
          <w:b/>
          <w:bCs/>
          <w:sz w:val="24"/>
          <w:szCs w:val="24"/>
        </w:rPr>
        <w:t>Variabel</w:t>
      </w:r>
      <w:proofErr w:type="spellEnd"/>
      <w:r w:rsidRPr="00433D2B">
        <w:rPr>
          <w:rFonts w:ascii="Times New Roman" w:hAnsi="Times New Roman"/>
          <w:b/>
          <w:bCs/>
          <w:sz w:val="24"/>
          <w:szCs w:val="24"/>
        </w:rPr>
        <w:t xml:space="preserve"> </w:t>
      </w:r>
      <w:r w:rsidRPr="00D528DC">
        <w:rPr>
          <w:rFonts w:ascii="Times New Roman" w:hAnsi="Times New Roman"/>
          <w:b/>
          <w:bCs/>
          <w:i/>
          <w:iCs/>
          <w:sz w:val="24"/>
          <w:szCs w:val="24"/>
        </w:rPr>
        <w:t>Intervening</w:t>
      </w:r>
      <w:bookmarkEnd w:id="13"/>
    </w:p>
    <w:p w14:paraId="0D1062D8" w14:textId="2542867C" w:rsidR="009D42A6" w:rsidRPr="00B038F6" w:rsidRDefault="009D42A6"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intervening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teoritis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penyela</w:t>
      </w:r>
      <w:proofErr w:type="spellEnd"/>
      <w:r w:rsidRPr="00B038F6">
        <w:rPr>
          <w:rFonts w:ascii="Times New Roman" w:hAnsi="Times New Roman"/>
          <w:sz w:val="24"/>
          <w:szCs w:val="24"/>
        </w:rPr>
        <w:t>/</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berubahnya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timbulnya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Sartono","given":"Agus","non-dropping-particle":"","parse-names":false,"suffix":""}],"edition":"4","id":"ITEM-1","issued":{"date-parts":[["2001"]]},"publisher":"BPEE","publisher-place":"Yogyakarta","title":"Manajemen Keuangan: Teori dan Aplikasi","type":"book"},"uris":["http://www.mendeley.com/documents/?uuid=d72b206e-d910-4ff1-89d9-c66a0968e927"]}],"mendeley":{"formattedCitation":"(Sartono, 2001)","plainTextFormattedCitation":"(Sartono, 2001)","previouslyFormattedCitation":"(Sartono, 2001)"},"properties":{"noteIndex":0},"schema":"https://github.com/citation-style-language/schema/raw/master/csl-citation.json"}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(Sartono, 2001)</w:t>
      </w:r>
      <w:r w:rsidRPr="00B038F6">
        <w:rPr>
          <w:rFonts w:ascii="Times New Roman" w:hAnsi="Times New Roman"/>
          <w:sz w:val="24"/>
          <w:szCs w:val="24"/>
        </w:rPr>
        <w:fldChar w:fldCharType="end"/>
      </w:r>
      <w:r w:rsidRPr="00B038F6">
        <w:rPr>
          <w:rFonts w:ascii="Times New Roman" w:hAnsi="Times New Roman"/>
          <w:sz w:val="24"/>
          <w:szCs w:val="24"/>
        </w:rPr>
        <w:t>.</w:t>
      </w:r>
    </w:p>
    <w:p w14:paraId="48ACC26C" w14:textId="0EFD1B81" w:rsidR="009D42A6" w:rsidRPr="00B038F6" w:rsidRDefault="009D42A6"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intervening</w:t>
      </w:r>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kemampuan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menghasilkan</w:t>
      </w:r>
      <w:proofErr w:type="spellEnd"/>
      <w:r w:rsidRPr="00B038F6">
        <w:rPr>
          <w:rFonts w:ascii="Times New Roman" w:hAnsi="Times New Roman"/>
          <w:sz w:val="24"/>
          <w:szCs w:val="24"/>
        </w:rPr>
        <w:t xml:space="preserve"> profit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ukuran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kinerja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rasio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diantaranya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Return </w:t>
      </w:r>
      <w:proofErr w:type="gramStart"/>
      <w:r w:rsidRPr="00B038F6">
        <w:rPr>
          <w:rFonts w:ascii="Times New Roman" w:hAnsi="Times New Roman"/>
          <w:i/>
          <w:iCs/>
          <w:sz w:val="24"/>
          <w:szCs w:val="24"/>
        </w:rPr>
        <w:t>On</w:t>
      </w:r>
      <w:proofErr w:type="gramEnd"/>
      <w:r w:rsidRPr="00B038F6">
        <w:rPr>
          <w:rFonts w:ascii="Times New Roman" w:hAnsi="Times New Roman"/>
          <w:i/>
          <w:iCs/>
          <w:sz w:val="24"/>
          <w:szCs w:val="24"/>
        </w:rPr>
        <w:t xml:space="preserve"> Equity </w:t>
      </w:r>
      <w:r w:rsidRPr="00B038F6">
        <w:rPr>
          <w:rFonts w:ascii="Times New Roman" w:hAnsi="Times New Roman"/>
          <w:sz w:val="24"/>
          <w:szCs w:val="24"/>
        </w:rPr>
        <w:t xml:space="preserve">(ROE). ROE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didefinisikan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perbandingan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bersih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total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ROE </w:t>
      </w:r>
      <w:proofErr w:type="spellStart"/>
      <w:r w:rsidRPr="00B038F6">
        <w:rPr>
          <w:rFonts w:ascii="Times New Roman" w:hAnsi="Times New Roman"/>
          <w:sz w:val="24"/>
          <w:szCs w:val="24"/>
        </w:rPr>
        <w:t>menggambarkan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seberapa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efektif</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dikelola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ROE 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menggambarkan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dikelola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00D528DC">
        <w:rPr>
          <w:rFonts w:ascii="Times New Roman" w:hAnsi="Times New Roman"/>
          <w:sz w:val="24"/>
          <w:szCs w:val="24"/>
        </w:rPr>
        <w:t>.</w:t>
      </w:r>
      <w:r w:rsidRPr="00B038F6">
        <w:rPr>
          <w:rFonts w:ascii="Times New Roman" w:hAnsi="Times New Roman"/>
          <w:sz w:val="24"/>
          <w:szCs w:val="24"/>
        </w:rPr>
        <w:t xml:space="preserve"> Cara </w:t>
      </w:r>
      <w:proofErr w:type="spellStart"/>
      <w:r w:rsidRPr="00B038F6">
        <w:rPr>
          <w:rFonts w:ascii="Times New Roman" w:hAnsi="Times New Roman"/>
          <w:sz w:val="24"/>
          <w:szCs w:val="24"/>
        </w:rPr>
        <w:t>mengukur</w:t>
      </w:r>
      <w:proofErr w:type="spellEnd"/>
      <w:r w:rsidRPr="00B038F6">
        <w:rPr>
          <w:rFonts w:ascii="Times New Roman" w:hAnsi="Times New Roman"/>
          <w:sz w:val="24"/>
          <w:szCs w:val="24"/>
        </w:rPr>
        <w:t xml:space="preserve"> </w:t>
      </w:r>
      <w:r w:rsidRPr="00B038F6">
        <w:rPr>
          <w:rFonts w:ascii="Times New Roman" w:hAnsi="Times New Roman"/>
          <w:iCs/>
          <w:sz w:val="24"/>
          <w:szCs w:val="24"/>
        </w:rPr>
        <w:t>ROE</w:t>
      </w:r>
      <w:r w:rsidRPr="00B038F6">
        <w:rPr>
          <w:rFonts w:ascii="Times New Roman" w:hAnsi="Times New Roman"/>
          <w:iCs/>
          <w:sz w:val="24"/>
          <w:szCs w:val="24"/>
          <w:vertAlign w:val="subscript"/>
        </w:rPr>
        <w:t xml:space="preserve"> </w:t>
      </w:r>
      <w:proofErr w:type="spellStart"/>
      <w:r w:rsidRPr="00B038F6">
        <w:rPr>
          <w:rFonts w:ascii="Times New Roman" w:hAnsi="Times New Roman"/>
          <w:sz w:val="24"/>
          <w:szCs w:val="24"/>
        </w:rPr>
        <w:t>dirumuskan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221108DE" w14:textId="1F14D10C" w:rsidR="003F4A0A" w:rsidRPr="00D528DC" w:rsidRDefault="009D42A6" w:rsidP="00D528DC">
      <w:pPr>
        <w:spacing w:after="120" w:line="240" w:lineRule="auto"/>
        <w:ind w:firstLine="720"/>
        <w:jc w:val="both"/>
        <w:rPr>
          <w:rFonts w:ascii="Times New Roman" w:hAnsi="Times New Roman"/>
          <w:sz w:val="24"/>
          <w:szCs w:val="24"/>
        </w:rPr>
      </w:pPr>
      <w:r w:rsidRPr="00B038F6">
        <w:rPr>
          <w:rFonts w:ascii="Times New Roman" w:hAnsi="Times New Roman"/>
          <w:i/>
          <w:sz w:val="24"/>
          <w:szCs w:val="24"/>
        </w:rPr>
        <w:t>Return O</w:t>
      </w:r>
      <w:r w:rsidRPr="00B038F6">
        <w:rPr>
          <w:rFonts w:ascii="Times New Roman" w:hAnsi="Times New Roman"/>
          <w:i/>
          <w:sz w:val="24"/>
          <w:szCs w:val="24"/>
          <w:lang w:val="id-ID"/>
        </w:rPr>
        <w:t>n Equity</w:t>
      </w:r>
      <w:r w:rsidRPr="00B038F6">
        <w:rPr>
          <w:rFonts w:ascii="Times New Roman" w:hAnsi="Times New Roman"/>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lang w:val="id-ID"/>
              </w:rPr>
              <m:t>Laba bersih</m:t>
            </m:r>
          </m:num>
          <m:den>
            <m:r>
              <m:rPr>
                <m:sty m:val="p"/>
              </m:rPr>
              <w:rPr>
                <w:rFonts w:ascii="Cambria Math" w:hAnsi="Cambria Math"/>
                <w:sz w:val="24"/>
                <w:szCs w:val="24"/>
              </w:rPr>
              <m:t>Total Ekuitas</m:t>
            </m:r>
          </m:den>
        </m:f>
      </m:oMath>
    </w:p>
    <w:p w14:paraId="1E6B4F15" w14:textId="279BE0EF" w:rsidR="009D42A6" w:rsidRPr="00B038F6" w:rsidRDefault="009D42A6" w:rsidP="00D528DC">
      <w:pPr>
        <w:spacing w:after="120" w:line="240" w:lineRule="auto"/>
        <w:ind w:firstLine="720"/>
        <w:jc w:val="both"/>
        <w:rPr>
          <w:rFonts w:ascii="Times New Roman" w:hAnsi="Times New Roman"/>
          <w:b/>
          <w:bCs/>
          <w:sz w:val="24"/>
          <w:szCs w:val="24"/>
        </w:rPr>
      </w:pP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Hanum (2009)</w:t>
      </w:r>
    </w:p>
    <w:p w14:paraId="15C5A429" w14:textId="77777777" w:rsidR="009D42A6" w:rsidRPr="00B038F6" w:rsidRDefault="009D42A6" w:rsidP="00CF2401">
      <w:pPr>
        <w:spacing w:after="0" w:line="240" w:lineRule="auto"/>
      </w:pPr>
    </w:p>
    <w:p w14:paraId="5A376FF7" w14:textId="339A8A8D" w:rsidR="009D42A6" w:rsidRPr="00B038F6" w:rsidRDefault="009D42A6" w:rsidP="00CF2401">
      <w:pPr>
        <w:pStyle w:val="Heading2"/>
        <w:numPr>
          <w:ilvl w:val="0"/>
          <w:numId w:val="0"/>
        </w:numPr>
        <w:spacing w:before="0" w:after="0"/>
        <w:ind w:left="360" w:hanging="360"/>
      </w:pPr>
      <w:bookmarkStart w:id="14" w:name="_Toc73958554"/>
      <w:proofErr w:type="spellStart"/>
      <w:r w:rsidRPr="00B038F6">
        <w:t>Populasi</w:t>
      </w:r>
      <w:proofErr w:type="spellEnd"/>
      <w:r w:rsidRPr="00B038F6">
        <w:t xml:space="preserve"> dan </w:t>
      </w:r>
      <w:proofErr w:type="spellStart"/>
      <w:r w:rsidRPr="00B038F6">
        <w:t>Sampel</w:t>
      </w:r>
      <w:proofErr w:type="spellEnd"/>
      <w:r w:rsidRPr="00B038F6">
        <w:t xml:space="preserve"> </w:t>
      </w:r>
      <w:proofErr w:type="spellStart"/>
      <w:r w:rsidRPr="00B038F6">
        <w:t>Penelitian</w:t>
      </w:r>
      <w:bookmarkEnd w:id="14"/>
      <w:proofErr w:type="spellEnd"/>
    </w:p>
    <w:p w14:paraId="1BCF43FA" w14:textId="77777777" w:rsidR="009D42A6" w:rsidRPr="00B038F6" w:rsidRDefault="009D42A6"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Populasi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seluruh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terdaftar</w:t>
      </w:r>
      <w:proofErr w:type="spellEnd"/>
      <w:r w:rsidRPr="00B038F6">
        <w:rPr>
          <w:rFonts w:ascii="Times New Roman" w:hAnsi="Times New Roman"/>
          <w:sz w:val="24"/>
          <w:szCs w:val="24"/>
        </w:rPr>
        <w:t xml:space="preserve"> di Bursa </w:t>
      </w:r>
      <w:proofErr w:type="spellStart"/>
      <w:r w:rsidRPr="00B038F6">
        <w:rPr>
          <w:rFonts w:ascii="Times New Roman" w:hAnsi="Times New Roman"/>
          <w:sz w:val="24"/>
          <w:szCs w:val="24"/>
        </w:rPr>
        <w:t>Efek</w:t>
      </w:r>
      <w:proofErr w:type="spellEnd"/>
      <w:r w:rsidRPr="00B038F6">
        <w:rPr>
          <w:rFonts w:ascii="Times New Roman" w:hAnsi="Times New Roman"/>
          <w:sz w:val="24"/>
          <w:szCs w:val="24"/>
        </w:rPr>
        <w:t xml:space="preserve"> Indonesia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2019. </w:t>
      </w:r>
      <w:proofErr w:type="spellStart"/>
      <w:r w:rsidRPr="00B038F6">
        <w:rPr>
          <w:rFonts w:ascii="Times New Roman" w:hAnsi="Times New Roman"/>
          <w:sz w:val="24"/>
          <w:szCs w:val="24"/>
        </w:rPr>
        <w:t>Menurut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Invesnesia</w:t>
      </w:r>
      <w:proofErr w:type="spellEnd"/>
      <w:r w:rsidRPr="00B038F6">
        <w:rPr>
          <w:rFonts w:ascii="Times New Roman" w:hAnsi="Times New Roman"/>
          <w:sz w:val="24"/>
          <w:szCs w:val="24"/>
        </w:rPr>
        <w:t xml:space="preserve"> (2021) </w:t>
      </w:r>
      <w:proofErr w:type="spellStart"/>
      <w:r w:rsidRPr="00B038F6">
        <w:rPr>
          <w:rFonts w:ascii="Times New Roman" w:hAnsi="Times New Roman"/>
          <w:sz w:val="24"/>
          <w:szCs w:val="24"/>
        </w:rPr>
        <w:t>jumlah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2019 </w:t>
      </w:r>
      <w:proofErr w:type="spellStart"/>
      <w:r w:rsidRPr="00B038F6">
        <w:rPr>
          <w:rFonts w:ascii="Times New Roman" w:hAnsi="Times New Roman"/>
          <w:sz w:val="24"/>
          <w:szCs w:val="24"/>
        </w:rPr>
        <w:t>sebanyak</w:t>
      </w:r>
      <w:proofErr w:type="spellEnd"/>
      <w:r w:rsidRPr="00B038F6">
        <w:rPr>
          <w:rFonts w:ascii="Times New Roman" w:hAnsi="Times New Roman"/>
          <w:sz w:val="24"/>
          <w:szCs w:val="24"/>
        </w:rPr>
        <w:t xml:space="preserve"> 182 </w:t>
      </w:r>
      <w:proofErr w:type="spellStart"/>
      <w:r w:rsidRPr="00B038F6">
        <w:rPr>
          <w:rFonts w:ascii="Times New Roman" w:hAnsi="Times New Roman"/>
          <w:sz w:val="24"/>
          <w:szCs w:val="24"/>
        </w:rPr>
        <w:t>perusahaaan</w:t>
      </w:r>
      <w:proofErr w:type="spellEnd"/>
      <w:r w:rsidRPr="00B038F6">
        <w:rPr>
          <w:rFonts w:ascii="Times New Roman" w:hAnsi="Times New Roman"/>
          <w:sz w:val="24"/>
          <w:szCs w:val="24"/>
        </w:rPr>
        <w:t xml:space="preserve">. Teknik </w:t>
      </w:r>
      <w:proofErr w:type="spellStart"/>
      <w:r w:rsidRPr="00B038F6">
        <w:rPr>
          <w:rFonts w:ascii="Times New Roman" w:hAnsi="Times New Roman"/>
          <w:sz w:val="24"/>
          <w:szCs w:val="24"/>
        </w:rPr>
        <w:t>pengambilan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melalui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metode</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purposive sampling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kriteria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tertentu</w:t>
      </w:r>
      <w:proofErr w:type="spellEnd"/>
      <w:r w:rsidRPr="00B038F6">
        <w:rPr>
          <w:rFonts w:ascii="Times New Roman" w:hAnsi="Times New Roman"/>
          <w:sz w:val="24"/>
          <w:szCs w:val="24"/>
        </w:rPr>
        <w:t xml:space="preserve"> agar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representatif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purposive sampling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74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Kriteria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agar </w:t>
      </w:r>
      <w:proofErr w:type="spellStart"/>
      <w:r w:rsidRPr="00B038F6">
        <w:rPr>
          <w:rFonts w:ascii="Times New Roman" w:hAnsi="Times New Roman"/>
          <w:sz w:val="24"/>
          <w:szCs w:val="24"/>
        </w:rPr>
        <w:t>mendapatkan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representatif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796FA136" w14:textId="77777777" w:rsidR="009D42A6" w:rsidRPr="00B038F6" w:rsidRDefault="009D42A6" w:rsidP="00CF2401">
      <w:pPr>
        <w:numPr>
          <w:ilvl w:val="0"/>
          <w:numId w:val="6"/>
        </w:numPr>
        <w:spacing w:after="0" w:line="240" w:lineRule="auto"/>
        <w:ind w:left="360" w:right="20" w:hanging="360"/>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terdaftar</w:t>
      </w:r>
      <w:proofErr w:type="spellEnd"/>
      <w:r w:rsidRPr="00B038F6">
        <w:rPr>
          <w:rFonts w:ascii="Times New Roman" w:hAnsi="Times New Roman"/>
          <w:sz w:val="24"/>
          <w:szCs w:val="24"/>
        </w:rPr>
        <w:t xml:space="preserve"> di</w:t>
      </w:r>
      <w:r w:rsidRPr="00B038F6">
        <w:rPr>
          <w:rFonts w:ascii="Times New Roman" w:hAnsi="Times New Roman"/>
          <w:i/>
          <w:sz w:val="24"/>
          <w:szCs w:val="24"/>
        </w:rPr>
        <w:t xml:space="preserve"> </w:t>
      </w:r>
      <w:r w:rsidRPr="00B038F6">
        <w:rPr>
          <w:rFonts w:ascii="Times New Roman" w:hAnsi="Times New Roman"/>
          <w:sz w:val="24"/>
          <w:szCs w:val="24"/>
        </w:rPr>
        <w:t xml:space="preserve">Bursa </w:t>
      </w:r>
      <w:proofErr w:type="spellStart"/>
      <w:r w:rsidRPr="00B038F6">
        <w:rPr>
          <w:rFonts w:ascii="Times New Roman" w:hAnsi="Times New Roman"/>
          <w:sz w:val="24"/>
          <w:szCs w:val="24"/>
        </w:rPr>
        <w:t>Efek</w:t>
      </w:r>
      <w:proofErr w:type="spellEnd"/>
      <w:r w:rsidRPr="00B038F6">
        <w:rPr>
          <w:rFonts w:ascii="Times New Roman" w:hAnsi="Times New Roman"/>
          <w:sz w:val="24"/>
          <w:szCs w:val="24"/>
        </w:rPr>
        <w:t xml:space="preserve"> Indonesia (BEI)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2017-2019.</w:t>
      </w:r>
    </w:p>
    <w:p w14:paraId="4A889B30" w14:textId="12A5AA4D" w:rsidR="009D42A6" w:rsidRPr="00B038F6" w:rsidRDefault="009D42A6" w:rsidP="00CF2401">
      <w:pPr>
        <w:numPr>
          <w:ilvl w:val="0"/>
          <w:numId w:val="6"/>
        </w:numPr>
        <w:spacing w:after="0" w:line="240" w:lineRule="auto"/>
        <w:ind w:left="360" w:right="20" w:hanging="360"/>
        <w:jc w:val="both"/>
        <w:rPr>
          <w:rFonts w:ascii="Times New Roman" w:hAnsi="Times New Roman"/>
          <w:sz w:val="24"/>
          <w:szCs w:val="24"/>
        </w:rPr>
      </w:pPr>
      <w:r w:rsidRPr="00B038F6">
        <w:rPr>
          <w:rFonts w:ascii="Times New Roman" w:hAnsi="Times New Roman"/>
          <w:sz w:val="24"/>
          <w:szCs w:val="24"/>
        </w:rPr>
        <w:t xml:space="preserve">Perusahaan yang </w:t>
      </w:r>
      <w:proofErr w:type="spellStart"/>
      <w:r w:rsidRPr="00B038F6">
        <w:rPr>
          <w:rFonts w:ascii="Times New Roman" w:hAnsi="Times New Roman"/>
          <w:sz w:val="24"/>
          <w:szCs w:val="24"/>
        </w:rPr>
        <w:t>mempublikasi</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menerbitkan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laporan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annual report</w:t>
      </w:r>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2017-2019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lengkap</w:t>
      </w:r>
      <w:proofErr w:type="spellEnd"/>
      <w:r w:rsidRPr="00B038F6">
        <w:rPr>
          <w:rFonts w:ascii="Times New Roman" w:hAnsi="Times New Roman"/>
          <w:sz w:val="24"/>
          <w:szCs w:val="24"/>
        </w:rPr>
        <w:t>.</w:t>
      </w:r>
    </w:p>
    <w:p w14:paraId="75B662F7" w14:textId="77777777" w:rsidR="009D42A6" w:rsidRPr="00B038F6" w:rsidRDefault="009D42A6" w:rsidP="00CF2401">
      <w:pPr>
        <w:numPr>
          <w:ilvl w:val="0"/>
          <w:numId w:val="6"/>
        </w:numPr>
        <w:spacing w:after="0" w:line="240" w:lineRule="auto"/>
        <w:ind w:left="360" w:right="20" w:hanging="360"/>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2017-2019.</w:t>
      </w:r>
    </w:p>
    <w:p w14:paraId="7EEDFD9D" w14:textId="23AA6A1E" w:rsidR="00584727" w:rsidRDefault="009D42A6" w:rsidP="00794CA9">
      <w:pPr>
        <w:numPr>
          <w:ilvl w:val="0"/>
          <w:numId w:val="6"/>
        </w:numPr>
        <w:spacing w:after="0" w:line="240" w:lineRule="auto"/>
        <w:ind w:left="357" w:right="20" w:hanging="360"/>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rugi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2017-2019.</w:t>
      </w:r>
    </w:p>
    <w:p w14:paraId="5BB5BF03" w14:textId="77777777" w:rsidR="00794CA9" w:rsidRPr="00794CA9" w:rsidRDefault="00794CA9" w:rsidP="00794CA9">
      <w:pPr>
        <w:numPr>
          <w:ilvl w:val="0"/>
          <w:numId w:val="6"/>
        </w:numPr>
        <w:spacing w:after="0" w:line="240" w:lineRule="auto"/>
        <w:ind w:left="357" w:right="20" w:hanging="360"/>
        <w:jc w:val="both"/>
        <w:rPr>
          <w:rFonts w:ascii="Times New Roman" w:hAnsi="Times New Roman"/>
          <w:sz w:val="24"/>
          <w:szCs w:val="24"/>
        </w:rPr>
      </w:pPr>
    </w:p>
    <w:p w14:paraId="00679449" w14:textId="77777777" w:rsidR="00584727" w:rsidRPr="00385DEF" w:rsidRDefault="00584727" w:rsidP="00794CA9">
      <w:pPr>
        <w:pStyle w:val="Heading2"/>
        <w:numPr>
          <w:ilvl w:val="0"/>
          <w:numId w:val="0"/>
        </w:numPr>
        <w:spacing w:before="0" w:after="0"/>
        <w:ind w:left="360" w:hanging="360"/>
      </w:pPr>
      <w:proofErr w:type="spellStart"/>
      <w:r w:rsidRPr="00385DEF">
        <w:t>Metode</w:t>
      </w:r>
      <w:proofErr w:type="spellEnd"/>
      <w:r w:rsidRPr="00385DEF">
        <w:t xml:space="preserve"> </w:t>
      </w:r>
      <w:proofErr w:type="spellStart"/>
      <w:r w:rsidRPr="00385DEF">
        <w:t>Analisis</w:t>
      </w:r>
      <w:proofErr w:type="spellEnd"/>
      <w:r w:rsidRPr="00385DEF">
        <w:t xml:space="preserve"> Data</w:t>
      </w:r>
    </w:p>
    <w:p w14:paraId="20B05F62" w14:textId="77777777" w:rsidR="00584727" w:rsidRPr="00902A7B" w:rsidRDefault="00584727" w:rsidP="00794CA9">
      <w:pPr>
        <w:spacing w:after="0" w:line="240" w:lineRule="auto"/>
        <w:ind w:firstLine="720"/>
        <w:jc w:val="both"/>
        <w:rPr>
          <w:rFonts w:ascii="Times New Roman" w:hAnsi="Times New Roman"/>
          <w:w w:val="105"/>
          <w:sz w:val="24"/>
          <w:szCs w:val="24"/>
        </w:rPr>
      </w:pPr>
      <w:bookmarkStart w:id="15" w:name="_Hlk69670468"/>
      <w:r w:rsidRPr="00385DEF">
        <w:rPr>
          <w:rFonts w:ascii="Times New Roman" w:hAnsi="Times New Roman"/>
          <w:w w:val="105"/>
          <w:sz w:val="24"/>
          <w:szCs w:val="24"/>
        </w:rPr>
        <w:t xml:space="preserve">Teknik </w:t>
      </w:r>
      <w:proofErr w:type="spellStart"/>
      <w:r w:rsidRPr="00385DEF">
        <w:rPr>
          <w:rFonts w:ascii="Times New Roman" w:hAnsi="Times New Roman"/>
          <w:w w:val="105"/>
          <w:sz w:val="24"/>
          <w:szCs w:val="24"/>
        </w:rPr>
        <w:t>analisis</w:t>
      </w:r>
      <w:proofErr w:type="spellEnd"/>
      <w:r w:rsidRPr="00385DEF">
        <w:rPr>
          <w:rFonts w:ascii="Times New Roman" w:hAnsi="Times New Roman"/>
          <w:w w:val="105"/>
          <w:sz w:val="24"/>
          <w:szCs w:val="24"/>
        </w:rPr>
        <w:t xml:space="preserve"> data </w:t>
      </w:r>
      <w:proofErr w:type="spellStart"/>
      <w:r w:rsidRPr="00385DEF">
        <w:rPr>
          <w:rFonts w:ascii="Times New Roman" w:hAnsi="Times New Roman"/>
          <w:w w:val="105"/>
          <w:sz w:val="24"/>
          <w:szCs w:val="24"/>
        </w:rPr>
        <w:t>untuk</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menguji</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hipotesis</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dalam</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penelitian</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ini</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peneliti</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menggunakan</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alat</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analisis</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statistik</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yaitu</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statistik</w:t>
      </w:r>
      <w:proofErr w:type="spellEnd"/>
      <w:r w:rsidRPr="00385DEF">
        <w:rPr>
          <w:rFonts w:ascii="Times New Roman" w:hAnsi="Times New Roman"/>
          <w:w w:val="105"/>
          <w:sz w:val="24"/>
          <w:szCs w:val="24"/>
        </w:rPr>
        <w:t xml:space="preserve"> </w:t>
      </w:r>
      <w:proofErr w:type="spellStart"/>
      <w:r w:rsidRPr="00385DEF">
        <w:rPr>
          <w:rFonts w:ascii="Times New Roman" w:hAnsi="Times New Roman"/>
          <w:w w:val="105"/>
          <w:sz w:val="24"/>
          <w:szCs w:val="24"/>
        </w:rPr>
        <w:t>deskriptif</w:t>
      </w:r>
      <w:proofErr w:type="spellEnd"/>
      <w:r w:rsidRPr="00385DEF">
        <w:rPr>
          <w:rFonts w:ascii="Times New Roman" w:hAnsi="Times New Roman"/>
          <w:w w:val="105"/>
          <w:sz w:val="24"/>
          <w:szCs w:val="24"/>
        </w:rPr>
        <w:t xml:space="preserve"> dan </w:t>
      </w:r>
      <w:r w:rsidRPr="00385DEF">
        <w:rPr>
          <w:rFonts w:ascii="Times New Roman" w:hAnsi="Times New Roman"/>
          <w:i/>
          <w:iCs/>
          <w:sz w:val="24"/>
          <w:szCs w:val="24"/>
        </w:rPr>
        <w:t xml:space="preserve">Partial Least Square </w:t>
      </w:r>
      <w:r w:rsidRPr="00385DEF">
        <w:rPr>
          <w:rFonts w:ascii="Times New Roman" w:hAnsi="Times New Roman"/>
          <w:sz w:val="24"/>
          <w:szCs w:val="24"/>
        </w:rPr>
        <w:t>(PLS)</w:t>
      </w:r>
      <w:bookmarkEnd w:id="15"/>
      <w:r w:rsidRPr="00385DEF">
        <w:rPr>
          <w:rFonts w:ascii="Times New Roman" w:hAnsi="Times New Roman"/>
          <w:sz w:val="24"/>
          <w:szCs w:val="24"/>
        </w:rPr>
        <w:t xml:space="preserve">. </w:t>
      </w:r>
      <w:proofErr w:type="spellStart"/>
      <w:r w:rsidRPr="00385DEF">
        <w:rPr>
          <w:rFonts w:ascii="Times New Roman" w:hAnsi="Times New Roman"/>
          <w:sz w:val="24"/>
          <w:szCs w:val="24"/>
        </w:rPr>
        <w:lastRenderedPageBreak/>
        <w:t>Dalam</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upaya</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mengolah</w:t>
      </w:r>
      <w:proofErr w:type="spellEnd"/>
      <w:r w:rsidRPr="00385DEF">
        <w:rPr>
          <w:rFonts w:ascii="Times New Roman" w:hAnsi="Times New Roman"/>
          <w:sz w:val="24"/>
          <w:szCs w:val="24"/>
        </w:rPr>
        <w:t xml:space="preserve"> data </w:t>
      </w:r>
      <w:proofErr w:type="spellStart"/>
      <w:r w:rsidRPr="00385DEF">
        <w:rPr>
          <w:rFonts w:ascii="Times New Roman" w:hAnsi="Times New Roman"/>
          <w:sz w:val="24"/>
          <w:szCs w:val="24"/>
        </w:rPr>
        <w:t>serta</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menarik</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kesimpulan</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menggunakan</w:t>
      </w:r>
      <w:proofErr w:type="spellEnd"/>
      <w:r w:rsidRPr="00385DEF">
        <w:rPr>
          <w:rFonts w:ascii="Times New Roman" w:hAnsi="Times New Roman"/>
          <w:sz w:val="24"/>
          <w:szCs w:val="24"/>
        </w:rPr>
        <w:t xml:space="preserve"> program </w:t>
      </w:r>
      <w:r w:rsidRPr="00385DEF">
        <w:rPr>
          <w:rFonts w:ascii="Times New Roman" w:hAnsi="Times New Roman"/>
          <w:i/>
          <w:iCs/>
          <w:sz w:val="24"/>
          <w:szCs w:val="24"/>
        </w:rPr>
        <w:t xml:space="preserve">Smart </w:t>
      </w:r>
      <w:r w:rsidRPr="00385DEF">
        <w:rPr>
          <w:rFonts w:ascii="Times New Roman" w:hAnsi="Times New Roman"/>
          <w:sz w:val="24"/>
          <w:szCs w:val="24"/>
        </w:rPr>
        <w:t xml:space="preserve">PLS 3.0. </w:t>
      </w:r>
      <w:proofErr w:type="spellStart"/>
      <w:r w:rsidRPr="00385DEF">
        <w:rPr>
          <w:rFonts w:ascii="Times New Roman" w:hAnsi="Times New Roman"/>
          <w:sz w:val="24"/>
          <w:szCs w:val="24"/>
        </w:rPr>
        <w:t>Hipotesis</w:t>
      </w:r>
      <w:proofErr w:type="spellEnd"/>
      <w:r w:rsidRPr="00385DEF">
        <w:rPr>
          <w:rFonts w:ascii="Times New Roman" w:hAnsi="Times New Roman"/>
          <w:sz w:val="24"/>
          <w:szCs w:val="24"/>
        </w:rPr>
        <w:t xml:space="preserve"> 2 </w:t>
      </w:r>
      <w:proofErr w:type="spellStart"/>
      <w:r w:rsidRPr="00385DEF">
        <w:rPr>
          <w:rFonts w:ascii="Times New Roman" w:hAnsi="Times New Roman"/>
          <w:sz w:val="24"/>
          <w:szCs w:val="24"/>
        </w:rPr>
        <w:t>menggunakan</w:t>
      </w:r>
      <w:proofErr w:type="spellEnd"/>
      <w:r w:rsidRPr="00385DEF">
        <w:rPr>
          <w:rFonts w:ascii="Times New Roman" w:hAnsi="Times New Roman"/>
          <w:sz w:val="24"/>
          <w:szCs w:val="24"/>
        </w:rPr>
        <w:t xml:space="preserve"> </w:t>
      </w:r>
      <w:r w:rsidRPr="00385DEF">
        <w:rPr>
          <w:rFonts w:ascii="Times New Roman" w:hAnsi="Times New Roman"/>
          <w:i/>
          <w:iCs/>
          <w:sz w:val="24"/>
          <w:szCs w:val="24"/>
        </w:rPr>
        <w:t>indirect effect analysis</w:t>
      </w:r>
      <w:r w:rsidRPr="00385DEF">
        <w:rPr>
          <w:rFonts w:ascii="Times New Roman" w:hAnsi="Times New Roman"/>
          <w:sz w:val="24"/>
          <w:szCs w:val="24"/>
        </w:rPr>
        <w:t xml:space="preserve"> </w:t>
      </w:r>
      <w:proofErr w:type="spellStart"/>
      <w:r w:rsidRPr="00385DEF">
        <w:rPr>
          <w:rFonts w:ascii="Times New Roman" w:hAnsi="Times New Roman"/>
          <w:sz w:val="24"/>
          <w:szCs w:val="24"/>
        </w:rPr>
        <w:t>untuk</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menguji</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variabel</w:t>
      </w:r>
      <w:proofErr w:type="spellEnd"/>
      <w:r w:rsidRPr="00385DEF">
        <w:rPr>
          <w:rFonts w:ascii="Times New Roman" w:hAnsi="Times New Roman"/>
          <w:sz w:val="24"/>
          <w:szCs w:val="24"/>
        </w:rPr>
        <w:t xml:space="preserve"> </w:t>
      </w:r>
      <w:r w:rsidRPr="00385DEF">
        <w:rPr>
          <w:rFonts w:ascii="Times New Roman" w:hAnsi="Times New Roman"/>
          <w:i/>
          <w:iCs/>
          <w:sz w:val="24"/>
          <w:szCs w:val="24"/>
        </w:rPr>
        <w:t>intervening</w:t>
      </w:r>
      <w:r w:rsidRPr="00385DEF">
        <w:rPr>
          <w:rFonts w:ascii="Times New Roman" w:hAnsi="Times New Roman"/>
          <w:sz w:val="24"/>
          <w:szCs w:val="24"/>
        </w:rPr>
        <w:t>.</w:t>
      </w:r>
    </w:p>
    <w:p w14:paraId="1C58C8BA" w14:textId="77777777" w:rsidR="00794CA9" w:rsidRDefault="00794CA9" w:rsidP="00794CA9">
      <w:pPr>
        <w:spacing w:after="0" w:line="240" w:lineRule="auto"/>
        <w:jc w:val="both"/>
        <w:rPr>
          <w:rFonts w:ascii="Times New Roman" w:hAnsi="Times New Roman"/>
          <w:b/>
          <w:bCs/>
          <w:sz w:val="24"/>
          <w:szCs w:val="24"/>
        </w:rPr>
      </w:pPr>
    </w:p>
    <w:p w14:paraId="2947F08F" w14:textId="666DC62E" w:rsidR="00584727" w:rsidRPr="00385DEF" w:rsidRDefault="00584727" w:rsidP="00794CA9">
      <w:pPr>
        <w:spacing w:after="0" w:line="240" w:lineRule="auto"/>
        <w:jc w:val="both"/>
        <w:rPr>
          <w:rFonts w:ascii="Times New Roman" w:hAnsi="Times New Roman"/>
          <w:b/>
          <w:bCs/>
          <w:sz w:val="24"/>
          <w:szCs w:val="24"/>
        </w:rPr>
      </w:pPr>
      <w:proofErr w:type="spellStart"/>
      <w:r w:rsidRPr="00385DEF">
        <w:rPr>
          <w:rFonts w:ascii="Times New Roman" w:hAnsi="Times New Roman"/>
          <w:b/>
          <w:bCs/>
          <w:sz w:val="24"/>
          <w:szCs w:val="24"/>
        </w:rPr>
        <w:t>Persamaan</w:t>
      </w:r>
      <w:proofErr w:type="spellEnd"/>
      <w:r w:rsidRPr="00385DEF">
        <w:rPr>
          <w:rFonts w:ascii="Times New Roman" w:hAnsi="Times New Roman"/>
          <w:b/>
          <w:bCs/>
          <w:sz w:val="24"/>
          <w:szCs w:val="24"/>
        </w:rPr>
        <w:t xml:space="preserve"> </w:t>
      </w:r>
      <w:proofErr w:type="spellStart"/>
      <w:r w:rsidRPr="00385DEF">
        <w:rPr>
          <w:rFonts w:ascii="Times New Roman" w:hAnsi="Times New Roman"/>
          <w:b/>
          <w:bCs/>
          <w:sz w:val="24"/>
          <w:szCs w:val="24"/>
        </w:rPr>
        <w:t>Struktur</w:t>
      </w:r>
      <w:proofErr w:type="spellEnd"/>
      <w:r w:rsidRPr="00385DEF">
        <w:rPr>
          <w:rFonts w:ascii="Times New Roman" w:hAnsi="Times New Roman"/>
          <w:b/>
          <w:bCs/>
          <w:sz w:val="24"/>
          <w:szCs w:val="24"/>
        </w:rPr>
        <w:t xml:space="preserve"> </w:t>
      </w:r>
      <w:proofErr w:type="spellStart"/>
      <w:r w:rsidRPr="00385DEF">
        <w:rPr>
          <w:rFonts w:ascii="Times New Roman" w:hAnsi="Times New Roman"/>
          <w:b/>
          <w:bCs/>
          <w:sz w:val="24"/>
          <w:szCs w:val="24"/>
        </w:rPr>
        <w:t>Variabel</w:t>
      </w:r>
      <w:proofErr w:type="spellEnd"/>
      <w:r w:rsidRPr="00385DEF">
        <w:rPr>
          <w:rFonts w:ascii="Times New Roman" w:hAnsi="Times New Roman"/>
          <w:b/>
          <w:bCs/>
          <w:sz w:val="24"/>
          <w:szCs w:val="24"/>
        </w:rPr>
        <w:t xml:space="preserve"> </w:t>
      </w:r>
      <w:proofErr w:type="spellStart"/>
      <w:r w:rsidRPr="00385DEF">
        <w:rPr>
          <w:rFonts w:ascii="Times New Roman" w:hAnsi="Times New Roman"/>
          <w:b/>
          <w:bCs/>
          <w:sz w:val="24"/>
          <w:szCs w:val="24"/>
        </w:rPr>
        <w:t>Profitabilitas</w:t>
      </w:r>
      <w:proofErr w:type="spellEnd"/>
      <w:r w:rsidRPr="00385DEF">
        <w:rPr>
          <w:rFonts w:ascii="Times New Roman" w:hAnsi="Times New Roman"/>
          <w:b/>
          <w:bCs/>
          <w:sz w:val="24"/>
          <w:szCs w:val="24"/>
        </w:rPr>
        <w:t xml:space="preserve"> </w:t>
      </w:r>
    </w:p>
    <w:p w14:paraId="47E45416" w14:textId="77777777" w:rsidR="00584727" w:rsidRPr="00385DEF" w:rsidRDefault="00584727" w:rsidP="00794CA9">
      <w:pPr>
        <w:spacing w:after="0" w:line="240" w:lineRule="auto"/>
        <w:ind w:firstLine="720"/>
        <w:jc w:val="both"/>
        <w:rPr>
          <w:rFonts w:ascii="Times New Roman" w:hAnsi="Times New Roman"/>
          <w:b/>
          <w:sz w:val="24"/>
          <w:szCs w:val="24"/>
        </w:rPr>
      </w:pPr>
      <w:r w:rsidRPr="00385DEF">
        <w:rPr>
          <w:rFonts w:ascii="Times New Roman" w:hAnsi="Times New Roman"/>
          <w:b/>
          <w:sz w:val="24"/>
          <w:szCs w:val="24"/>
        </w:rPr>
        <w:t xml:space="preserve">PRO = α + </w:t>
      </w:r>
      <w:proofErr w:type="spellStart"/>
      <w:r w:rsidRPr="00385DEF">
        <w:rPr>
          <w:rFonts w:ascii="Times New Roman" w:hAnsi="Times New Roman"/>
          <w:b/>
          <w:sz w:val="24"/>
          <w:szCs w:val="24"/>
        </w:rPr>
        <w:t>aCSR</w:t>
      </w:r>
      <w:proofErr w:type="spellEnd"/>
      <w:r w:rsidRPr="00385DEF">
        <w:rPr>
          <w:rFonts w:ascii="Times New Roman" w:hAnsi="Times New Roman"/>
          <w:b/>
          <w:sz w:val="24"/>
          <w:szCs w:val="24"/>
        </w:rPr>
        <w:t xml:space="preserve"> + e .....................................................................</w:t>
      </w:r>
      <w:r w:rsidRPr="00385DEF">
        <w:rPr>
          <w:rFonts w:ascii="Times New Roman" w:hAnsi="Times New Roman"/>
          <w:b/>
          <w:sz w:val="24"/>
          <w:szCs w:val="24"/>
        </w:rPr>
        <w:tab/>
        <w:t>(1)</w:t>
      </w:r>
    </w:p>
    <w:p w14:paraId="0476A779" w14:textId="77777777" w:rsidR="00794CA9" w:rsidRDefault="00794CA9" w:rsidP="00794CA9">
      <w:pPr>
        <w:tabs>
          <w:tab w:val="left" w:pos="6663"/>
        </w:tabs>
        <w:spacing w:after="0" w:line="240" w:lineRule="auto"/>
        <w:jc w:val="both"/>
        <w:rPr>
          <w:rFonts w:ascii="Times New Roman" w:hAnsi="Times New Roman"/>
          <w:b/>
          <w:sz w:val="24"/>
          <w:szCs w:val="24"/>
        </w:rPr>
      </w:pPr>
    </w:p>
    <w:p w14:paraId="1D7A9FAE" w14:textId="15193E45" w:rsidR="00584727" w:rsidRPr="00385DEF" w:rsidRDefault="00584727" w:rsidP="00794CA9">
      <w:pPr>
        <w:tabs>
          <w:tab w:val="left" w:pos="6663"/>
        </w:tabs>
        <w:spacing w:after="0" w:line="240" w:lineRule="auto"/>
        <w:jc w:val="both"/>
        <w:rPr>
          <w:rFonts w:ascii="Times New Roman" w:hAnsi="Times New Roman"/>
          <w:b/>
          <w:i/>
          <w:iCs/>
          <w:sz w:val="24"/>
          <w:szCs w:val="24"/>
        </w:rPr>
      </w:pPr>
      <w:proofErr w:type="spellStart"/>
      <w:r w:rsidRPr="00385DEF">
        <w:rPr>
          <w:rFonts w:ascii="Times New Roman" w:hAnsi="Times New Roman"/>
          <w:b/>
          <w:sz w:val="24"/>
          <w:szCs w:val="24"/>
        </w:rPr>
        <w:t>Persamaan</w:t>
      </w:r>
      <w:proofErr w:type="spellEnd"/>
      <w:r w:rsidRPr="00385DEF">
        <w:rPr>
          <w:rFonts w:ascii="Times New Roman" w:hAnsi="Times New Roman"/>
          <w:b/>
          <w:sz w:val="24"/>
          <w:szCs w:val="24"/>
        </w:rPr>
        <w:t xml:space="preserve"> </w:t>
      </w:r>
      <w:proofErr w:type="spellStart"/>
      <w:r w:rsidRPr="00385DEF">
        <w:rPr>
          <w:rFonts w:ascii="Times New Roman" w:hAnsi="Times New Roman"/>
          <w:b/>
          <w:sz w:val="24"/>
          <w:szCs w:val="24"/>
        </w:rPr>
        <w:t>Struktur</w:t>
      </w:r>
      <w:proofErr w:type="spellEnd"/>
      <w:r w:rsidRPr="00385DEF">
        <w:rPr>
          <w:rFonts w:ascii="Times New Roman" w:hAnsi="Times New Roman"/>
          <w:b/>
          <w:sz w:val="24"/>
          <w:szCs w:val="24"/>
        </w:rPr>
        <w:t xml:space="preserve"> </w:t>
      </w:r>
      <w:proofErr w:type="spellStart"/>
      <w:r w:rsidRPr="00385DEF">
        <w:rPr>
          <w:rFonts w:ascii="Times New Roman" w:hAnsi="Times New Roman"/>
          <w:b/>
          <w:sz w:val="24"/>
          <w:szCs w:val="24"/>
        </w:rPr>
        <w:t>Variabel</w:t>
      </w:r>
      <w:proofErr w:type="spellEnd"/>
      <w:r w:rsidRPr="00385DEF">
        <w:rPr>
          <w:rFonts w:ascii="Times New Roman" w:hAnsi="Times New Roman"/>
          <w:b/>
          <w:sz w:val="24"/>
          <w:szCs w:val="24"/>
        </w:rPr>
        <w:t xml:space="preserve"> </w:t>
      </w:r>
      <w:r w:rsidRPr="00385DEF">
        <w:rPr>
          <w:rFonts w:ascii="Times New Roman" w:hAnsi="Times New Roman"/>
          <w:b/>
          <w:i/>
          <w:iCs/>
          <w:sz w:val="24"/>
          <w:szCs w:val="24"/>
        </w:rPr>
        <w:t xml:space="preserve">Cost </w:t>
      </w:r>
      <w:proofErr w:type="gramStart"/>
      <w:r w:rsidRPr="00385DEF">
        <w:rPr>
          <w:rFonts w:ascii="Times New Roman" w:hAnsi="Times New Roman"/>
          <w:b/>
          <w:i/>
          <w:iCs/>
          <w:sz w:val="24"/>
          <w:szCs w:val="24"/>
        </w:rPr>
        <w:t>Of</w:t>
      </w:r>
      <w:proofErr w:type="gramEnd"/>
      <w:r w:rsidRPr="00385DEF">
        <w:rPr>
          <w:rFonts w:ascii="Times New Roman" w:hAnsi="Times New Roman"/>
          <w:b/>
          <w:i/>
          <w:iCs/>
          <w:sz w:val="24"/>
          <w:szCs w:val="24"/>
        </w:rPr>
        <w:t xml:space="preserve"> Debt</w:t>
      </w:r>
    </w:p>
    <w:p w14:paraId="0B2AA9FF" w14:textId="0B27721D" w:rsidR="00584727" w:rsidRPr="00584727" w:rsidRDefault="00584727" w:rsidP="00794CA9">
      <w:pPr>
        <w:spacing w:after="0" w:line="240" w:lineRule="auto"/>
        <w:ind w:firstLine="720"/>
        <w:jc w:val="both"/>
        <w:rPr>
          <w:rFonts w:ascii="Times New Roman" w:hAnsi="Times New Roman"/>
          <w:b/>
          <w:sz w:val="24"/>
          <w:szCs w:val="24"/>
        </w:rPr>
      </w:pPr>
      <w:r w:rsidRPr="00385DEF">
        <w:rPr>
          <w:rFonts w:ascii="Times New Roman" w:hAnsi="Times New Roman"/>
          <w:b/>
          <w:sz w:val="24"/>
          <w:szCs w:val="24"/>
        </w:rPr>
        <w:t xml:space="preserve">COD = α + </w:t>
      </w:r>
      <w:proofErr w:type="spellStart"/>
      <w:r w:rsidRPr="00385DEF">
        <w:rPr>
          <w:rFonts w:ascii="Times New Roman" w:hAnsi="Times New Roman"/>
          <w:b/>
          <w:sz w:val="24"/>
          <w:szCs w:val="24"/>
        </w:rPr>
        <w:t>cCSR</w:t>
      </w:r>
      <w:proofErr w:type="spellEnd"/>
      <w:r w:rsidRPr="00385DEF">
        <w:rPr>
          <w:rFonts w:ascii="Times New Roman" w:hAnsi="Times New Roman"/>
          <w:b/>
          <w:sz w:val="24"/>
          <w:szCs w:val="24"/>
        </w:rPr>
        <w:t xml:space="preserve"> + </w:t>
      </w:r>
      <w:proofErr w:type="spellStart"/>
      <w:r w:rsidRPr="00385DEF">
        <w:rPr>
          <w:rFonts w:ascii="Times New Roman" w:hAnsi="Times New Roman"/>
          <w:b/>
          <w:sz w:val="24"/>
          <w:szCs w:val="24"/>
        </w:rPr>
        <w:t>bPRO</w:t>
      </w:r>
      <w:proofErr w:type="spellEnd"/>
      <w:r w:rsidRPr="00385DEF">
        <w:rPr>
          <w:rFonts w:ascii="Times New Roman" w:hAnsi="Times New Roman"/>
          <w:b/>
          <w:sz w:val="24"/>
          <w:szCs w:val="24"/>
        </w:rPr>
        <w:t>+ e ......................................................</w:t>
      </w:r>
      <w:r w:rsidRPr="00385DEF">
        <w:rPr>
          <w:rFonts w:ascii="Times New Roman" w:hAnsi="Times New Roman"/>
          <w:b/>
          <w:sz w:val="24"/>
          <w:szCs w:val="24"/>
        </w:rPr>
        <w:tab/>
        <w:t>(2)</w:t>
      </w:r>
    </w:p>
    <w:p w14:paraId="7EC84C56" w14:textId="77777777" w:rsidR="00584727" w:rsidRPr="00385DEF" w:rsidRDefault="00584727" w:rsidP="00794CA9">
      <w:pPr>
        <w:spacing w:after="0" w:line="240" w:lineRule="auto"/>
        <w:jc w:val="both"/>
        <w:rPr>
          <w:rFonts w:ascii="Times New Roman" w:hAnsi="Times New Roman"/>
          <w:sz w:val="24"/>
          <w:szCs w:val="24"/>
        </w:rPr>
      </w:pPr>
      <w:r w:rsidRPr="00385DEF">
        <w:rPr>
          <w:rFonts w:ascii="Times New Roman" w:hAnsi="Times New Roman"/>
          <w:sz w:val="24"/>
          <w:szCs w:val="24"/>
        </w:rPr>
        <w:t>Dimana:</w:t>
      </w:r>
    </w:p>
    <w:p w14:paraId="652581FD" w14:textId="77777777" w:rsidR="00584727" w:rsidRPr="00385DEF" w:rsidRDefault="00584727" w:rsidP="00794CA9">
      <w:pPr>
        <w:tabs>
          <w:tab w:val="left" w:pos="547"/>
        </w:tabs>
        <w:spacing w:after="0" w:line="240" w:lineRule="auto"/>
        <w:ind w:left="8"/>
        <w:jc w:val="both"/>
        <w:rPr>
          <w:rFonts w:ascii="Times New Roman" w:hAnsi="Times New Roman"/>
          <w:i/>
          <w:iCs/>
          <w:sz w:val="24"/>
          <w:szCs w:val="24"/>
          <w:vertAlign w:val="subscript"/>
        </w:rPr>
      </w:pPr>
      <w:r w:rsidRPr="00385DEF">
        <w:rPr>
          <w:rFonts w:ascii="Times New Roman" w:hAnsi="Times New Roman"/>
          <w:sz w:val="24"/>
          <w:szCs w:val="24"/>
        </w:rPr>
        <w:tab/>
      </w:r>
      <w:r w:rsidRPr="00385DEF">
        <w:rPr>
          <w:rFonts w:ascii="Times New Roman" w:hAnsi="Times New Roman"/>
          <w:sz w:val="24"/>
          <w:szCs w:val="24"/>
        </w:rPr>
        <w:tab/>
        <w:t xml:space="preserve">COD </w:t>
      </w:r>
      <w:r w:rsidRPr="00385DEF">
        <w:rPr>
          <w:rFonts w:ascii="Times New Roman" w:hAnsi="Times New Roman"/>
          <w:sz w:val="24"/>
          <w:szCs w:val="24"/>
        </w:rPr>
        <w:tab/>
        <w:t xml:space="preserve">= </w:t>
      </w:r>
      <w:r w:rsidRPr="00385DEF">
        <w:rPr>
          <w:rFonts w:ascii="Times New Roman" w:hAnsi="Times New Roman"/>
          <w:i/>
          <w:iCs/>
          <w:sz w:val="24"/>
          <w:szCs w:val="24"/>
        </w:rPr>
        <w:t>Cost of debt</w:t>
      </w:r>
    </w:p>
    <w:p w14:paraId="6AF8C5C3" w14:textId="77777777" w:rsidR="00584727" w:rsidRPr="00385DEF" w:rsidRDefault="00584727" w:rsidP="00794CA9">
      <w:pPr>
        <w:tabs>
          <w:tab w:val="left" w:pos="547"/>
        </w:tabs>
        <w:spacing w:after="0" w:line="240" w:lineRule="auto"/>
        <w:ind w:left="8"/>
        <w:jc w:val="both"/>
        <w:rPr>
          <w:rFonts w:ascii="Times New Roman" w:hAnsi="Times New Roman"/>
          <w:sz w:val="24"/>
          <w:szCs w:val="24"/>
        </w:rPr>
      </w:pPr>
      <w:r w:rsidRPr="00385DEF">
        <w:rPr>
          <w:rFonts w:ascii="Times New Roman" w:hAnsi="Times New Roman"/>
          <w:sz w:val="24"/>
          <w:szCs w:val="24"/>
        </w:rPr>
        <w:tab/>
      </w:r>
      <w:r w:rsidRPr="00385DEF">
        <w:rPr>
          <w:rFonts w:ascii="Times New Roman" w:hAnsi="Times New Roman"/>
          <w:sz w:val="24"/>
          <w:szCs w:val="24"/>
        </w:rPr>
        <w:tab/>
        <w:t>CSR</w:t>
      </w:r>
      <w:r w:rsidRPr="00385DEF">
        <w:rPr>
          <w:rFonts w:ascii="Times New Roman" w:hAnsi="Times New Roman"/>
          <w:sz w:val="24"/>
          <w:szCs w:val="24"/>
        </w:rPr>
        <w:tab/>
        <w:t>= CSR</w:t>
      </w:r>
    </w:p>
    <w:p w14:paraId="64C7B788" w14:textId="77777777" w:rsidR="00584727" w:rsidRPr="00385DEF" w:rsidRDefault="00584727" w:rsidP="00794CA9">
      <w:pPr>
        <w:tabs>
          <w:tab w:val="left" w:pos="547"/>
        </w:tabs>
        <w:spacing w:after="0" w:line="240" w:lineRule="auto"/>
        <w:ind w:left="8"/>
        <w:jc w:val="both"/>
        <w:rPr>
          <w:rFonts w:ascii="Times New Roman" w:hAnsi="Times New Roman"/>
          <w:sz w:val="24"/>
          <w:szCs w:val="24"/>
        </w:rPr>
      </w:pPr>
      <w:r w:rsidRPr="00385DEF">
        <w:rPr>
          <w:rFonts w:ascii="Times New Roman" w:hAnsi="Times New Roman"/>
          <w:sz w:val="24"/>
          <w:szCs w:val="24"/>
        </w:rPr>
        <w:tab/>
      </w:r>
      <w:r w:rsidRPr="00385DEF">
        <w:rPr>
          <w:rFonts w:ascii="Times New Roman" w:hAnsi="Times New Roman"/>
          <w:sz w:val="24"/>
          <w:szCs w:val="24"/>
        </w:rPr>
        <w:tab/>
        <w:t>PRO</w:t>
      </w:r>
      <w:r w:rsidRPr="00385DEF">
        <w:rPr>
          <w:rFonts w:ascii="Times New Roman" w:hAnsi="Times New Roman"/>
          <w:sz w:val="24"/>
          <w:szCs w:val="24"/>
        </w:rPr>
        <w:tab/>
        <w:t xml:space="preserve">= </w:t>
      </w:r>
      <w:proofErr w:type="spellStart"/>
      <w:r w:rsidRPr="00385DEF">
        <w:rPr>
          <w:rFonts w:ascii="Times New Roman" w:hAnsi="Times New Roman"/>
          <w:sz w:val="24"/>
          <w:szCs w:val="24"/>
        </w:rPr>
        <w:t>Profitabilitas</w:t>
      </w:r>
      <w:proofErr w:type="spellEnd"/>
    </w:p>
    <w:p w14:paraId="5CD8D99C" w14:textId="77777777" w:rsidR="00584727" w:rsidRPr="00385DEF" w:rsidRDefault="00584727" w:rsidP="00794CA9">
      <w:pPr>
        <w:tabs>
          <w:tab w:val="left" w:pos="547"/>
        </w:tabs>
        <w:spacing w:after="0" w:line="240" w:lineRule="auto"/>
        <w:ind w:left="8"/>
        <w:jc w:val="both"/>
        <w:rPr>
          <w:rFonts w:ascii="Times New Roman" w:hAnsi="Times New Roman"/>
          <w:sz w:val="24"/>
          <w:szCs w:val="24"/>
        </w:rPr>
      </w:pPr>
      <w:r w:rsidRPr="00385DEF">
        <w:rPr>
          <w:rFonts w:ascii="Times New Roman" w:hAnsi="Times New Roman"/>
          <w:bCs/>
          <w:i/>
          <w:iCs/>
          <w:sz w:val="24"/>
          <w:szCs w:val="24"/>
        </w:rPr>
        <w:tab/>
      </w:r>
      <w:r w:rsidRPr="00385DEF">
        <w:rPr>
          <w:rFonts w:ascii="Times New Roman" w:hAnsi="Times New Roman"/>
          <w:bCs/>
          <w:i/>
          <w:iCs/>
          <w:sz w:val="24"/>
          <w:szCs w:val="24"/>
        </w:rPr>
        <w:tab/>
      </w:r>
      <w:r w:rsidRPr="00385DEF">
        <w:rPr>
          <w:rFonts w:ascii="Times New Roman" w:hAnsi="Times New Roman"/>
          <w:bCs/>
          <w:sz w:val="24"/>
          <w:szCs w:val="24"/>
        </w:rPr>
        <w:t>a</w:t>
      </w:r>
      <w:r w:rsidRPr="00385DEF">
        <w:rPr>
          <w:rFonts w:ascii="Times New Roman" w:hAnsi="Times New Roman"/>
          <w:sz w:val="24"/>
          <w:szCs w:val="24"/>
        </w:rPr>
        <w:tab/>
        <w:t xml:space="preserve">= </w:t>
      </w:r>
      <w:proofErr w:type="spellStart"/>
      <w:r w:rsidRPr="00385DEF">
        <w:rPr>
          <w:rFonts w:ascii="Times New Roman" w:hAnsi="Times New Roman"/>
          <w:sz w:val="24"/>
          <w:szCs w:val="24"/>
        </w:rPr>
        <w:t>Koefisien</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jalur</w:t>
      </w:r>
      <w:proofErr w:type="spellEnd"/>
      <w:r w:rsidRPr="00385DEF">
        <w:rPr>
          <w:rFonts w:ascii="Times New Roman" w:hAnsi="Times New Roman"/>
          <w:sz w:val="24"/>
          <w:szCs w:val="24"/>
        </w:rPr>
        <w:t xml:space="preserve"> CSR </w:t>
      </w:r>
      <w:proofErr w:type="spellStart"/>
      <w:r w:rsidRPr="00385DEF">
        <w:rPr>
          <w:rFonts w:ascii="Times New Roman" w:hAnsi="Times New Roman"/>
          <w:sz w:val="24"/>
          <w:szCs w:val="24"/>
        </w:rPr>
        <w:t>terhadap</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profitabilitas</w:t>
      </w:r>
      <w:proofErr w:type="spellEnd"/>
      <w:r w:rsidRPr="00385DEF">
        <w:rPr>
          <w:rFonts w:ascii="Times New Roman" w:hAnsi="Times New Roman"/>
          <w:sz w:val="24"/>
          <w:szCs w:val="24"/>
          <w:vertAlign w:val="subscript"/>
        </w:rPr>
        <w:tab/>
      </w:r>
    </w:p>
    <w:p w14:paraId="06212385" w14:textId="77777777" w:rsidR="00584727" w:rsidRPr="00385DEF" w:rsidRDefault="00584727" w:rsidP="00794CA9">
      <w:pPr>
        <w:tabs>
          <w:tab w:val="left" w:pos="547"/>
        </w:tabs>
        <w:spacing w:after="0" w:line="240" w:lineRule="auto"/>
        <w:ind w:left="8"/>
        <w:jc w:val="both"/>
        <w:rPr>
          <w:rFonts w:ascii="Times New Roman" w:hAnsi="Times New Roman"/>
          <w:sz w:val="24"/>
          <w:szCs w:val="24"/>
          <w:vertAlign w:val="subscript"/>
        </w:rPr>
      </w:pPr>
      <w:r w:rsidRPr="00385DEF">
        <w:rPr>
          <w:rFonts w:ascii="Times New Roman" w:hAnsi="Times New Roman"/>
          <w:sz w:val="24"/>
          <w:szCs w:val="24"/>
        </w:rPr>
        <w:tab/>
      </w:r>
      <w:r w:rsidRPr="00385DEF">
        <w:rPr>
          <w:rFonts w:ascii="Times New Roman" w:hAnsi="Times New Roman"/>
          <w:sz w:val="24"/>
          <w:szCs w:val="24"/>
        </w:rPr>
        <w:tab/>
      </w:r>
      <w:r w:rsidRPr="00385DEF">
        <w:rPr>
          <w:rFonts w:ascii="Times New Roman" w:hAnsi="Times New Roman"/>
          <w:bCs/>
          <w:sz w:val="24"/>
          <w:szCs w:val="24"/>
        </w:rPr>
        <w:t>b</w:t>
      </w:r>
      <w:r w:rsidRPr="00385DEF">
        <w:rPr>
          <w:rFonts w:ascii="Times New Roman" w:hAnsi="Times New Roman"/>
          <w:sz w:val="24"/>
          <w:szCs w:val="24"/>
          <w:vertAlign w:val="subscript"/>
        </w:rPr>
        <w:tab/>
      </w:r>
      <w:r w:rsidRPr="00385DEF">
        <w:rPr>
          <w:rFonts w:ascii="Times New Roman" w:hAnsi="Times New Roman"/>
          <w:sz w:val="24"/>
          <w:szCs w:val="24"/>
        </w:rPr>
        <w:t xml:space="preserve">= </w:t>
      </w:r>
      <w:proofErr w:type="spellStart"/>
      <w:r w:rsidRPr="00385DEF">
        <w:rPr>
          <w:rFonts w:ascii="Times New Roman" w:hAnsi="Times New Roman"/>
          <w:sz w:val="24"/>
          <w:szCs w:val="24"/>
        </w:rPr>
        <w:t>Koefisien</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jalur</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profitabilitas</w:t>
      </w:r>
      <w:proofErr w:type="spellEnd"/>
      <w:r w:rsidRPr="00385DEF">
        <w:rPr>
          <w:rFonts w:ascii="Times New Roman" w:hAnsi="Times New Roman"/>
          <w:sz w:val="24"/>
          <w:szCs w:val="24"/>
          <w:vertAlign w:val="subscript"/>
        </w:rPr>
        <w:t xml:space="preserve"> </w:t>
      </w:r>
      <w:proofErr w:type="spellStart"/>
      <w:r w:rsidRPr="00385DEF">
        <w:rPr>
          <w:rFonts w:ascii="Times New Roman" w:hAnsi="Times New Roman"/>
          <w:sz w:val="24"/>
          <w:szCs w:val="24"/>
        </w:rPr>
        <w:t>terhadap</w:t>
      </w:r>
      <w:proofErr w:type="spellEnd"/>
      <w:r w:rsidRPr="00385DEF">
        <w:rPr>
          <w:rFonts w:ascii="Times New Roman" w:hAnsi="Times New Roman"/>
          <w:sz w:val="24"/>
          <w:szCs w:val="24"/>
        </w:rPr>
        <w:t xml:space="preserve"> </w:t>
      </w:r>
      <w:r w:rsidRPr="00385DEF">
        <w:rPr>
          <w:rFonts w:ascii="Times New Roman" w:hAnsi="Times New Roman"/>
          <w:i/>
          <w:iCs/>
          <w:sz w:val="24"/>
          <w:szCs w:val="24"/>
        </w:rPr>
        <w:t>cost of debt</w:t>
      </w:r>
      <w:r w:rsidRPr="00385DEF">
        <w:rPr>
          <w:rFonts w:ascii="Times New Roman" w:hAnsi="Times New Roman"/>
          <w:sz w:val="24"/>
          <w:szCs w:val="24"/>
          <w:vertAlign w:val="subscript"/>
        </w:rPr>
        <w:tab/>
      </w:r>
    </w:p>
    <w:p w14:paraId="405C63BB" w14:textId="77777777" w:rsidR="00584727" w:rsidRPr="00385DEF" w:rsidRDefault="00584727" w:rsidP="00794CA9">
      <w:pPr>
        <w:tabs>
          <w:tab w:val="left" w:pos="547"/>
        </w:tabs>
        <w:spacing w:after="0" w:line="240" w:lineRule="auto"/>
        <w:ind w:left="8"/>
        <w:jc w:val="both"/>
        <w:rPr>
          <w:rFonts w:ascii="Times New Roman" w:hAnsi="Times New Roman"/>
          <w:sz w:val="24"/>
          <w:szCs w:val="24"/>
          <w:vertAlign w:val="subscript"/>
        </w:rPr>
      </w:pPr>
      <w:r w:rsidRPr="00385DEF">
        <w:rPr>
          <w:rFonts w:ascii="Times New Roman" w:hAnsi="Times New Roman"/>
          <w:bCs/>
          <w:i/>
          <w:iCs/>
          <w:sz w:val="24"/>
          <w:szCs w:val="24"/>
        </w:rPr>
        <w:tab/>
      </w:r>
      <w:r w:rsidRPr="00385DEF">
        <w:rPr>
          <w:rFonts w:ascii="Times New Roman" w:hAnsi="Times New Roman"/>
          <w:bCs/>
          <w:i/>
          <w:iCs/>
          <w:sz w:val="24"/>
          <w:szCs w:val="24"/>
        </w:rPr>
        <w:tab/>
      </w:r>
      <w:r w:rsidRPr="00385DEF">
        <w:rPr>
          <w:rFonts w:ascii="Times New Roman" w:hAnsi="Times New Roman"/>
          <w:bCs/>
          <w:sz w:val="24"/>
          <w:szCs w:val="24"/>
        </w:rPr>
        <w:t>c</w:t>
      </w:r>
      <w:r w:rsidRPr="00385DEF">
        <w:rPr>
          <w:rFonts w:ascii="Times New Roman" w:hAnsi="Times New Roman"/>
          <w:sz w:val="24"/>
          <w:szCs w:val="24"/>
          <w:vertAlign w:val="subscript"/>
        </w:rPr>
        <w:tab/>
      </w:r>
      <w:r w:rsidRPr="00385DEF">
        <w:rPr>
          <w:rFonts w:ascii="Times New Roman" w:hAnsi="Times New Roman"/>
          <w:sz w:val="24"/>
          <w:szCs w:val="24"/>
        </w:rPr>
        <w:t xml:space="preserve">= </w:t>
      </w:r>
      <w:proofErr w:type="spellStart"/>
      <w:r w:rsidRPr="00385DEF">
        <w:rPr>
          <w:rFonts w:ascii="Times New Roman" w:hAnsi="Times New Roman"/>
          <w:sz w:val="24"/>
          <w:szCs w:val="24"/>
        </w:rPr>
        <w:t>Koefisien</w:t>
      </w:r>
      <w:proofErr w:type="spellEnd"/>
      <w:r w:rsidRPr="00385DEF">
        <w:rPr>
          <w:rFonts w:ascii="Times New Roman" w:hAnsi="Times New Roman"/>
          <w:sz w:val="24"/>
          <w:szCs w:val="24"/>
        </w:rPr>
        <w:t xml:space="preserve"> </w:t>
      </w:r>
      <w:proofErr w:type="spellStart"/>
      <w:r w:rsidRPr="00385DEF">
        <w:rPr>
          <w:rFonts w:ascii="Times New Roman" w:hAnsi="Times New Roman"/>
          <w:sz w:val="24"/>
          <w:szCs w:val="24"/>
        </w:rPr>
        <w:t>jalur</w:t>
      </w:r>
      <w:proofErr w:type="spellEnd"/>
      <w:r w:rsidRPr="00385DEF">
        <w:rPr>
          <w:rFonts w:ascii="Times New Roman" w:hAnsi="Times New Roman"/>
          <w:sz w:val="24"/>
          <w:szCs w:val="24"/>
        </w:rPr>
        <w:t xml:space="preserve"> CSR </w:t>
      </w:r>
      <w:proofErr w:type="spellStart"/>
      <w:r w:rsidRPr="00385DEF">
        <w:rPr>
          <w:rFonts w:ascii="Times New Roman" w:hAnsi="Times New Roman"/>
          <w:sz w:val="24"/>
          <w:szCs w:val="24"/>
        </w:rPr>
        <w:t>terhadap</w:t>
      </w:r>
      <w:proofErr w:type="spellEnd"/>
      <w:r w:rsidRPr="00385DEF">
        <w:rPr>
          <w:rFonts w:ascii="Times New Roman" w:hAnsi="Times New Roman"/>
          <w:sz w:val="24"/>
          <w:szCs w:val="24"/>
        </w:rPr>
        <w:t xml:space="preserve"> </w:t>
      </w:r>
      <w:r w:rsidRPr="00385DEF">
        <w:rPr>
          <w:rFonts w:ascii="Times New Roman" w:hAnsi="Times New Roman"/>
          <w:i/>
          <w:iCs/>
          <w:sz w:val="24"/>
          <w:szCs w:val="24"/>
        </w:rPr>
        <w:t>cost of debt</w:t>
      </w:r>
      <w:r w:rsidRPr="00385DEF">
        <w:rPr>
          <w:rFonts w:ascii="Times New Roman" w:hAnsi="Times New Roman"/>
          <w:sz w:val="24"/>
          <w:szCs w:val="24"/>
          <w:vertAlign w:val="subscript"/>
        </w:rPr>
        <w:tab/>
      </w:r>
      <w:r w:rsidRPr="00385DEF">
        <w:rPr>
          <w:rFonts w:ascii="Times New Roman" w:hAnsi="Times New Roman"/>
          <w:sz w:val="24"/>
          <w:szCs w:val="24"/>
          <w:vertAlign w:val="subscript"/>
        </w:rPr>
        <w:tab/>
      </w:r>
    </w:p>
    <w:p w14:paraId="336AE28A" w14:textId="77777777" w:rsidR="00584727" w:rsidRPr="00385DEF" w:rsidRDefault="00584727" w:rsidP="00794CA9">
      <w:pPr>
        <w:tabs>
          <w:tab w:val="left" w:pos="547"/>
        </w:tabs>
        <w:spacing w:after="0" w:line="240" w:lineRule="auto"/>
        <w:ind w:left="8"/>
        <w:jc w:val="both"/>
        <w:rPr>
          <w:rFonts w:ascii="Times New Roman" w:hAnsi="Times New Roman"/>
          <w:sz w:val="24"/>
          <w:szCs w:val="24"/>
        </w:rPr>
      </w:pPr>
      <w:r w:rsidRPr="00385DEF">
        <w:rPr>
          <w:rFonts w:ascii="Times New Roman" w:hAnsi="Times New Roman"/>
          <w:sz w:val="24"/>
          <w:szCs w:val="24"/>
        </w:rPr>
        <w:tab/>
      </w:r>
      <w:r w:rsidRPr="00385DEF">
        <w:rPr>
          <w:rFonts w:ascii="Times New Roman" w:hAnsi="Times New Roman"/>
          <w:sz w:val="24"/>
          <w:szCs w:val="24"/>
        </w:rPr>
        <w:tab/>
        <w:t>α</w:t>
      </w:r>
      <w:r w:rsidRPr="00385DEF">
        <w:rPr>
          <w:rFonts w:ascii="Times New Roman" w:hAnsi="Times New Roman"/>
          <w:sz w:val="24"/>
          <w:szCs w:val="24"/>
        </w:rPr>
        <w:tab/>
        <w:t xml:space="preserve">= </w:t>
      </w:r>
      <w:proofErr w:type="spellStart"/>
      <w:r w:rsidRPr="00385DEF">
        <w:rPr>
          <w:rFonts w:ascii="Times New Roman" w:hAnsi="Times New Roman"/>
          <w:sz w:val="24"/>
          <w:szCs w:val="24"/>
        </w:rPr>
        <w:t>Konstanta</w:t>
      </w:r>
      <w:proofErr w:type="spellEnd"/>
    </w:p>
    <w:p w14:paraId="001D558C" w14:textId="6A1702B9" w:rsidR="00584727" w:rsidRPr="00584727" w:rsidRDefault="00584727" w:rsidP="00794CA9">
      <w:pPr>
        <w:tabs>
          <w:tab w:val="left" w:pos="547"/>
        </w:tabs>
        <w:spacing w:after="0" w:line="240" w:lineRule="auto"/>
        <w:ind w:left="8"/>
        <w:jc w:val="both"/>
        <w:rPr>
          <w:rFonts w:ascii="Times New Roman" w:hAnsi="Times New Roman"/>
          <w:i/>
          <w:sz w:val="24"/>
          <w:szCs w:val="24"/>
        </w:rPr>
      </w:pPr>
      <w:r w:rsidRPr="00385DEF">
        <w:rPr>
          <w:rFonts w:ascii="Times New Roman" w:hAnsi="Times New Roman"/>
          <w:sz w:val="24"/>
          <w:szCs w:val="24"/>
        </w:rPr>
        <w:tab/>
      </w:r>
      <w:r w:rsidRPr="00385DEF">
        <w:rPr>
          <w:rFonts w:ascii="Times New Roman" w:hAnsi="Times New Roman"/>
          <w:sz w:val="24"/>
          <w:szCs w:val="24"/>
        </w:rPr>
        <w:tab/>
        <w:t>e</w:t>
      </w:r>
      <w:r w:rsidRPr="00385DEF">
        <w:rPr>
          <w:rFonts w:ascii="Times New Roman" w:hAnsi="Times New Roman"/>
          <w:sz w:val="24"/>
          <w:szCs w:val="24"/>
        </w:rPr>
        <w:tab/>
        <w:t xml:space="preserve">= </w:t>
      </w:r>
      <w:r w:rsidRPr="00385DEF">
        <w:rPr>
          <w:rFonts w:ascii="Times New Roman" w:hAnsi="Times New Roman"/>
          <w:i/>
          <w:sz w:val="24"/>
          <w:szCs w:val="24"/>
        </w:rPr>
        <w:t>error</w:t>
      </w:r>
    </w:p>
    <w:p w14:paraId="2F787A96" w14:textId="77777777" w:rsidR="009D42A6" w:rsidRPr="009D42A6" w:rsidRDefault="009D42A6" w:rsidP="00CF2401">
      <w:pPr>
        <w:spacing w:after="0" w:line="240" w:lineRule="auto"/>
        <w:ind w:left="180"/>
        <w:rPr>
          <w:rFonts w:ascii="Times New Roman" w:hAnsi="Times New Roman"/>
          <w:b/>
          <w:color w:val="000000" w:themeColor="text1"/>
        </w:rPr>
      </w:pPr>
    </w:p>
    <w:p w14:paraId="0BFCB04A" w14:textId="77777777" w:rsidR="00594D98" w:rsidRDefault="00594D98" w:rsidP="00CF2401">
      <w:pPr>
        <w:spacing w:after="0" w:line="240" w:lineRule="auto"/>
        <w:jc w:val="center"/>
        <w:rPr>
          <w:color w:val="000000" w:themeColor="text1"/>
        </w:rPr>
      </w:pPr>
    </w:p>
    <w:p w14:paraId="7803C080" w14:textId="77777777" w:rsidR="0078573D" w:rsidRDefault="0078573D" w:rsidP="00CF2401">
      <w:pPr>
        <w:pStyle w:val="ListParagraph"/>
        <w:numPr>
          <w:ilvl w:val="0"/>
          <w:numId w:val="2"/>
        </w:numPr>
        <w:spacing w:after="0" w:line="240" w:lineRule="auto"/>
        <w:ind w:left="540" w:hanging="540"/>
        <w:jc w:val="center"/>
        <w:rPr>
          <w:rFonts w:ascii="Times New Roman" w:hAnsi="Times New Roman"/>
          <w:b/>
        </w:rPr>
      </w:pPr>
      <w:r>
        <w:rPr>
          <w:rFonts w:ascii="Times New Roman" w:hAnsi="Times New Roman"/>
          <w:b/>
        </w:rPr>
        <w:t>HASIL PENELITIAN</w:t>
      </w:r>
    </w:p>
    <w:p w14:paraId="42FCE27D" w14:textId="77777777" w:rsidR="00E14437" w:rsidRDefault="00E14437" w:rsidP="00CF2401">
      <w:pPr>
        <w:pStyle w:val="ListParagraph"/>
        <w:spacing w:after="0" w:line="240" w:lineRule="auto"/>
        <w:ind w:left="540"/>
        <w:rPr>
          <w:rFonts w:ascii="Times New Roman" w:hAnsi="Times New Roman"/>
          <w:b/>
        </w:rPr>
      </w:pPr>
    </w:p>
    <w:p w14:paraId="4CD32950" w14:textId="71C090F5" w:rsidR="00E54C50" w:rsidRPr="00B038F6" w:rsidRDefault="00FB6E84" w:rsidP="00D528DC">
      <w:pPr>
        <w:spacing w:after="0" w:line="240" w:lineRule="auto"/>
        <w:ind w:left="142" w:firstLine="567"/>
        <w:jc w:val="both"/>
        <w:rPr>
          <w:rFonts w:ascii="Times New Roman" w:hAnsi="Times New Roman"/>
          <w:sz w:val="24"/>
          <w:szCs w:val="24"/>
        </w:rPr>
      </w:pPr>
      <w:proofErr w:type="spellStart"/>
      <w:r w:rsidRPr="00B038F6">
        <w:rPr>
          <w:rFonts w:ascii="Times New Roman" w:hAnsi="Times New Roman"/>
          <w:sz w:val="24"/>
          <w:szCs w:val="24"/>
        </w:rPr>
        <w:t>Populasi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seluruh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r w:rsidRPr="00B038F6">
        <w:rPr>
          <w:rFonts w:ascii="Times New Roman" w:hAnsi="Times New Roman"/>
          <w:i/>
          <w:sz w:val="24"/>
          <w:szCs w:val="24"/>
        </w:rPr>
        <w:t>listed</w:t>
      </w:r>
      <w:r w:rsidRPr="00B038F6">
        <w:rPr>
          <w:rFonts w:ascii="Times New Roman" w:hAnsi="Times New Roman"/>
          <w:sz w:val="24"/>
          <w:szCs w:val="24"/>
        </w:rPr>
        <w:t xml:space="preserve"> di Bursa </w:t>
      </w:r>
      <w:proofErr w:type="spellStart"/>
      <w:r w:rsidRPr="00B038F6">
        <w:rPr>
          <w:rFonts w:ascii="Times New Roman" w:hAnsi="Times New Roman"/>
          <w:sz w:val="24"/>
          <w:szCs w:val="24"/>
        </w:rPr>
        <w:t>Efek</w:t>
      </w:r>
      <w:proofErr w:type="spellEnd"/>
      <w:r w:rsidRPr="00B038F6">
        <w:rPr>
          <w:rFonts w:ascii="Times New Roman" w:hAnsi="Times New Roman"/>
          <w:sz w:val="24"/>
          <w:szCs w:val="24"/>
        </w:rPr>
        <w:t xml:space="preserve"> Indonesia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2019. </w:t>
      </w:r>
      <w:proofErr w:type="spellStart"/>
      <w:r w:rsidRPr="00B038F6">
        <w:rPr>
          <w:rFonts w:ascii="Times New Roman" w:hAnsi="Times New Roman"/>
          <w:sz w:val="24"/>
          <w:szCs w:val="24"/>
        </w:rPr>
        <w:t>Jumlah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populasi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182 </w:t>
      </w:r>
      <w:proofErr w:type="spellStart"/>
      <w:r w:rsidRPr="00B038F6">
        <w:rPr>
          <w:rFonts w:ascii="Times New Roman" w:hAnsi="Times New Roman"/>
          <w:sz w:val="24"/>
          <w:szCs w:val="24"/>
        </w:rPr>
        <w:t>perusahaaan</w:t>
      </w:r>
      <w:proofErr w:type="spellEnd"/>
      <w:r w:rsidRPr="00B038F6">
        <w:rPr>
          <w:rFonts w:ascii="Times New Roman" w:hAnsi="Times New Roman"/>
          <w:sz w:val="24"/>
          <w:szCs w:val="24"/>
        </w:rPr>
        <w:t xml:space="preserve">. Perusahaan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dijadikan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dipilih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kriteria</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purposive </w:t>
      </w:r>
      <w:r w:rsidRPr="00B038F6">
        <w:rPr>
          <w:rFonts w:ascii="Times New Roman" w:hAnsi="Times New Roman"/>
          <w:iCs/>
          <w:sz w:val="24"/>
          <w:szCs w:val="24"/>
        </w:rPr>
        <w:t xml:space="preserve">sampling. </w:t>
      </w:r>
      <w:proofErr w:type="spellStart"/>
      <w:r w:rsidRPr="00B038F6">
        <w:rPr>
          <w:rFonts w:ascii="Times New Roman" w:hAnsi="Times New Roman"/>
          <w:iCs/>
          <w:sz w:val="24"/>
          <w:szCs w:val="24"/>
        </w:rPr>
        <w:t>Ringkasan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perolehan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disajikan</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4.1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5D183DDC" w14:textId="2A55BEE7" w:rsidR="00FB6E84" w:rsidRPr="00B038F6" w:rsidRDefault="00FB6E84" w:rsidP="00CF2401">
      <w:pPr>
        <w:pStyle w:val="Caption"/>
        <w:spacing w:after="0"/>
        <w:jc w:val="center"/>
        <w:rPr>
          <w:rFonts w:ascii="Times New Roman" w:hAnsi="Times New Roman" w:cs="Times New Roman"/>
          <w:b/>
          <w:bCs/>
          <w:i w:val="0"/>
          <w:iCs w:val="0"/>
          <w:color w:val="auto"/>
          <w:sz w:val="24"/>
          <w:szCs w:val="24"/>
        </w:rPr>
      </w:pPr>
      <w:bookmarkStart w:id="16" w:name="_Toc70772361"/>
      <w:bookmarkStart w:id="17" w:name="_Toc70800701"/>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B038F6">
        <w:rPr>
          <w:rFonts w:ascii="Times New Roman" w:hAnsi="Times New Roman" w:cs="Times New Roman"/>
          <w:b/>
          <w:bCs/>
          <w:i w:val="0"/>
          <w:iCs w:val="0"/>
          <w:color w:val="auto"/>
          <w:sz w:val="24"/>
          <w:szCs w:val="24"/>
        </w:rPr>
        <w:fldChar w:fldCharType="end"/>
      </w:r>
      <w:r w:rsidR="00753D74">
        <w:rPr>
          <w:rFonts w:ascii="Times New Roman" w:hAnsi="Times New Roman" w:cs="Times New Roman"/>
          <w:b/>
          <w:bCs/>
          <w:i w:val="0"/>
          <w:iCs w:val="0"/>
          <w:color w:val="auto"/>
          <w:sz w:val="24"/>
          <w:szCs w:val="24"/>
        </w:rPr>
        <w:t xml:space="preserve"> </w:t>
      </w:r>
      <w:proofErr w:type="spellStart"/>
      <w:r w:rsidRPr="00B038F6">
        <w:rPr>
          <w:rFonts w:ascii="Times New Roman" w:hAnsi="Times New Roman" w:cs="Times New Roman"/>
          <w:b/>
          <w:bCs/>
          <w:i w:val="0"/>
          <w:iCs w:val="0"/>
          <w:color w:val="auto"/>
          <w:sz w:val="24"/>
          <w:szCs w:val="24"/>
        </w:rPr>
        <w:t>Sampel</w:t>
      </w:r>
      <w:proofErr w:type="spellEnd"/>
      <w:r w:rsidRPr="00B038F6">
        <w:rPr>
          <w:rFonts w:ascii="Times New Roman" w:hAnsi="Times New Roman" w:cs="Times New Roman"/>
          <w:b/>
          <w:bCs/>
          <w:i w:val="0"/>
          <w:iCs w:val="0"/>
          <w:color w:val="auto"/>
          <w:sz w:val="24"/>
          <w:szCs w:val="24"/>
        </w:rPr>
        <w:t xml:space="preserve"> </w:t>
      </w:r>
      <w:proofErr w:type="spellStart"/>
      <w:r w:rsidRPr="00B038F6">
        <w:rPr>
          <w:rFonts w:ascii="Times New Roman" w:hAnsi="Times New Roman" w:cs="Times New Roman"/>
          <w:b/>
          <w:bCs/>
          <w:i w:val="0"/>
          <w:iCs w:val="0"/>
          <w:color w:val="auto"/>
          <w:sz w:val="24"/>
          <w:szCs w:val="24"/>
        </w:rPr>
        <w:t>Penelitian</w:t>
      </w:r>
      <w:bookmarkEnd w:id="16"/>
      <w:bookmarkEnd w:id="17"/>
      <w:proofErr w:type="spellEnd"/>
      <w:r w:rsidRPr="00B038F6">
        <w:rPr>
          <w:rFonts w:ascii="Times New Roman" w:hAnsi="Times New Roman" w:cs="Times New Roman"/>
          <w:b/>
          <w:bCs/>
          <w:i w:val="0"/>
          <w:iCs w:val="0"/>
          <w:color w:val="auto"/>
          <w:sz w:val="24"/>
          <w:szCs w:val="24"/>
        </w:rPr>
        <w:t xml:space="preserve"> </w:t>
      </w:r>
    </w:p>
    <w:tbl>
      <w:tblPr>
        <w:tblStyle w:val="TableGrid"/>
        <w:tblW w:w="4925" w:type="pct"/>
        <w:tblLayout w:type="fixed"/>
        <w:tblLook w:val="04A0" w:firstRow="1" w:lastRow="0" w:firstColumn="1" w:lastColumn="0" w:noHBand="0" w:noVBand="1"/>
      </w:tblPr>
      <w:tblGrid>
        <w:gridCol w:w="2425"/>
        <w:gridCol w:w="4234"/>
        <w:gridCol w:w="1133"/>
        <w:gridCol w:w="1132"/>
      </w:tblGrid>
      <w:tr w:rsidR="00FB6E84" w:rsidRPr="00F84F10" w14:paraId="521A083A" w14:textId="77777777" w:rsidTr="00D528DC">
        <w:tc>
          <w:tcPr>
            <w:tcW w:w="1359" w:type="pct"/>
          </w:tcPr>
          <w:p w14:paraId="060A112B" w14:textId="77777777" w:rsidR="00FB6E84" w:rsidRPr="00F84F10" w:rsidRDefault="00FB6E84" w:rsidP="00E54C50">
            <w:pPr>
              <w:spacing w:after="0" w:line="240" w:lineRule="auto"/>
              <w:jc w:val="center"/>
              <w:rPr>
                <w:rFonts w:ascii="Times New Roman" w:hAnsi="Times New Roman"/>
                <w:b/>
              </w:rPr>
            </w:pPr>
            <w:r w:rsidRPr="00F84F10">
              <w:rPr>
                <w:rFonts w:ascii="Times New Roman" w:hAnsi="Times New Roman"/>
                <w:b/>
              </w:rPr>
              <w:t>Perusahaan Manufaktur BEI</w:t>
            </w:r>
          </w:p>
        </w:tc>
        <w:tc>
          <w:tcPr>
            <w:tcW w:w="2372" w:type="pct"/>
          </w:tcPr>
          <w:p w14:paraId="4B4155D8" w14:textId="77777777" w:rsidR="00FB6E84" w:rsidRPr="00F84F10" w:rsidRDefault="00FB6E84" w:rsidP="00E54C50">
            <w:pPr>
              <w:spacing w:after="0" w:line="240" w:lineRule="auto"/>
              <w:jc w:val="center"/>
              <w:rPr>
                <w:rFonts w:ascii="Times New Roman" w:hAnsi="Times New Roman"/>
                <w:b/>
              </w:rPr>
            </w:pPr>
            <w:r w:rsidRPr="00F84F10">
              <w:rPr>
                <w:rFonts w:ascii="Times New Roman" w:hAnsi="Times New Roman"/>
                <w:b/>
              </w:rPr>
              <w:t xml:space="preserve">Perusahaan Sampel Peneltian </w:t>
            </w:r>
          </w:p>
        </w:tc>
        <w:tc>
          <w:tcPr>
            <w:tcW w:w="635" w:type="pct"/>
          </w:tcPr>
          <w:p w14:paraId="2487144A" w14:textId="77777777" w:rsidR="00FB6E84" w:rsidRPr="00F84F10" w:rsidRDefault="00FB6E84" w:rsidP="00E54C50">
            <w:pPr>
              <w:spacing w:after="0" w:line="240" w:lineRule="auto"/>
              <w:jc w:val="center"/>
              <w:rPr>
                <w:rFonts w:ascii="Times New Roman" w:hAnsi="Times New Roman"/>
                <w:b/>
              </w:rPr>
            </w:pPr>
            <w:r w:rsidRPr="00F84F10">
              <w:rPr>
                <w:rFonts w:ascii="Times New Roman" w:hAnsi="Times New Roman"/>
                <w:b/>
              </w:rPr>
              <w:t xml:space="preserve">Jumlah </w:t>
            </w:r>
          </w:p>
        </w:tc>
        <w:tc>
          <w:tcPr>
            <w:tcW w:w="634" w:type="pct"/>
          </w:tcPr>
          <w:p w14:paraId="6D222609" w14:textId="77777777" w:rsidR="00FB6E84" w:rsidRPr="00F84F10" w:rsidRDefault="00FB6E84" w:rsidP="00E54C50">
            <w:pPr>
              <w:spacing w:after="0" w:line="240" w:lineRule="auto"/>
              <w:jc w:val="center"/>
              <w:rPr>
                <w:rFonts w:ascii="Times New Roman" w:hAnsi="Times New Roman"/>
                <w:b/>
              </w:rPr>
            </w:pPr>
            <w:r w:rsidRPr="00F84F10">
              <w:rPr>
                <w:rFonts w:ascii="Times New Roman" w:hAnsi="Times New Roman"/>
                <w:b/>
              </w:rPr>
              <w:t>%</w:t>
            </w:r>
          </w:p>
        </w:tc>
      </w:tr>
      <w:tr w:rsidR="00FB6E84" w:rsidRPr="00F84F10" w14:paraId="407C0EC7" w14:textId="77777777" w:rsidTr="00D528DC">
        <w:trPr>
          <w:trHeight w:val="681"/>
        </w:trPr>
        <w:tc>
          <w:tcPr>
            <w:tcW w:w="1359" w:type="pct"/>
          </w:tcPr>
          <w:p w14:paraId="2D6183BC" w14:textId="77777777" w:rsidR="00FB6E84" w:rsidRPr="00F84F10" w:rsidRDefault="00FB6E84" w:rsidP="00E54C50">
            <w:pPr>
              <w:spacing w:after="0" w:line="240" w:lineRule="auto"/>
              <w:jc w:val="center"/>
              <w:rPr>
                <w:rFonts w:ascii="Times New Roman" w:hAnsi="Times New Roman"/>
              </w:rPr>
            </w:pPr>
            <w:r w:rsidRPr="00F84F10">
              <w:rPr>
                <w:rFonts w:ascii="Times New Roman" w:hAnsi="Times New Roman"/>
              </w:rPr>
              <w:t>Perusahaan  manufaktur yang terdaftar</w:t>
            </w:r>
          </w:p>
          <w:p w14:paraId="4BBA74B5" w14:textId="2BD1DEEA" w:rsidR="00A50F5C" w:rsidRPr="00F84F10" w:rsidRDefault="00A50F5C" w:rsidP="00E54C50">
            <w:pPr>
              <w:spacing w:after="0" w:line="240" w:lineRule="auto"/>
              <w:jc w:val="center"/>
              <w:rPr>
                <w:rFonts w:ascii="Times New Roman" w:hAnsi="Times New Roman"/>
              </w:rPr>
            </w:pPr>
          </w:p>
        </w:tc>
        <w:tc>
          <w:tcPr>
            <w:tcW w:w="2372" w:type="pct"/>
          </w:tcPr>
          <w:p w14:paraId="4B1C2336" w14:textId="77777777" w:rsidR="00FB6E84" w:rsidRPr="00F84F10" w:rsidRDefault="00FB6E84" w:rsidP="00E54C50">
            <w:pPr>
              <w:spacing w:after="0" w:line="240" w:lineRule="auto"/>
              <w:jc w:val="both"/>
              <w:rPr>
                <w:rFonts w:ascii="Times New Roman" w:hAnsi="Times New Roman"/>
              </w:rPr>
            </w:pPr>
            <w:r w:rsidRPr="00F84F10">
              <w:rPr>
                <w:rFonts w:ascii="Times New Roman" w:hAnsi="Times New Roman"/>
              </w:rPr>
              <w:t>Perusahaan  manufaktur yang terdaftar di Bursa Efek Indonesia (BEI) tahun 2019</w:t>
            </w:r>
          </w:p>
        </w:tc>
        <w:tc>
          <w:tcPr>
            <w:tcW w:w="635" w:type="pct"/>
          </w:tcPr>
          <w:p w14:paraId="117FB832" w14:textId="77777777" w:rsidR="00FB6E84" w:rsidRPr="00F84F10" w:rsidRDefault="00FB6E84" w:rsidP="00E54C50">
            <w:pPr>
              <w:spacing w:after="0" w:line="240" w:lineRule="auto"/>
              <w:jc w:val="center"/>
              <w:rPr>
                <w:rFonts w:ascii="Times New Roman" w:hAnsi="Times New Roman"/>
              </w:rPr>
            </w:pPr>
            <w:r w:rsidRPr="00F84F10">
              <w:rPr>
                <w:rFonts w:ascii="Times New Roman" w:hAnsi="Times New Roman"/>
              </w:rPr>
              <w:t>182</w:t>
            </w:r>
          </w:p>
        </w:tc>
        <w:tc>
          <w:tcPr>
            <w:tcW w:w="634" w:type="pct"/>
          </w:tcPr>
          <w:p w14:paraId="6BCA0704" w14:textId="77777777" w:rsidR="00FB6E84" w:rsidRPr="00F84F10" w:rsidRDefault="00FB6E84" w:rsidP="00E54C50">
            <w:pPr>
              <w:spacing w:after="0" w:line="240" w:lineRule="auto"/>
              <w:jc w:val="center"/>
              <w:rPr>
                <w:rFonts w:ascii="Times New Roman" w:hAnsi="Times New Roman"/>
              </w:rPr>
            </w:pPr>
            <w:r w:rsidRPr="00F84F10">
              <w:rPr>
                <w:rFonts w:ascii="Times New Roman" w:hAnsi="Times New Roman"/>
              </w:rPr>
              <w:t>100</w:t>
            </w:r>
          </w:p>
        </w:tc>
      </w:tr>
      <w:tr w:rsidR="00FB6E84" w:rsidRPr="00F84F10" w14:paraId="1BF17EE1" w14:textId="77777777" w:rsidTr="00D528DC">
        <w:tc>
          <w:tcPr>
            <w:tcW w:w="3731" w:type="pct"/>
            <w:gridSpan w:val="2"/>
          </w:tcPr>
          <w:p w14:paraId="724FB88A"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Jumlah perusahaan  manufaktur yang terdaftar</w:t>
            </w:r>
          </w:p>
          <w:p w14:paraId="77677493"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(populasi)</w:t>
            </w:r>
          </w:p>
        </w:tc>
        <w:tc>
          <w:tcPr>
            <w:tcW w:w="635" w:type="pct"/>
          </w:tcPr>
          <w:p w14:paraId="56F021B7" w14:textId="77777777" w:rsidR="00FB6E84" w:rsidRPr="00F84F10" w:rsidRDefault="00FB6E84" w:rsidP="00E54C50">
            <w:pPr>
              <w:spacing w:after="0" w:line="240" w:lineRule="auto"/>
              <w:jc w:val="center"/>
              <w:rPr>
                <w:rFonts w:ascii="Times New Roman" w:hAnsi="Times New Roman"/>
              </w:rPr>
            </w:pPr>
            <w:r w:rsidRPr="00F84F10">
              <w:rPr>
                <w:rFonts w:ascii="Times New Roman" w:hAnsi="Times New Roman"/>
                <w:b/>
                <w:bCs/>
              </w:rPr>
              <w:t>182</w:t>
            </w:r>
          </w:p>
        </w:tc>
        <w:tc>
          <w:tcPr>
            <w:tcW w:w="634" w:type="pct"/>
          </w:tcPr>
          <w:p w14:paraId="554A3C20"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100</w:t>
            </w:r>
          </w:p>
        </w:tc>
      </w:tr>
      <w:tr w:rsidR="00FB6E84" w:rsidRPr="00F84F10" w14:paraId="00982C6E" w14:textId="77777777" w:rsidTr="00D528DC">
        <w:tc>
          <w:tcPr>
            <w:tcW w:w="1359" w:type="pct"/>
            <w:vMerge w:val="restart"/>
          </w:tcPr>
          <w:p w14:paraId="1A9D3CC1" w14:textId="7F24AB72" w:rsidR="00FB6E84" w:rsidRPr="00F84F10" w:rsidRDefault="00FB6E84" w:rsidP="00E54C50">
            <w:pPr>
              <w:spacing w:after="0" w:line="240" w:lineRule="auto"/>
              <w:ind w:right="20"/>
              <w:jc w:val="center"/>
              <w:rPr>
                <w:rFonts w:ascii="Times New Roman" w:hAnsi="Times New Roman"/>
              </w:rPr>
            </w:pPr>
            <w:r w:rsidRPr="00F84F10">
              <w:rPr>
                <w:rFonts w:ascii="Times New Roman" w:hAnsi="Times New Roman"/>
              </w:rPr>
              <w:t>Perusahaan manufaktur yang tidak memenuhi kriteria penelitian</w:t>
            </w:r>
          </w:p>
        </w:tc>
        <w:tc>
          <w:tcPr>
            <w:tcW w:w="2372" w:type="pct"/>
          </w:tcPr>
          <w:p w14:paraId="1D3088BD" w14:textId="77777777" w:rsidR="00FB6E84" w:rsidRPr="00F84F10" w:rsidRDefault="00FB6E84" w:rsidP="00E54C50">
            <w:pPr>
              <w:spacing w:after="0" w:line="240" w:lineRule="auto"/>
              <w:ind w:right="20"/>
              <w:jc w:val="both"/>
              <w:rPr>
                <w:rFonts w:ascii="Times New Roman" w:hAnsi="Times New Roman"/>
              </w:rPr>
            </w:pPr>
            <w:r w:rsidRPr="00F84F10">
              <w:rPr>
                <w:rFonts w:ascii="Times New Roman" w:hAnsi="Times New Roman"/>
              </w:rPr>
              <w:t>Perusahaan manufaktur yang tidak terdaftar di</w:t>
            </w:r>
            <w:r w:rsidRPr="00F84F10">
              <w:rPr>
                <w:rFonts w:ascii="Times New Roman" w:hAnsi="Times New Roman"/>
                <w:i/>
              </w:rPr>
              <w:t xml:space="preserve"> </w:t>
            </w:r>
            <w:r w:rsidRPr="00F84F10">
              <w:rPr>
                <w:rFonts w:ascii="Times New Roman" w:hAnsi="Times New Roman"/>
              </w:rPr>
              <w:t>Bursa Efek Indonesia (BEI) selama 2017-2019.</w:t>
            </w:r>
          </w:p>
        </w:tc>
        <w:tc>
          <w:tcPr>
            <w:tcW w:w="635" w:type="pct"/>
          </w:tcPr>
          <w:p w14:paraId="69FA7F38" w14:textId="32DC5EF8"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32</w:t>
            </w:r>
            <w:r>
              <w:rPr>
                <w:rFonts w:ascii="Times New Roman" w:hAnsi="Times New Roman"/>
                <w:lang w:val="en-US"/>
              </w:rPr>
              <w:t>)</w:t>
            </w:r>
          </w:p>
        </w:tc>
        <w:tc>
          <w:tcPr>
            <w:tcW w:w="634" w:type="pct"/>
          </w:tcPr>
          <w:p w14:paraId="49EF68E6" w14:textId="3CD23D15"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17,6</w:t>
            </w:r>
            <w:r>
              <w:rPr>
                <w:rFonts w:ascii="Times New Roman" w:hAnsi="Times New Roman"/>
                <w:lang w:val="en-US"/>
              </w:rPr>
              <w:t>)</w:t>
            </w:r>
          </w:p>
        </w:tc>
      </w:tr>
      <w:tr w:rsidR="00FB6E84" w:rsidRPr="00F84F10" w14:paraId="42062EE3" w14:textId="77777777" w:rsidTr="00D528DC">
        <w:tc>
          <w:tcPr>
            <w:tcW w:w="1359" w:type="pct"/>
            <w:vMerge/>
          </w:tcPr>
          <w:p w14:paraId="68ED2883" w14:textId="77777777" w:rsidR="00FB6E84" w:rsidRPr="00F84F10" w:rsidRDefault="00FB6E84" w:rsidP="00E54C50">
            <w:pPr>
              <w:spacing w:after="0" w:line="240" w:lineRule="auto"/>
              <w:ind w:right="20"/>
              <w:jc w:val="both"/>
              <w:rPr>
                <w:rFonts w:ascii="Times New Roman" w:hAnsi="Times New Roman"/>
              </w:rPr>
            </w:pPr>
          </w:p>
        </w:tc>
        <w:tc>
          <w:tcPr>
            <w:tcW w:w="2372" w:type="pct"/>
          </w:tcPr>
          <w:p w14:paraId="6D381E67" w14:textId="77777777" w:rsidR="00FB6E84" w:rsidRPr="00F84F10" w:rsidRDefault="00FB6E84" w:rsidP="00E54C50">
            <w:pPr>
              <w:spacing w:after="0" w:line="240" w:lineRule="auto"/>
              <w:ind w:right="20"/>
              <w:jc w:val="both"/>
              <w:rPr>
                <w:rFonts w:ascii="Times New Roman" w:hAnsi="Times New Roman"/>
              </w:rPr>
            </w:pPr>
            <w:r w:rsidRPr="00F84F10">
              <w:rPr>
                <w:rFonts w:ascii="Times New Roman" w:hAnsi="Times New Roman"/>
              </w:rPr>
              <w:t>Perusahaan  yang tidak mempublikasi dan menerbitkan laporan keuangan tahunan selama 2017-2019 secara lengkap.</w:t>
            </w:r>
          </w:p>
        </w:tc>
        <w:tc>
          <w:tcPr>
            <w:tcW w:w="635" w:type="pct"/>
          </w:tcPr>
          <w:p w14:paraId="1CF3418B" w14:textId="4CAF4093"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16</w:t>
            </w:r>
            <w:r>
              <w:rPr>
                <w:rFonts w:ascii="Times New Roman" w:hAnsi="Times New Roman"/>
                <w:lang w:val="en-US"/>
              </w:rPr>
              <w:t>)</w:t>
            </w:r>
          </w:p>
        </w:tc>
        <w:tc>
          <w:tcPr>
            <w:tcW w:w="634" w:type="pct"/>
          </w:tcPr>
          <w:p w14:paraId="3B26292B" w14:textId="7ADBE662"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8,9</w:t>
            </w:r>
            <w:r>
              <w:rPr>
                <w:rFonts w:ascii="Times New Roman" w:hAnsi="Times New Roman"/>
                <w:lang w:val="en-US"/>
              </w:rPr>
              <w:t>)</w:t>
            </w:r>
          </w:p>
        </w:tc>
      </w:tr>
      <w:tr w:rsidR="00FB6E84" w:rsidRPr="00F84F10" w14:paraId="01F07583" w14:textId="77777777" w:rsidTr="00D528DC">
        <w:tc>
          <w:tcPr>
            <w:tcW w:w="1359" w:type="pct"/>
            <w:vMerge/>
          </w:tcPr>
          <w:p w14:paraId="02419342" w14:textId="77777777" w:rsidR="00FB6E84" w:rsidRPr="00F84F10" w:rsidRDefault="00FB6E84" w:rsidP="00E54C50">
            <w:pPr>
              <w:spacing w:after="0" w:line="240" w:lineRule="auto"/>
              <w:ind w:right="20"/>
              <w:jc w:val="both"/>
              <w:rPr>
                <w:rFonts w:ascii="Times New Roman" w:hAnsi="Times New Roman"/>
              </w:rPr>
            </w:pPr>
          </w:p>
        </w:tc>
        <w:tc>
          <w:tcPr>
            <w:tcW w:w="2372" w:type="pct"/>
          </w:tcPr>
          <w:p w14:paraId="28BB07D2" w14:textId="77777777" w:rsidR="00FB6E84" w:rsidRPr="00F84F10" w:rsidRDefault="00FB6E84" w:rsidP="00E54C50">
            <w:pPr>
              <w:spacing w:after="0" w:line="240" w:lineRule="auto"/>
              <w:ind w:right="20"/>
              <w:jc w:val="both"/>
              <w:rPr>
                <w:rFonts w:ascii="Times New Roman" w:hAnsi="Times New Roman"/>
              </w:rPr>
            </w:pPr>
            <w:r w:rsidRPr="00F84F10">
              <w:rPr>
                <w:rFonts w:ascii="Times New Roman" w:hAnsi="Times New Roman"/>
              </w:rPr>
              <w:t>Perusahaan yang tidak melakukan pengungkapan CSR lingkungan tahun 2017-2019.</w:t>
            </w:r>
          </w:p>
        </w:tc>
        <w:tc>
          <w:tcPr>
            <w:tcW w:w="635" w:type="pct"/>
          </w:tcPr>
          <w:p w14:paraId="2A27C9A7" w14:textId="79595D33"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18</w:t>
            </w:r>
            <w:r>
              <w:rPr>
                <w:rFonts w:ascii="Times New Roman" w:hAnsi="Times New Roman"/>
                <w:lang w:val="en-US"/>
              </w:rPr>
              <w:t>)</w:t>
            </w:r>
          </w:p>
        </w:tc>
        <w:tc>
          <w:tcPr>
            <w:tcW w:w="634" w:type="pct"/>
          </w:tcPr>
          <w:p w14:paraId="536FC549" w14:textId="26D904FD"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9,9</w:t>
            </w:r>
            <w:r>
              <w:rPr>
                <w:rFonts w:ascii="Times New Roman" w:hAnsi="Times New Roman"/>
                <w:lang w:val="en-US"/>
              </w:rPr>
              <w:t>)</w:t>
            </w:r>
          </w:p>
        </w:tc>
      </w:tr>
      <w:tr w:rsidR="00FB6E84" w:rsidRPr="00F84F10" w14:paraId="09BCD735" w14:textId="77777777" w:rsidTr="00D528DC">
        <w:tc>
          <w:tcPr>
            <w:tcW w:w="1359" w:type="pct"/>
            <w:vMerge/>
          </w:tcPr>
          <w:p w14:paraId="00D8DCF7" w14:textId="77777777" w:rsidR="00FB6E84" w:rsidRPr="00F84F10" w:rsidRDefault="00FB6E84" w:rsidP="00E54C50">
            <w:pPr>
              <w:spacing w:after="0" w:line="240" w:lineRule="auto"/>
              <w:ind w:right="20"/>
              <w:jc w:val="both"/>
              <w:rPr>
                <w:rFonts w:ascii="Times New Roman" w:hAnsi="Times New Roman"/>
              </w:rPr>
            </w:pPr>
          </w:p>
        </w:tc>
        <w:tc>
          <w:tcPr>
            <w:tcW w:w="2372" w:type="pct"/>
          </w:tcPr>
          <w:p w14:paraId="1AA18FF4" w14:textId="77777777" w:rsidR="00FB6E84" w:rsidRPr="00F84F10" w:rsidRDefault="00FB6E84" w:rsidP="00E54C50">
            <w:pPr>
              <w:spacing w:after="0" w:line="240" w:lineRule="auto"/>
              <w:ind w:right="20"/>
              <w:jc w:val="both"/>
              <w:rPr>
                <w:rFonts w:ascii="Times New Roman" w:hAnsi="Times New Roman"/>
              </w:rPr>
            </w:pPr>
            <w:r w:rsidRPr="00F84F10">
              <w:rPr>
                <w:rFonts w:ascii="Times New Roman" w:hAnsi="Times New Roman"/>
              </w:rPr>
              <w:t>Perusahaan tidak rugi selama periode pengamatan 2017-2019.</w:t>
            </w:r>
          </w:p>
        </w:tc>
        <w:tc>
          <w:tcPr>
            <w:tcW w:w="635" w:type="pct"/>
          </w:tcPr>
          <w:p w14:paraId="431C5229" w14:textId="3777AE5B"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42</w:t>
            </w:r>
            <w:r>
              <w:rPr>
                <w:rFonts w:ascii="Times New Roman" w:hAnsi="Times New Roman"/>
                <w:lang w:val="en-US"/>
              </w:rPr>
              <w:t>)</w:t>
            </w:r>
          </w:p>
        </w:tc>
        <w:tc>
          <w:tcPr>
            <w:tcW w:w="634" w:type="pct"/>
          </w:tcPr>
          <w:p w14:paraId="3088C365" w14:textId="1DC3664C" w:rsidR="00FB6E84" w:rsidRPr="00D528DC" w:rsidRDefault="00D528DC" w:rsidP="00E54C50">
            <w:pPr>
              <w:spacing w:after="0" w:line="240" w:lineRule="auto"/>
              <w:jc w:val="center"/>
              <w:rPr>
                <w:rFonts w:ascii="Times New Roman" w:hAnsi="Times New Roman"/>
                <w:lang w:val="en-US"/>
              </w:rPr>
            </w:pPr>
            <w:r>
              <w:rPr>
                <w:rFonts w:ascii="Times New Roman" w:hAnsi="Times New Roman"/>
                <w:lang w:val="en-US"/>
              </w:rPr>
              <w:t>(</w:t>
            </w:r>
            <w:r w:rsidR="00FB6E84" w:rsidRPr="00F84F10">
              <w:rPr>
                <w:rFonts w:ascii="Times New Roman" w:hAnsi="Times New Roman"/>
              </w:rPr>
              <w:t>23,0</w:t>
            </w:r>
            <w:r>
              <w:rPr>
                <w:rFonts w:ascii="Times New Roman" w:hAnsi="Times New Roman"/>
                <w:lang w:val="en-US"/>
              </w:rPr>
              <w:t>)</w:t>
            </w:r>
          </w:p>
        </w:tc>
      </w:tr>
      <w:tr w:rsidR="00FB6E84" w:rsidRPr="00F84F10" w14:paraId="4661F1E2" w14:textId="77777777" w:rsidTr="00D528DC">
        <w:tc>
          <w:tcPr>
            <w:tcW w:w="3731" w:type="pct"/>
            <w:gridSpan w:val="2"/>
          </w:tcPr>
          <w:p w14:paraId="2C98B3BE" w14:textId="77777777" w:rsidR="00FB6E84" w:rsidRPr="00F84F10" w:rsidRDefault="00FB6E84" w:rsidP="00E54C50">
            <w:pPr>
              <w:spacing w:after="0" w:line="240" w:lineRule="auto"/>
              <w:ind w:right="20"/>
              <w:jc w:val="center"/>
              <w:rPr>
                <w:rFonts w:ascii="Times New Roman" w:hAnsi="Times New Roman"/>
              </w:rPr>
            </w:pPr>
            <w:r w:rsidRPr="00F84F10">
              <w:rPr>
                <w:rFonts w:ascii="Times New Roman" w:hAnsi="Times New Roman"/>
                <w:b/>
                <w:bCs/>
              </w:rPr>
              <w:t>Jumlah perusahaan  manufaktur yang tidak memenuhi kriteria penelitian</w:t>
            </w:r>
          </w:p>
        </w:tc>
        <w:tc>
          <w:tcPr>
            <w:tcW w:w="635" w:type="pct"/>
          </w:tcPr>
          <w:p w14:paraId="79344F4B"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108</w:t>
            </w:r>
          </w:p>
        </w:tc>
        <w:tc>
          <w:tcPr>
            <w:tcW w:w="634" w:type="pct"/>
          </w:tcPr>
          <w:p w14:paraId="66D2F731"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59,4</w:t>
            </w:r>
          </w:p>
        </w:tc>
      </w:tr>
      <w:tr w:rsidR="00FB6E84" w:rsidRPr="00F84F10" w14:paraId="12F7606C" w14:textId="77777777" w:rsidTr="00D528DC">
        <w:tc>
          <w:tcPr>
            <w:tcW w:w="3731" w:type="pct"/>
            <w:gridSpan w:val="2"/>
          </w:tcPr>
          <w:p w14:paraId="36895833" w14:textId="77777777" w:rsidR="00FB6E84" w:rsidRPr="00F84F10" w:rsidRDefault="00FB6E84" w:rsidP="00E54C50">
            <w:pPr>
              <w:spacing w:after="0" w:line="240" w:lineRule="auto"/>
              <w:ind w:right="20"/>
              <w:jc w:val="center"/>
              <w:rPr>
                <w:rFonts w:ascii="Times New Roman" w:hAnsi="Times New Roman"/>
                <w:b/>
                <w:bCs/>
              </w:rPr>
            </w:pPr>
            <w:r w:rsidRPr="00F84F10">
              <w:rPr>
                <w:rFonts w:ascii="Times New Roman" w:hAnsi="Times New Roman"/>
                <w:b/>
                <w:bCs/>
              </w:rPr>
              <w:t>Jumlah perusahaan  manufaktur yang memenuhi kriteria penelitian (sampel)</w:t>
            </w:r>
          </w:p>
        </w:tc>
        <w:tc>
          <w:tcPr>
            <w:tcW w:w="635" w:type="pct"/>
          </w:tcPr>
          <w:p w14:paraId="4E0961FC"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74</w:t>
            </w:r>
          </w:p>
        </w:tc>
        <w:tc>
          <w:tcPr>
            <w:tcW w:w="634" w:type="pct"/>
          </w:tcPr>
          <w:p w14:paraId="5900E8FF"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40,6</w:t>
            </w:r>
          </w:p>
        </w:tc>
      </w:tr>
      <w:tr w:rsidR="00FB6E84" w:rsidRPr="00F84F10" w14:paraId="1BB5CD6A" w14:textId="77777777" w:rsidTr="00D528DC">
        <w:tc>
          <w:tcPr>
            <w:tcW w:w="3731" w:type="pct"/>
            <w:gridSpan w:val="2"/>
          </w:tcPr>
          <w:p w14:paraId="373AC449" w14:textId="77777777" w:rsidR="00FB6E84" w:rsidRPr="00F84F10" w:rsidRDefault="00FB6E84" w:rsidP="00E54C50">
            <w:pPr>
              <w:spacing w:after="0" w:line="240" w:lineRule="auto"/>
              <w:ind w:right="20"/>
              <w:jc w:val="center"/>
              <w:rPr>
                <w:rFonts w:ascii="Times New Roman" w:hAnsi="Times New Roman"/>
                <w:b/>
                <w:bCs/>
              </w:rPr>
            </w:pPr>
            <w:r w:rsidRPr="00F84F10">
              <w:rPr>
                <w:rFonts w:ascii="Times New Roman" w:hAnsi="Times New Roman"/>
                <w:b/>
                <w:bCs/>
              </w:rPr>
              <w:t>Tahun observasi</w:t>
            </w:r>
          </w:p>
        </w:tc>
        <w:tc>
          <w:tcPr>
            <w:tcW w:w="635" w:type="pct"/>
          </w:tcPr>
          <w:p w14:paraId="6488EF12"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3</w:t>
            </w:r>
          </w:p>
        </w:tc>
        <w:tc>
          <w:tcPr>
            <w:tcW w:w="634" w:type="pct"/>
          </w:tcPr>
          <w:p w14:paraId="74487B79" w14:textId="77777777" w:rsidR="00FB6E84" w:rsidRPr="00F84F10" w:rsidRDefault="00FB6E84" w:rsidP="00E54C50">
            <w:pPr>
              <w:spacing w:after="0" w:line="240" w:lineRule="auto"/>
              <w:jc w:val="center"/>
              <w:rPr>
                <w:rFonts w:ascii="Times New Roman" w:hAnsi="Times New Roman"/>
                <w:b/>
                <w:bCs/>
              </w:rPr>
            </w:pPr>
          </w:p>
        </w:tc>
      </w:tr>
      <w:tr w:rsidR="00FB6E84" w:rsidRPr="00F84F10" w14:paraId="306DCFED" w14:textId="77777777" w:rsidTr="00D528DC">
        <w:tc>
          <w:tcPr>
            <w:tcW w:w="3731" w:type="pct"/>
            <w:gridSpan w:val="2"/>
          </w:tcPr>
          <w:p w14:paraId="28962A1C" w14:textId="77777777" w:rsidR="00FB6E84" w:rsidRPr="00F84F10" w:rsidRDefault="00FB6E84" w:rsidP="00E54C50">
            <w:pPr>
              <w:spacing w:after="0" w:line="240" w:lineRule="auto"/>
              <w:ind w:right="20"/>
              <w:jc w:val="center"/>
              <w:rPr>
                <w:rFonts w:ascii="Times New Roman" w:hAnsi="Times New Roman"/>
                <w:b/>
                <w:bCs/>
              </w:rPr>
            </w:pPr>
            <w:r w:rsidRPr="00F84F10">
              <w:rPr>
                <w:rFonts w:ascii="Times New Roman" w:hAnsi="Times New Roman"/>
                <w:b/>
                <w:bCs/>
              </w:rPr>
              <w:t>Jumlah observasi</w:t>
            </w:r>
          </w:p>
        </w:tc>
        <w:tc>
          <w:tcPr>
            <w:tcW w:w="635" w:type="pct"/>
          </w:tcPr>
          <w:p w14:paraId="23DA3C68" w14:textId="77777777" w:rsidR="00FB6E84" w:rsidRPr="00F84F10" w:rsidRDefault="00FB6E84" w:rsidP="00E54C50">
            <w:pPr>
              <w:spacing w:after="0" w:line="240" w:lineRule="auto"/>
              <w:jc w:val="center"/>
              <w:rPr>
                <w:rFonts w:ascii="Times New Roman" w:hAnsi="Times New Roman"/>
                <w:b/>
                <w:bCs/>
              </w:rPr>
            </w:pPr>
            <w:r w:rsidRPr="00F84F10">
              <w:rPr>
                <w:rFonts w:ascii="Times New Roman" w:hAnsi="Times New Roman"/>
                <w:b/>
                <w:bCs/>
              </w:rPr>
              <w:t>222</w:t>
            </w:r>
          </w:p>
        </w:tc>
        <w:tc>
          <w:tcPr>
            <w:tcW w:w="634" w:type="pct"/>
          </w:tcPr>
          <w:p w14:paraId="064C1928" w14:textId="77777777" w:rsidR="00FB6E84" w:rsidRPr="00F84F10" w:rsidRDefault="00FB6E84" w:rsidP="00E54C50">
            <w:pPr>
              <w:spacing w:after="0" w:line="240" w:lineRule="auto"/>
              <w:jc w:val="center"/>
              <w:rPr>
                <w:rFonts w:ascii="Times New Roman" w:hAnsi="Times New Roman"/>
                <w:b/>
                <w:bCs/>
              </w:rPr>
            </w:pPr>
          </w:p>
        </w:tc>
      </w:tr>
    </w:tbl>
    <w:p w14:paraId="6A43CBF3" w14:textId="2115DB73" w:rsidR="00A50F5C" w:rsidRDefault="00FB6E84" w:rsidP="00CF2401">
      <w:pPr>
        <w:spacing w:after="0" w:line="240" w:lineRule="auto"/>
        <w:rPr>
          <w:rFonts w:ascii="Times New Roman" w:hAnsi="Times New Roman"/>
          <w:b/>
          <w:bCs/>
          <w:sz w:val="24"/>
          <w:szCs w:val="24"/>
        </w:rPr>
      </w:pPr>
      <w:proofErr w:type="spellStart"/>
      <w:proofErr w:type="gram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w:t>
      </w:r>
      <w:proofErr w:type="gramEnd"/>
      <w:r w:rsidRPr="00B038F6">
        <w:rPr>
          <w:rFonts w:ascii="Times New Roman" w:hAnsi="Times New Roman"/>
          <w:b/>
          <w:bCs/>
          <w:sz w:val="24"/>
          <w:szCs w:val="24"/>
        </w:rPr>
        <w:t xml:space="preserve"> Data </w:t>
      </w:r>
      <w:proofErr w:type="spellStart"/>
      <w:r w:rsidRPr="00B038F6">
        <w:rPr>
          <w:rFonts w:ascii="Times New Roman" w:hAnsi="Times New Roman"/>
          <w:b/>
          <w:bCs/>
          <w:sz w:val="24"/>
          <w:szCs w:val="24"/>
        </w:rPr>
        <w:t>sekunder</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5E908CA3" w14:textId="77777777" w:rsidR="00E54C50" w:rsidRDefault="00E54C50" w:rsidP="00CF2401">
      <w:pPr>
        <w:spacing w:after="0" w:line="240" w:lineRule="auto"/>
        <w:rPr>
          <w:rFonts w:ascii="Times New Roman" w:hAnsi="Times New Roman"/>
          <w:b/>
          <w:bCs/>
          <w:sz w:val="24"/>
          <w:szCs w:val="24"/>
        </w:rPr>
      </w:pPr>
    </w:p>
    <w:p w14:paraId="425DBE5F" w14:textId="215D075F" w:rsidR="00D528DC" w:rsidRPr="00B038F6" w:rsidRDefault="00A50F5C" w:rsidP="00753D74">
      <w:pPr>
        <w:spacing w:after="12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Statistik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deksriptif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gambaran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tentang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data yang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minimum</w:t>
      </w:r>
      <w:r w:rsidRPr="00B038F6">
        <w:rPr>
          <w:rFonts w:ascii="Times New Roman" w:hAnsi="Times New Roman"/>
          <w:sz w:val="24"/>
          <w:szCs w:val="24"/>
        </w:rPr>
        <w:t xml:space="preserve">, </w:t>
      </w:r>
      <w:proofErr w:type="spellStart"/>
      <w:r w:rsidRPr="00B038F6">
        <w:rPr>
          <w:rFonts w:ascii="Times New Roman" w:hAnsi="Times New Roman"/>
          <w:i/>
          <w:iCs/>
          <w:sz w:val="24"/>
          <w:szCs w:val="24"/>
        </w:rPr>
        <w:t>maksimum</w:t>
      </w:r>
      <w:proofErr w:type="spellEnd"/>
      <w:r w:rsidRPr="00B038F6">
        <w:rPr>
          <w:rFonts w:ascii="Times New Roman" w:hAnsi="Times New Roman"/>
          <w:sz w:val="24"/>
          <w:szCs w:val="24"/>
        </w:rPr>
        <w:t>, rata-rata (</w:t>
      </w:r>
      <w:r w:rsidRPr="00B038F6">
        <w:rPr>
          <w:rFonts w:ascii="Times New Roman" w:hAnsi="Times New Roman"/>
          <w:i/>
          <w:iCs/>
          <w:sz w:val="24"/>
          <w:szCs w:val="24"/>
        </w:rPr>
        <w:t>mean</w:t>
      </w:r>
      <w:r w:rsidRPr="00B038F6">
        <w:rPr>
          <w:rFonts w:ascii="Times New Roman" w:hAnsi="Times New Roman"/>
          <w:sz w:val="24"/>
          <w:szCs w:val="24"/>
        </w:rPr>
        <w:t xml:space="preserve">), dan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deviasi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dihasilkan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r w:rsidRPr="00B038F6">
        <w:rPr>
          <w:rFonts w:ascii="Times New Roman" w:hAnsi="Times New Roman"/>
          <w:i/>
          <w:sz w:val="24"/>
          <w:szCs w:val="24"/>
        </w:rPr>
        <w:t xml:space="preserve">Corporate Social Responsibility </w:t>
      </w:r>
      <w:r w:rsidRPr="00B038F6">
        <w:rPr>
          <w:rFonts w:ascii="Times New Roman" w:hAnsi="Times New Roman"/>
          <w:sz w:val="24"/>
          <w:szCs w:val="24"/>
        </w:rPr>
        <w:t xml:space="preserve">(CSR), </w:t>
      </w:r>
      <w:r w:rsidRPr="00B038F6">
        <w:rPr>
          <w:rFonts w:ascii="Times New Roman" w:hAnsi="Times New Roman"/>
          <w:i/>
          <w:iCs/>
          <w:sz w:val="24"/>
          <w:szCs w:val="24"/>
        </w:rPr>
        <w:t>Cost of Debt</w:t>
      </w:r>
      <w:r w:rsidRPr="00B038F6">
        <w:rPr>
          <w:rFonts w:ascii="Times New Roman" w:hAnsi="Times New Roman"/>
          <w:sz w:val="24"/>
          <w:szCs w:val="24"/>
        </w:rPr>
        <w:t xml:space="preserve"> (COD)</w:t>
      </w:r>
      <w:r w:rsidRPr="00B038F6">
        <w:rPr>
          <w:rFonts w:ascii="Times New Roman" w:hAnsi="Times New Roman"/>
          <w:i/>
          <w:iCs/>
          <w:sz w:val="24"/>
          <w:szCs w:val="24"/>
        </w:rPr>
        <w:t xml:space="preserve"> </w:t>
      </w:r>
      <w:r w:rsidRPr="00B038F6">
        <w:rPr>
          <w:rFonts w:ascii="Times New Roman" w:hAnsi="Times New Roman"/>
          <w:sz w:val="24"/>
          <w:szCs w:val="24"/>
        </w:rPr>
        <w:t xml:space="preserve">dan </w:t>
      </w:r>
      <w:proofErr w:type="spellStart"/>
      <w:r w:rsidRPr="00B038F6">
        <w:rPr>
          <w:rFonts w:ascii="Times New Roman" w:hAnsi="Times New Roman"/>
          <w:sz w:val="24"/>
          <w:szCs w:val="24"/>
        </w:rPr>
        <w:t>Profitabili</w:t>
      </w:r>
      <w:r>
        <w:rPr>
          <w:rFonts w:ascii="Times New Roman" w:hAnsi="Times New Roman"/>
          <w:sz w:val="24"/>
          <w:szCs w:val="24"/>
        </w:rPr>
        <w:t>litas</w:t>
      </w:r>
      <w:proofErr w:type="spellEnd"/>
      <w:r>
        <w:rPr>
          <w:rFonts w:ascii="Times New Roman" w:hAnsi="Times New Roman"/>
          <w:sz w:val="24"/>
          <w:szCs w:val="24"/>
        </w:rPr>
        <w:t xml:space="preserve"> </w:t>
      </w:r>
      <w:r w:rsidRPr="00B038F6">
        <w:rPr>
          <w:rFonts w:ascii="Times New Roman" w:hAnsi="Times New Roman"/>
          <w:sz w:val="24"/>
          <w:szCs w:val="24"/>
        </w:rPr>
        <w:t xml:space="preserve">(PRO).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statistik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deskriptif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disajikan</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4.2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05090CA2" w14:textId="77777777" w:rsidR="00A50F5C" w:rsidRPr="00B038F6" w:rsidRDefault="00A50F5C" w:rsidP="00CF2401">
      <w:pPr>
        <w:pStyle w:val="Caption"/>
        <w:spacing w:after="0"/>
        <w:jc w:val="center"/>
        <w:rPr>
          <w:rFonts w:ascii="Times New Roman" w:hAnsi="Times New Roman" w:cs="Times New Roman"/>
          <w:b/>
          <w:bCs/>
          <w:i w:val="0"/>
          <w:iCs w:val="0"/>
          <w:color w:val="auto"/>
          <w:sz w:val="24"/>
          <w:szCs w:val="24"/>
        </w:rPr>
      </w:pPr>
      <w:bookmarkStart w:id="18" w:name="_Toc70772362"/>
      <w:bookmarkStart w:id="19" w:name="_Toc70800702"/>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br/>
      </w:r>
      <w:proofErr w:type="spellStart"/>
      <w:r w:rsidRPr="00B038F6">
        <w:rPr>
          <w:rFonts w:ascii="Times New Roman" w:hAnsi="Times New Roman" w:cs="Times New Roman"/>
          <w:b/>
          <w:bCs/>
          <w:i w:val="0"/>
          <w:iCs w:val="0"/>
          <w:color w:val="auto"/>
          <w:sz w:val="24"/>
          <w:szCs w:val="24"/>
        </w:rPr>
        <w:t>Statistik</w:t>
      </w:r>
      <w:proofErr w:type="spellEnd"/>
      <w:r w:rsidRPr="00B038F6">
        <w:rPr>
          <w:rFonts w:ascii="Times New Roman" w:hAnsi="Times New Roman" w:cs="Times New Roman"/>
          <w:b/>
          <w:bCs/>
          <w:i w:val="0"/>
          <w:iCs w:val="0"/>
          <w:color w:val="auto"/>
          <w:sz w:val="24"/>
          <w:szCs w:val="24"/>
        </w:rPr>
        <w:t xml:space="preserve"> </w:t>
      </w:r>
      <w:proofErr w:type="spellStart"/>
      <w:r w:rsidRPr="00B038F6">
        <w:rPr>
          <w:rFonts w:ascii="Times New Roman" w:hAnsi="Times New Roman" w:cs="Times New Roman"/>
          <w:b/>
          <w:bCs/>
          <w:i w:val="0"/>
          <w:iCs w:val="0"/>
          <w:color w:val="auto"/>
          <w:sz w:val="24"/>
          <w:szCs w:val="24"/>
        </w:rPr>
        <w:t>Deskriptif</w:t>
      </w:r>
      <w:bookmarkEnd w:id="18"/>
      <w:bookmarkEnd w:id="19"/>
      <w:proofErr w:type="spellEnd"/>
    </w:p>
    <w:tbl>
      <w:tblPr>
        <w:tblStyle w:val="TableGrid"/>
        <w:tblW w:w="0" w:type="auto"/>
        <w:tblLook w:val="04A0" w:firstRow="1" w:lastRow="0" w:firstColumn="1" w:lastColumn="0" w:noHBand="0" w:noVBand="1"/>
      </w:tblPr>
      <w:tblGrid>
        <w:gridCol w:w="1168"/>
        <w:gridCol w:w="1168"/>
        <w:gridCol w:w="1177"/>
        <w:gridCol w:w="1216"/>
        <w:gridCol w:w="1236"/>
        <w:gridCol w:w="1665"/>
      </w:tblGrid>
      <w:tr w:rsidR="00A50F5C" w:rsidRPr="00B038F6" w14:paraId="77F68F50" w14:textId="77777777" w:rsidTr="00203E52">
        <w:tc>
          <w:tcPr>
            <w:tcW w:w="1168" w:type="dxa"/>
          </w:tcPr>
          <w:p w14:paraId="47366264" w14:textId="77777777" w:rsidR="00A50F5C" w:rsidRPr="00B038F6" w:rsidRDefault="00A50F5C" w:rsidP="00CF2401">
            <w:pPr>
              <w:spacing w:after="0" w:line="240" w:lineRule="auto"/>
              <w:rPr>
                <w:rFonts w:ascii="Times New Roman" w:hAnsi="Times New Roman"/>
                <w:sz w:val="24"/>
                <w:szCs w:val="24"/>
              </w:rPr>
            </w:pPr>
          </w:p>
        </w:tc>
        <w:tc>
          <w:tcPr>
            <w:tcW w:w="1168" w:type="dxa"/>
          </w:tcPr>
          <w:p w14:paraId="0C69715F" w14:textId="77777777" w:rsidR="00A50F5C" w:rsidRPr="00B038F6" w:rsidRDefault="00A50F5C" w:rsidP="00CF2401">
            <w:pPr>
              <w:spacing w:after="0" w:line="240" w:lineRule="auto"/>
              <w:jc w:val="center"/>
              <w:rPr>
                <w:rFonts w:ascii="Times New Roman" w:hAnsi="Times New Roman"/>
                <w:sz w:val="24"/>
                <w:szCs w:val="24"/>
              </w:rPr>
            </w:pPr>
            <w:r w:rsidRPr="00B038F6">
              <w:rPr>
                <w:rFonts w:ascii="Times New Roman" w:hAnsi="Times New Roman"/>
                <w:sz w:val="24"/>
                <w:szCs w:val="24"/>
              </w:rPr>
              <w:t>n</w:t>
            </w:r>
          </w:p>
        </w:tc>
        <w:tc>
          <w:tcPr>
            <w:tcW w:w="1177" w:type="dxa"/>
          </w:tcPr>
          <w:p w14:paraId="442EF139" w14:textId="77777777" w:rsidR="00A50F5C" w:rsidRPr="00B038F6" w:rsidRDefault="00A50F5C" w:rsidP="00CF2401">
            <w:pPr>
              <w:spacing w:after="0" w:line="240" w:lineRule="auto"/>
              <w:rPr>
                <w:rFonts w:ascii="Times New Roman" w:hAnsi="Times New Roman"/>
                <w:i/>
                <w:iCs/>
                <w:sz w:val="24"/>
                <w:szCs w:val="24"/>
              </w:rPr>
            </w:pPr>
            <w:r w:rsidRPr="00B038F6">
              <w:rPr>
                <w:rFonts w:ascii="Times New Roman" w:hAnsi="Times New Roman"/>
                <w:i/>
                <w:iCs/>
                <w:sz w:val="24"/>
                <w:szCs w:val="24"/>
              </w:rPr>
              <w:t>Minimum</w:t>
            </w:r>
          </w:p>
        </w:tc>
        <w:tc>
          <w:tcPr>
            <w:tcW w:w="1216" w:type="dxa"/>
          </w:tcPr>
          <w:p w14:paraId="57E8FBE3" w14:textId="77777777" w:rsidR="00A50F5C" w:rsidRPr="00B038F6" w:rsidRDefault="00A50F5C" w:rsidP="00CF2401">
            <w:pPr>
              <w:spacing w:after="0" w:line="240" w:lineRule="auto"/>
              <w:rPr>
                <w:rFonts w:ascii="Times New Roman" w:hAnsi="Times New Roman"/>
                <w:i/>
                <w:iCs/>
                <w:sz w:val="24"/>
                <w:szCs w:val="24"/>
              </w:rPr>
            </w:pPr>
            <w:r w:rsidRPr="00B038F6">
              <w:rPr>
                <w:rFonts w:ascii="Times New Roman" w:hAnsi="Times New Roman"/>
                <w:i/>
                <w:iCs/>
                <w:sz w:val="24"/>
                <w:szCs w:val="24"/>
              </w:rPr>
              <w:t>Maximum</w:t>
            </w:r>
          </w:p>
        </w:tc>
        <w:tc>
          <w:tcPr>
            <w:tcW w:w="1236" w:type="dxa"/>
          </w:tcPr>
          <w:p w14:paraId="201407B0" w14:textId="77777777" w:rsidR="00A50F5C" w:rsidRPr="00B038F6" w:rsidRDefault="00A50F5C" w:rsidP="00CF2401">
            <w:pPr>
              <w:spacing w:after="0" w:line="240" w:lineRule="auto"/>
              <w:rPr>
                <w:rFonts w:ascii="Times New Roman" w:hAnsi="Times New Roman"/>
                <w:i/>
                <w:iCs/>
                <w:sz w:val="24"/>
                <w:szCs w:val="24"/>
              </w:rPr>
            </w:pPr>
            <w:r w:rsidRPr="00B038F6">
              <w:rPr>
                <w:rFonts w:ascii="Times New Roman" w:hAnsi="Times New Roman"/>
                <w:i/>
                <w:iCs/>
                <w:sz w:val="24"/>
                <w:szCs w:val="24"/>
              </w:rPr>
              <w:t>Mean</w:t>
            </w:r>
          </w:p>
        </w:tc>
        <w:tc>
          <w:tcPr>
            <w:tcW w:w="1665" w:type="dxa"/>
          </w:tcPr>
          <w:p w14:paraId="3B77A4B5" w14:textId="77777777" w:rsidR="00A50F5C" w:rsidRPr="00B038F6" w:rsidRDefault="00A50F5C" w:rsidP="00CF2401">
            <w:pPr>
              <w:spacing w:after="0" w:line="240" w:lineRule="auto"/>
              <w:rPr>
                <w:rFonts w:ascii="Times New Roman" w:hAnsi="Times New Roman"/>
                <w:i/>
                <w:iCs/>
                <w:sz w:val="24"/>
                <w:szCs w:val="24"/>
              </w:rPr>
            </w:pPr>
            <w:r w:rsidRPr="00B038F6">
              <w:rPr>
                <w:rFonts w:ascii="Times New Roman" w:hAnsi="Times New Roman"/>
                <w:i/>
                <w:iCs/>
                <w:sz w:val="24"/>
                <w:szCs w:val="24"/>
              </w:rPr>
              <w:t>Std. Deviation</w:t>
            </w:r>
          </w:p>
        </w:tc>
      </w:tr>
      <w:tr w:rsidR="00A50F5C" w:rsidRPr="00B038F6" w14:paraId="5FF0E8E7" w14:textId="77777777" w:rsidTr="00203E52">
        <w:tc>
          <w:tcPr>
            <w:tcW w:w="1168" w:type="dxa"/>
          </w:tcPr>
          <w:p w14:paraId="48E4EEEA"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CSR</w:t>
            </w:r>
          </w:p>
        </w:tc>
        <w:tc>
          <w:tcPr>
            <w:tcW w:w="1168" w:type="dxa"/>
          </w:tcPr>
          <w:p w14:paraId="11AE74C8" w14:textId="77777777" w:rsidR="00A50F5C" w:rsidRPr="00B038F6" w:rsidRDefault="00A50F5C" w:rsidP="00CF2401">
            <w:pPr>
              <w:spacing w:after="0" w:line="240" w:lineRule="auto"/>
              <w:jc w:val="center"/>
              <w:rPr>
                <w:rFonts w:ascii="Times New Roman" w:hAnsi="Times New Roman"/>
                <w:sz w:val="24"/>
                <w:szCs w:val="24"/>
              </w:rPr>
            </w:pPr>
            <w:r w:rsidRPr="00B038F6">
              <w:rPr>
                <w:rFonts w:ascii="Times New Roman" w:hAnsi="Times New Roman"/>
                <w:sz w:val="24"/>
                <w:szCs w:val="24"/>
              </w:rPr>
              <w:t>222</w:t>
            </w:r>
          </w:p>
        </w:tc>
        <w:tc>
          <w:tcPr>
            <w:tcW w:w="1177" w:type="dxa"/>
          </w:tcPr>
          <w:p w14:paraId="6CC2D41A"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0,03125</w:t>
            </w:r>
          </w:p>
        </w:tc>
        <w:tc>
          <w:tcPr>
            <w:tcW w:w="1216" w:type="dxa"/>
          </w:tcPr>
          <w:p w14:paraId="094FD32C"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0,71875</w:t>
            </w:r>
          </w:p>
        </w:tc>
        <w:tc>
          <w:tcPr>
            <w:tcW w:w="1236" w:type="dxa"/>
            <w:vAlign w:val="center"/>
          </w:tcPr>
          <w:p w14:paraId="5664FDD9"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0,17061</w:t>
            </w:r>
          </w:p>
        </w:tc>
        <w:tc>
          <w:tcPr>
            <w:tcW w:w="1665" w:type="dxa"/>
            <w:vAlign w:val="center"/>
          </w:tcPr>
          <w:p w14:paraId="7B6B56E1"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0,12484</w:t>
            </w:r>
          </w:p>
        </w:tc>
      </w:tr>
      <w:tr w:rsidR="00A50F5C" w:rsidRPr="00B038F6" w14:paraId="1C86F0B6" w14:textId="77777777" w:rsidTr="00203E52">
        <w:tc>
          <w:tcPr>
            <w:tcW w:w="1168" w:type="dxa"/>
          </w:tcPr>
          <w:p w14:paraId="3823C6CD"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COD</w:t>
            </w:r>
          </w:p>
        </w:tc>
        <w:tc>
          <w:tcPr>
            <w:tcW w:w="1168" w:type="dxa"/>
          </w:tcPr>
          <w:p w14:paraId="4F8E7AFE" w14:textId="77777777" w:rsidR="00A50F5C" w:rsidRPr="00B038F6" w:rsidRDefault="00A50F5C" w:rsidP="00CF2401">
            <w:pPr>
              <w:spacing w:after="0" w:line="240" w:lineRule="auto"/>
              <w:jc w:val="center"/>
              <w:rPr>
                <w:rFonts w:ascii="Times New Roman" w:hAnsi="Times New Roman"/>
                <w:sz w:val="24"/>
                <w:szCs w:val="24"/>
              </w:rPr>
            </w:pPr>
            <w:r w:rsidRPr="00B038F6">
              <w:rPr>
                <w:rFonts w:ascii="Times New Roman" w:hAnsi="Times New Roman"/>
                <w:sz w:val="24"/>
                <w:szCs w:val="24"/>
              </w:rPr>
              <w:t>222</w:t>
            </w:r>
          </w:p>
        </w:tc>
        <w:tc>
          <w:tcPr>
            <w:tcW w:w="1177" w:type="dxa"/>
          </w:tcPr>
          <w:p w14:paraId="281137EB"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0,00040</w:t>
            </w:r>
          </w:p>
        </w:tc>
        <w:tc>
          <w:tcPr>
            <w:tcW w:w="1216" w:type="dxa"/>
          </w:tcPr>
          <w:p w14:paraId="379AFD73"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0,30620</w:t>
            </w:r>
          </w:p>
        </w:tc>
        <w:tc>
          <w:tcPr>
            <w:tcW w:w="1236" w:type="dxa"/>
            <w:vAlign w:val="center"/>
          </w:tcPr>
          <w:p w14:paraId="4FF9FEC4"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0,08116</w:t>
            </w:r>
          </w:p>
        </w:tc>
        <w:tc>
          <w:tcPr>
            <w:tcW w:w="1665" w:type="dxa"/>
            <w:vAlign w:val="center"/>
          </w:tcPr>
          <w:p w14:paraId="44AF84D0"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0,06164</w:t>
            </w:r>
          </w:p>
        </w:tc>
      </w:tr>
      <w:tr w:rsidR="00A50F5C" w:rsidRPr="00B038F6" w14:paraId="7615316A" w14:textId="77777777" w:rsidTr="00203E52">
        <w:tc>
          <w:tcPr>
            <w:tcW w:w="1168" w:type="dxa"/>
          </w:tcPr>
          <w:p w14:paraId="7FCD4517"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PRO</w:t>
            </w:r>
          </w:p>
        </w:tc>
        <w:tc>
          <w:tcPr>
            <w:tcW w:w="1168" w:type="dxa"/>
          </w:tcPr>
          <w:p w14:paraId="00E06E6F" w14:textId="77777777" w:rsidR="00A50F5C" w:rsidRPr="00B038F6" w:rsidRDefault="00A50F5C" w:rsidP="00CF2401">
            <w:pPr>
              <w:spacing w:after="0" w:line="240" w:lineRule="auto"/>
              <w:jc w:val="center"/>
              <w:rPr>
                <w:rFonts w:ascii="Times New Roman" w:hAnsi="Times New Roman"/>
                <w:sz w:val="24"/>
                <w:szCs w:val="24"/>
              </w:rPr>
            </w:pPr>
            <w:r w:rsidRPr="00B038F6">
              <w:rPr>
                <w:rFonts w:ascii="Times New Roman" w:hAnsi="Times New Roman"/>
                <w:sz w:val="24"/>
                <w:szCs w:val="24"/>
              </w:rPr>
              <w:t>222</w:t>
            </w:r>
          </w:p>
        </w:tc>
        <w:tc>
          <w:tcPr>
            <w:tcW w:w="1177" w:type="dxa"/>
          </w:tcPr>
          <w:p w14:paraId="3CF93B2B"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0,00040</w:t>
            </w:r>
          </w:p>
        </w:tc>
        <w:tc>
          <w:tcPr>
            <w:tcW w:w="1216" w:type="dxa"/>
          </w:tcPr>
          <w:p w14:paraId="405FA5DB"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2,24460</w:t>
            </w:r>
          </w:p>
        </w:tc>
        <w:tc>
          <w:tcPr>
            <w:tcW w:w="1236" w:type="dxa"/>
            <w:vAlign w:val="center"/>
          </w:tcPr>
          <w:p w14:paraId="306AA192"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0,15412</w:t>
            </w:r>
          </w:p>
        </w:tc>
        <w:tc>
          <w:tcPr>
            <w:tcW w:w="1665" w:type="dxa"/>
            <w:vAlign w:val="center"/>
          </w:tcPr>
          <w:p w14:paraId="05C51DCF" w14:textId="77777777" w:rsidR="00A50F5C" w:rsidRPr="00B038F6" w:rsidRDefault="00A50F5C" w:rsidP="00CF2401">
            <w:pPr>
              <w:spacing w:after="0" w:line="240" w:lineRule="auto"/>
              <w:rPr>
                <w:rFonts w:ascii="Times New Roman" w:hAnsi="Times New Roman"/>
                <w:sz w:val="24"/>
                <w:szCs w:val="24"/>
              </w:rPr>
            </w:pPr>
            <w:r w:rsidRPr="00B038F6">
              <w:rPr>
                <w:rFonts w:ascii="Times New Roman" w:hAnsi="Times New Roman"/>
                <w:sz w:val="24"/>
                <w:szCs w:val="24"/>
              </w:rPr>
              <w:t>0,24208</w:t>
            </w:r>
          </w:p>
        </w:tc>
      </w:tr>
    </w:tbl>
    <w:p w14:paraId="26159796" w14:textId="77777777" w:rsidR="00A50F5C" w:rsidRPr="00B038F6" w:rsidRDefault="00A50F5C" w:rsidP="00CF2401">
      <w:pPr>
        <w:autoSpaceDE w:val="0"/>
        <w:autoSpaceDN w:val="0"/>
        <w:adjustRightInd w:val="0"/>
        <w:spacing w:after="0" w:line="240" w:lineRule="auto"/>
        <w:ind w:left="142"/>
        <w:jc w:val="both"/>
        <w:rPr>
          <w:rFonts w:ascii="Times New Roman" w:hAnsi="Times New Roman"/>
          <w:b/>
          <w:sz w:val="24"/>
          <w:szCs w:val="24"/>
        </w:rPr>
      </w:pPr>
      <w:proofErr w:type="spellStart"/>
      <w:proofErr w:type="gramStart"/>
      <w:r w:rsidRPr="00B038F6">
        <w:rPr>
          <w:rFonts w:ascii="Times New Roman" w:hAnsi="Times New Roman"/>
          <w:b/>
          <w:sz w:val="24"/>
          <w:szCs w:val="24"/>
        </w:rPr>
        <w:t>Sumber</w:t>
      </w:r>
      <w:proofErr w:type="spellEnd"/>
      <w:r w:rsidRPr="00B038F6">
        <w:rPr>
          <w:rFonts w:ascii="Times New Roman" w:hAnsi="Times New Roman"/>
          <w:b/>
          <w:sz w:val="24"/>
          <w:szCs w:val="24"/>
        </w:rPr>
        <w:t xml:space="preserve"> :</w:t>
      </w:r>
      <w:proofErr w:type="gramEnd"/>
      <w:r w:rsidRPr="00B038F6">
        <w:rPr>
          <w:rFonts w:ascii="Times New Roman" w:hAnsi="Times New Roman"/>
          <w:b/>
          <w:sz w:val="24"/>
          <w:szCs w:val="24"/>
        </w:rPr>
        <w:t xml:space="preserve"> Data </w:t>
      </w:r>
      <w:proofErr w:type="spellStart"/>
      <w:r w:rsidRPr="00B038F6">
        <w:rPr>
          <w:rFonts w:ascii="Times New Roman" w:hAnsi="Times New Roman"/>
          <w:b/>
          <w:sz w:val="24"/>
          <w:szCs w:val="24"/>
        </w:rPr>
        <w:t>sekunder</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diolah</w:t>
      </w:r>
      <w:proofErr w:type="spellEnd"/>
      <w:r w:rsidRPr="00B038F6">
        <w:rPr>
          <w:rFonts w:ascii="Times New Roman" w:hAnsi="Times New Roman"/>
          <w:b/>
          <w:sz w:val="24"/>
          <w:szCs w:val="24"/>
        </w:rPr>
        <w:t xml:space="preserve"> </w:t>
      </w:r>
      <w:proofErr w:type="spellStart"/>
      <w:r w:rsidRPr="00B038F6">
        <w:rPr>
          <w:rFonts w:ascii="Times New Roman" w:hAnsi="Times New Roman"/>
          <w:b/>
          <w:sz w:val="24"/>
          <w:szCs w:val="24"/>
        </w:rPr>
        <w:t>tahun</w:t>
      </w:r>
      <w:proofErr w:type="spellEnd"/>
      <w:r w:rsidRPr="00B038F6">
        <w:rPr>
          <w:rFonts w:ascii="Times New Roman" w:hAnsi="Times New Roman"/>
          <w:b/>
          <w:sz w:val="24"/>
          <w:szCs w:val="24"/>
        </w:rPr>
        <w:t xml:space="preserve"> 2021</w:t>
      </w:r>
    </w:p>
    <w:p w14:paraId="25651482" w14:textId="11079D24" w:rsidR="00A50F5C" w:rsidRPr="00B038F6" w:rsidRDefault="00A50F5C" w:rsidP="00CF2401">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serta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intervening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bookmarkStart w:id="20" w:name="_Hlk71492612"/>
      <w:r w:rsidRPr="00B038F6">
        <w:rPr>
          <w:rFonts w:ascii="Times New Roman" w:hAnsi="Times New Roman"/>
          <w:sz w:val="24"/>
          <w:szCs w:val="24"/>
        </w:rPr>
        <w:t xml:space="preserve">Hasil </w:t>
      </w:r>
      <w:proofErr w:type="spellStart"/>
      <w:r w:rsidRPr="00B038F6">
        <w:rPr>
          <w:rFonts w:ascii="Times New Roman" w:hAnsi="Times New Roman"/>
          <w:sz w:val="24"/>
          <w:szCs w:val="24"/>
        </w:rPr>
        <w:t>statistik</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deskriptif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berdasarkan</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4.2 data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sebanyak</w:t>
      </w:r>
      <w:proofErr w:type="spellEnd"/>
      <w:r w:rsidRPr="00B038F6">
        <w:rPr>
          <w:rFonts w:ascii="Times New Roman" w:hAnsi="Times New Roman"/>
          <w:sz w:val="24"/>
          <w:szCs w:val="24"/>
        </w:rPr>
        <w:t xml:space="preserve"> 222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Nilai minimum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0,03125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masih</w:t>
      </w:r>
      <w:proofErr w:type="spellEnd"/>
      <w:r w:rsidRPr="00B038F6">
        <w:rPr>
          <w:rFonts w:ascii="Times New Roman" w:hAnsi="Times New Roman"/>
          <w:sz w:val="24"/>
          <w:szCs w:val="24"/>
        </w:rPr>
        <w:t xml:space="preserve"> minim yang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3,125%, </w:t>
      </w:r>
      <w:proofErr w:type="spellStart"/>
      <w:r w:rsidRPr="00B038F6">
        <w:rPr>
          <w:rFonts w:ascii="Times New Roman" w:hAnsi="Times New Roman"/>
          <w:sz w:val="24"/>
          <w:szCs w:val="24"/>
        </w:rPr>
        <w:t>dimana</w:t>
      </w:r>
      <w:proofErr w:type="spellEnd"/>
      <w:r w:rsidRPr="00B038F6">
        <w:rPr>
          <w:rFonts w:ascii="Times New Roman" w:hAnsi="Times New Roman"/>
          <w:sz w:val="24"/>
          <w:szCs w:val="24"/>
        </w:rPr>
        <w:t xml:space="preserve"> item yang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puluh</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dua</w:t>
      </w:r>
      <w:proofErr w:type="spellEnd"/>
      <w:r w:rsidRPr="00B038F6">
        <w:rPr>
          <w:rFonts w:ascii="Times New Roman" w:hAnsi="Times New Roman"/>
          <w:sz w:val="24"/>
          <w:szCs w:val="24"/>
        </w:rPr>
        <w:t xml:space="preserve">  </w:t>
      </w:r>
      <w:r w:rsidRPr="00B038F6">
        <w:rPr>
          <w:rFonts w:ascii="Times New Roman" w:hAnsi="Times New Roman"/>
          <w:i/>
          <w:iCs/>
          <w:sz w:val="24"/>
          <w:szCs w:val="24"/>
        </w:rPr>
        <w:t>item</w:t>
      </w:r>
      <w:proofErr w:type="gramEnd"/>
      <w:r w:rsidRPr="00B038F6">
        <w:rPr>
          <w:rFonts w:ascii="Times New Roman" w:hAnsi="Times New Roman"/>
          <w:i/>
          <w:iCs/>
          <w:sz w:val="24"/>
          <w:szCs w:val="24"/>
        </w:rPr>
        <w:t xml:space="preserve"> </w:t>
      </w:r>
      <w:r w:rsidRPr="00B038F6">
        <w:rPr>
          <w:rFonts w:ascii="Times New Roman" w:hAnsi="Times New Roman"/>
          <w:sz w:val="24"/>
          <w:szCs w:val="24"/>
        </w:rPr>
        <w:t xml:space="preserve">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delapan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diantaranya</w:t>
      </w:r>
      <w:proofErr w:type="spellEnd"/>
      <w:r w:rsidRPr="00B038F6">
        <w:rPr>
          <w:rFonts w:ascii="Times New Roman" w:hAnsi="Times New Roman"/>
          <w:sz w:val="24"/>
          <w:szCs w:val="24"/>
        </w:rPr>
        <w:t xml:space="preserve">:  PT. </w:t>
      </w:r>
      <w:proofErr w:type="spellStart"/>
      <w:r w:rsidRPr="00B038F6">
        <w:rPr>
          <w:rFonts w:ascii="Times New Roman" w:hAnsi="Times New Roman"/>
          <w:sz w:val="24"/>
          <w:szCs w:val="24"/>
        </w:rPr>
        <w:t>Buyung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Poetra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Sembada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Tbk</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2017, PT. </w:t>
      </w:r>
      <w:proofErr w:type="spellStart"/>
      <w:r w:rsidRPr="00B038F6">
        <w:rPr>
          <w:rFonts w:ascii="Times New Roman" w:hAnsi="Times New Roman"/>
          <w:sz w:val="24"/>
          <w:szCs w:val="24"/>
          <w:shd w:val="clear" w:color="auto" w:fill="FFFFFF"/>
        </w:rPr>
        <w:t>Hartadinata</w:t>
      </w:r>
      <w:proofErr w:type="spellEnd"/>
      <w:r w:rsidRPr="00B038F6">
        <w:rPr>
          <w:rFonts w:ascii="Times New Roman" w:hAnsi="Times New Roman"/>
          <w:sz w:val="24"/>
          <w:szCs w:val="24"/>
          <w:shd w:val="clear" w:color="auto" w:fill="FFFFFF"/>
        </w:rPr>
        <w:t xml:space="preserve"> Abadi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rPr>
        <w:t xml:space="preserve"> 2019, PT. </w:t>
      </w:r>
      <w:r w:rsidRPr="00B038F6">
        <w:rPr>
          <w:rFonts w:ascii="Times New Roman" w:hAnsi="Times New Roman"/>
          <w:sz w:val="24"/>
          <w:szCs w:val="24"/>
          <w:shd w:val="clear" w:color="auto" w:fill="FFFFFF"/>
        </w:rPr>
        <w:t xml:space="preserve">Kino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2017-2019, </w:t>
      </w:r>
      <w:r w:rsidRPr="00B038F6">
        <w:rPr>
          <w:rFonts w:ascii="Times New Roman" w:hAnsi="Times New Roman"/>
          <w:sz w:val="24"/>
          <w:szCs w:val="24"/>
        </w:rPr>
        <w:t xml:space="preserve">PT. </w:t>
      </w:r>
      <w:r w:rsidRPr="00B038F6">
        <w:rPr>
          <w:rFonts w:ascii="Times New Roman" w:hAnsi="Times New Roman"/>
          <w:sz w:val="24"/>
          <w:szCs w:val="24"/>
          <w:shd w:val="clear" w:color="auto" w:fill="FFFFFF"/>
        </w:rPr>
        <w:t xml:space="preserve">Pelangi Indah </w:t>
      </w:r>
      <w:proofErr w:type="spellStart"/>
      <w:r w:rsidRPr="00B038F6">
        <w:rPr>
          <w:rFonts w:ascii="Times New Roman" w:hAnsi="Times New Roman"/>
          <w:sz w:val="24"/>
          <w:szCs w:val="24"/>
          <w:shd w:val="clear" w:color="auto" w:fill="FFFFFF"/>
        </w:rPr>
        <w:t>Canindo</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2017-2019¸ PT. Supreme Cable Manufacturing Corporation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2018-</w:t>
      </w:r>
      <w:proofErr w:type="gramStart"/>
      <w:r w:rsidRPr="00B038F6">
        <w:rPr>
          <w:rFonts w:ascii="Times New Roman" w:hAnsi="Times New Roman"/>
          <w:sz w:val="24"/>
          <w:szCs w:val="24"/>
          <w:shd w:val="clear" w:color="auto" w:fill="FFFFFF"/>
        </w:rPr>
        <w:t>2019,</w:t>
      </w:r>
      <w:r w:rsidRPr="00B038F6">
        <w:rPr>
          <w:rFonts w:ascii="Times New Roman" w:hAnsi="Times New Roman"/>
          <w:sz w:val="24"/>
          <w:szCs w:val="24"/>
        </w:rPr>
        <w:t xml:space="preserve">  PT.</w:t>
      </w:r>
      <w:proofErr w:type="gramEnd"/>
      <w:r w:rsidRPr="00B038F6">
        <w:rPr>
          <w:rFonts w:ascii="Times New Roman" w:hAnsi="Times New Roman"/>
          <w:sz w:val="24"/>
          <w:szCs w:val="24"/>
        </w:rPr>
        <w:t xml:space="preserve"> </w:t>
      </w:r>
      <w:r w:rsidRPr="00B038F6">
        <w:rPr>
          <w:rFonts w:ascii="Times New Roman" w:hAnsi="Times New Roman"/>
          <w:sz w:val="24"/>
          <w:szCs w:val="24"/>
          <w:shd w:val="clear" w:color="auto" w:fill="FFFFFF"/>
        </w:rPr>
        <w:t xml:space="preserve">Trisula International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rPr>
        <w:t xml:space="preserve"> 2017, dan PT. </w:t>
      </w:r>
      <w:proofErr w:type="spellStart"/>
      <w:r w:rsidRPr="00B038F6">
        <w:rPr>
          <w:rFonts w:ascii="Times New Roman" w:hAnsi="Times New Roman"/>
          <w:sz w:val="24"/>
          <w:szCs w:val="24"/>
        </w:rPr>
        <w:t>Voksel</w:t>
      </w:r>
      <w:proofErr w:type="spellEnd"/>
      <w:r w:rsidRPr="00B038F6">
        <w:rPr>
          <w:rFonts w:ascii="Times New Roman" w:hAnsi="Times New Roman"/>
          <w:sz w:val="24"/>
          <w:szCs w:val="24"/>
        </w:rPr>
        <w:t xml:space="preserve"> Electric </w:t>
      </w:r>
      <w:proofErr w:type="spellStart"/>
      <w:r w:rsidRPr="00B038F6">
        <w:rPr>
          <w:rFonts w:ascii="Times New Roman" w:hAnsi="Times New Roman"/>
          <w:sz w:val="24"/>
          <w:szCs w:val="24"/>
        </w:rPr>
        <w:t>Tbk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rPr>
        <w:t xml:space="preserve"> 2018.</w:t>
      </w:r>
    </w:p>
    <w:p w14:paraId="31D08FDA" w14:textId="77777777" w:rsidR="00A50F5C" w:rsidRPr="00B038F6" w:rsidRDefault="00A50F5C" w:rsidP="00CF2401">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maksimum</w:t>
      </w:r>
      <w:proofErr w:type="spellEnd"/>
      <w:r w:rsidRPr="00B038F6">
        <w:rPr>
          <w:rFonts w:ascii="Times New Roman" w:hAnsi="Times New Roman"/>
          <w:sz w:val="24"/>
          <w:szCs w:val="24"/>
        </w:rPr>
        <w:t xml:space="preserve"> 0,71875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71,87%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total 23 </w:t>
      </w:r>
      <w:r w:rsidRPr="00B038F6">
        <w:rPr>
          <w:rFonts w:ascii="Times New Roman" w:hAnsi="Times New Roman"/>
          <w:i/>
          <w:iCs/>
          <w:sz w:val="24"/>
          <w:szCs w:val="24"/>
        </w:rPr>
        <w:t xml:space="preserve">item </w:t>
      </w:r>
      <w:r w:rsidRPr="00B038F6">
        <w:rPr>
          <w:rFonts w:ascii="Times New Roman" w:hAnsi="Times New Roman"/>
          <w:sz w:val="24"/>
          <w:szCs w:val="24"/>
        </w:rPr>
        <w:t xml:space="preserve">yang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diantaranya</w:t>
      </w:r>
      <w:proofErr w:type="spellEnd"/>
      <w:r w:rsidRPr="00B038F6">
        <w:rPr>
          <w:rFonts w:ascii="Times New Roman" w:hAnsi="Times New Roman"/>
          <w:sz w:val="24"/>
          <w:szCs w:val="24"/>
        </w:rPr>
        <w:t xml:space="preserve">: 2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301 Material, 4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302 </w:t>
      </w:r>
      <w:proofErr w:type="spellStart"/>
      <w:r w:rsidRPr="00B038F6">
        <w:rPr>
          <w:rFonts w:ascii="Times New Roman" w:hAnsi="Times New Roman"/>
          <w:sz w:val="24"/>
          <w:szCs w:val="24"/>
        </w:rPr>
        <w:t>energi</w:t>
      </w:r>
      <w:proofErr w:type="spellEnd"/>
      <w:r w:rsidRPr="00B038F6">
        <w:rPr>
          <w:rFonts w:ascii="Times New Roman" w:hAnsi="Times New Roman"/>
          <w:sz w:val="24"/>
          <w:szCs w:val="24"/>
        </w:rPr>
        <w:t xml:space="preserve">, 4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303 air dan efluen,1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304 </w:t>
      </w:r>
      <w:proofErr w:type="spellStart"/>
      <w:r w:rsidRPr="00B038F6">
        <w:rPr>
          <w:rFonts w:ascii="Times New Roman" w:hAnsi="Times New Roman"/>
          <w:sz w:val="24"/>
          <w:szCs w:val="24"/>
        </w:rPr>
        <w:t>keanekaragaman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hayati</w:t>
      </w:r>
      <w:proofErr w:type="spellEnd"/>
      <w:r w:rsidRPr="00B038F6">
        <w:rPr>
          <w:rFonts w:ascii="Times New Roman" w:hAnsi="Times New Roman"/>
          <w:sz w:val="24"/>
          <w:szCs w:val="24"/>
        </w:rPr>
        <w:t xml:space="preserve">, 6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305 </w:t>
      </w:r>
      <w:proofErr w:type="spellStart"/>
      <w:r w:rsidRPr="00B038F6">
        <w:rPr>
          <w:rFonts w:ascii="Times New Roman" w:hAnsi="Times New Roman"/>
          <w:sz w:val="24"/>
          <w:szCs w:val="24"/>
        </w:rPr>
        <w:t>emisi</w:t>
      </w:r>
      <w:proofErr w:type="spellEnd"/>
      <w:r w:rsidRPr="00B038F6">
        <w:rPr>
          <w:rFonts w:ascii="Times New Roman" w:hAnsi="Times New Roman"/>
          <w:sz w:val="24"/>
          <w:szCs w:val="24"/>
        </w:rPr>
        <w:t xml:space="preserve">, 5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306 air </w:t>
      </w:r>
      <w:proofErr w:type="spellStart"/>
      <w:r w:rsidRPr="00B038F6">
        <w:rPr>
          <w:rFonts w:ascii="Times New Roman" w:hAnsi="Times New Roman"/>
          <w:sz w:val="24"/>
          <w:szCs w:val="24"/>
        </w:rPr>
        <w:t>limbah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efluen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limbah</w:t>
      </w:r>
      <w:proofErr w:type="spellEnd"/>
      <w:r w:rsidRPr="00B038F6">
        <w:rPr>
          <w:rFonts w:ascii="Times New Roman" w:hAnsi="Times New Roman"/>
          <w:sz w:val="24"/>
          <w:szCs w:val="24"/>
        </w:rPr>
        <w:t xml:space="preserve"> dan 1 </w:t>
      </w:r>
      <w:r w:rsidRPr="00B038F6">
        <w:rPr>
          <w:rFonts w:ascii="Times New Roman" w:hAnsi="Times New Roman"/>
          <w:i/>
          <w:iCs/>
          <w:sz w:val="24"/>
          <w:szCs w:val="24"/>
        </w:rPr>
        <w:t xml:space="preserve">item </w:t>
      </w:r>
      <w:r w:rsidRPr="00B038F6">
        <w:rPr>
          <w:rFonts w:ascii="Times New Roman" w:hAnsi="Times New Roman"/>
          <w:sz w:val="24"/>
          <w:szCs w:val="24"/>
        </w:rPr>
        <w:t xml:space="preserve">GRI 307 </w:t>
      </w:r>
      <w:proofErr w:type="spellStart"/>
      <w:r w:rsidRPr="00B038F6">
        <w:rPr>
          <w:rFonts w:ascii="Times New Roman" w:hAnsi="Times New Roman"/>
          <w:sz w:val="24"/>
          <w:szCs w:val="24"/>
        </w:rPr>
        <w:t>kepatuhan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71,87%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PT. </w:t>
      </w:r>
      <w:proofErr w:type="spellStart"/>
      <w:r w:rsidRPr="00B038F6">
        <w:rPr>
          <w:rFonts w:ascii="Times New Roman" w:hAnsi="Times New Roman"/>
          <w:sz w:val="24"/>
          <w:szCs w:val="24"/>
          <w:shd w:val="clear" w:color="auto" w:fill="FFFFFF"/>
        </w:rPr>
        <w:t>Japfa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Comfeed</w:t>
      </w:r>
      <w:proofErr w:type="spellEnd"/>
      <w:r w:rsidRPr="00B038F6">
        <w:rPr>
          <w:rFonts w:ascii="Times New Roman" w:hAnsi="Times New Roman"/>
          <w:sz w:val="24"/>
          <w:szCs w:val="24"/>
          <w:shd w:val="clear" w:color="auto" w:fill="FFFFFF"/>
        </w:rPr>
        <w:t xml:space="preserve">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w:t>
      </w:r>
    </w:p>
    <w:p w14:paraId="292B62C2" w14:textId="77777777" w:rsidR="00A50F5C" w:rsidRPr="00B038F6" w:rsidRDefault="00A50F5C" w:rsidP="00CF2401">
      <w:pPr>
        <w:autoSpaceDE w:val="0"/>
        <w:autoSpaceDN w:val="0"/>
        <w:adjustRightInd w:val="0"/>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rata-rata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0,17061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17,06%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mengungkapkan</w:t>
      </w:r>
      <w:proofErr w:type="spellEnd"/>
      <w:r w:rsidRPr="00B038F6">
        <w:rPr>
          <w:rFonts w:ascii="Times New Roman" w:hAnsi="Times New Roman"/>
          <w:sz w:val="24"/>
          <w:szCs w:val="24"/>
        </w:rPr>
        <w:t xml:space="preserve"> 5-6 </w:t>
      </w:r>
      <w:r w:rsidRPr="00B038F6">
        <w:rPr>
          <w:rFonts w:ascii="Times New Roman" w:hAnsi="Times New Roman"/>
          <w:i/>
          <w:iCs/>
          <w:sz w:val="24"/>
          <w:szCs w:val="24"/>
        </w:rPr>
        <w:t xml:space="preserve">item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total 32 </w:t>
      </w:r>
      <w:r w:rsidRPr="00B038F6">
        <w:rPr>
          <w:rFonts w:ascii="Times New Roman" w:hAnsi="Times New Roman"/>
          <w:i/>
          <w:iCs/>
          <w:sz w:val="24"/>
          <w:szCs w:val="24"/>
        </w:rPr>
        <w:t xml:space="preserve">item </w:t>
      </w:r>
      <w:r w:rsidRPr="00B038F6">
        <w:rPr>
          <w:rFonts w:ascii="Times New Roman" w:hAnsi="Times New Roman"/>
          <w:sz w:val="24"/>
          <w:szCs w:val="24"/>
        </w:rPr>
        <w:t xml:space="preserve">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deviasi</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0,12484 dan </w:t>
      </w:r>
      <w:proofErr w:type="spellStart"/>
      <w:r w:rsidRPr="00B038F6">
        <w:rPr>
          <w:rFonts w:ascii="Times New Roman" w:hAnsi="Times New Roman"/>
          <w:sz w:val="24"/>
          <w:szCs w:val="24"/>
        </w:rPr>
        <w:t>jika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dibandingkan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disimpulkan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deviasi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rata-rata. Hal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menunjukan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kurang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bervariasi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w:t>
      </w:r>
    </w:p>
    <w:p w14:paraId="007867AD" w14:textId="6C241962" w:rsidR="00A50F5C" w:rsidRPr="00B038F6" w:rsidRDefault="00A50F5C" w:rsidP="00CF2401">
      <w:pPr>
        <w:autoSpaceDE w:val="0"/>
        <w:autoSpaceDN w:val="0"/>
        <w:adjustRightInd w:val="0"/>
        <w:spacing w:after="0" w:line="240" w:lineRule="auto"/>
        <w:ind w:firstLine="720"/>
        <w:jc w:val="both"/>
        <w:rPr>
          <w:rFonts w:ascii="Times New Roman" w:hAnsi="Times New Roman"/>
          <w:sz w:val="24"/>
          <w:szCs w:val="24"/>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statistik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deskriptif</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berjumlah</w:t>
      </w:r>
      <w:proofErr w:type="spellEnd"/>
      <w:r w:rsidRPr="00B038F6">
        <w:rPr>
          <w:rFonts w:ascii="Times New Roman" w:hAnsi="Times New Roman"/>
          <w:sz w:val="24"/>
          <w:szCs w:val="24"/>
        </w:rPr>
        <w:t xml:space="preserve"> 222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minimum 0,00040 </w:t>
      </w:r>
      <w:proofErr w:type="spellStart"/>
      <w:proofErr w:type="gram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minimum yang </w:t>
      </w:r>
      <w:proofErr w:type="spellStart"/>
      <w:r w:rsidRPr="00B038F6">
        <w:rPr>
          <w:rFonts w:ascii="Times New Roman" w:hAnsi="Times New Roman"/>
          <w:sz w:val="24"/>
          <w:szCs w:val="24"/>
        </w:rPr>
        <w:t>disyaratkan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0,04% yang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Nilai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sebesar</w:t>
      </w:r>
      <w:proofErr w:type="spellEnd"/>
      <w:r w:rsidRPr="00B038F6">
        <w:rPr>
          <w:rFonts w:ascii="Times New Roman" w:hAnsi="Times New Roman"/>
          <w:i/>
          <w:iCs/>
          <w:sz w:val="24"/>
          <w:szCs w:val="24"/>
        </w:rPr>
        <w:t xml:space="preserve"> </w:t>
      </w:r>
      <w:r w:rsidRPr="00B038F6">
        <w:rPr>
          <w:rFonts w:ascii="Times New Roman" w:hAnsi="Times New Roman"/>
          <w:sz w:val="24"/>
          <w:szCs w:val="24"/>
        </w:rPr>
        <w:t xml:space="preserve">0,04%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w:t>
      </w:r>
      <w:bookmarkStart w:id="21" w:name="_Hlk69441748"/>
      <w:r w:rsidRPr="00B038F6">
        <w:rPr>
          <w:rFonts w:ascii="Times New Roman" w:hAnsi="Times New Roman"/>
          <w:sz w:val="24"/>
          <w:szCs w:val="24"/>
          <w:shd w:val="clear" w:color="auto" w:fill="FFFFFF"/>
        </w:rPr>
        <w:t xml:space="preserve">PT </w:t>
      </w:r>
      <w:proofErr w:type="spellStart"/>
      <w:r w:rsidRPr="00B038F6">
        <w:rPr>
          <w:rFonts w:ascii="Times New Roman" w:hAnsi="Times New Roman"/>
          <w:sz w:val="24"/>
          <w:szCs w:val="24"/>
          <w:shd w:val="clear" w:color="auto" w:fill="FFFFFF"/>
        </w:rPr>
        <w:t>Indocement</w:t>
      </w:r>
      <w:proofErr w:type="spellEnd"/>
      <w:r w:rsidRPr="00B038F6">
        <w:rPr>
          <w:rFonts w:ascii="Times New Roman" w:hAnsi="Times New Roman"/>
          <w:sz w:val="24"/>
          <w:szCs w:val="24"/>
          <w:shd w:val="clear" w:color="auto" w:fill="FFFFFF"/>
        </w:rPr>
        <w:t xml:space="preserve"> Tunggal Prakarsa </w:t>
      </w:r>
      <w:proofErr w:type="spellStart"/>
      <w:r w:rsidRPr="00B038F6">
        <w:rPr>
          <w:rFonts w:ascii="Times New Roman" w:hAnsi="Times New Roman"/>
          <w:sz w:val="24"/>
          <w:szCs w:val="24"/>
          <w:shd w:val="clear" w:color="auto" w:fill="FFFFFF"/>
        </w:rPr>
        <w:t>Tbk</w:t>
      </w:r>
      <w:bookmarkEnd w:id="21"/>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2019.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maksimum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0,30620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terbesar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dibebankan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30,62%.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w:t>
      </w:r>
      <w:r w:rsidRPr="00B038F6">
        <w:rPr>
          <w:rFonts w:ascii="Times New Roman" w:hAnsi="Times New Roman"/>
          <w:sz w:val="24"/>
          <w:szCs w:val="24"/>
          <w:shd w:val="clear" w:color="auto" w:fill="FFFFFF"/>
        </w:rPr>
        <w:t xml:space="preserve">PT </w:t>
      </w:r>
      <w:proofErr w:type="spellStart"/>
      <w:r w:rsidRPr="00B038F6">
        <w:rPr>
          <w:rFonts w:ascii="Times New Roman" w:hAnsi="Times New Roman"/>
          <w:sz w:val="24"/>
          <w:szCs w:val="24"/>
          <w:shd w:val="clear" w:color="auto" w:fill="FFFFFF"/>
        </w:rPr>
        <w:t>Buana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Artha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Anugerah</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2019. Rata-rata </w:t>
      </w:r>
      <w:r w:rsidRPr="00B038F6">
        <w:rPr>
          <w:rFonts w:ascii="Times New Roman" w:hAnsi="Times New Roman"/>
          <w:i/>
          <w:iCs/>
          <w:sz w:val="24"/>
          <w:szCs w:val="24"/>
        </w:rPr>
        <w:t>cost of debt</w:t>
      </w:r>
      <w:r w:rsidRPr="00B038F6">
        <w:rPr>
          <w:rFonts w:ascii="Times New Roman" w:hAnsi="Times New Roman"/>
          <w:sz w:val="24"/>
          <w:szCs w:val="24"/>
          <w:vertAlign w:val="subscript"/>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0,08116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8,11% yang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rata-rata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dibebankan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8,11%.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deviasi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0,06164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rata-rata </w:t>
      </w:r>
      <w:r w:rsidRPr="00B038F6">
        <w:rPr>
          <w:rFonts w:ascii="Times New Roman" w:hAnsi="Times New Roman"/>
          <w:i/>
          <w:iCs/>
          <w:sz w:val="24"/>
          <w:szCs w:val="24"/>
        </w:rPr>
        <w:t>cost of debt</w:t>
      </w:r>
      <w:r w:rsidRPr="00B038F6">
        <w:rPr>
          <w:rFonts w:ascii="Times New Roman" w:hAnsi="Times New Roman"/>
          <w:sz w:val="24"/>
          <w:szCs w:val="24"/>
        </w:rPr>
        <w:t xml:space="preserve">, yang </w:t>
      </w:r>
      <w:proofErr w:type="spellStart"/>
      <w:r w:rsidRPr="00B038F6">
        <w:rPr>
          <w:rFonts w:ascii="Times New Roman" w:hAnsi="Times New Roman"/>
          <w:sz w:val="24"/>
          <w:szCs w:val="24"/>
        </w:rPr>
        <w:t>menunjukkan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data </w:t>
      </w:r>
      <w:proofErr w:type="spellStart"/>
      <w:r w:rsidRPr="00B038F6">
        <w:rPr>
          <w:rFonts w:ascii="Times New Roman" w:hAnsi="Times New Roman"/>
          <w:sz w:val="24"/>
          <w:szCs w:val="24"/>
        </w:rPr>
        <w:t>kurang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bervariasi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w:t>
      </w:r>
    </w:p>
    <w:p w14:paraId="262DF7FE" w14:textId="77777777" w:rsidR="00A50F5C" w:rsidRPr="00B038F6" w:rsidRDefault="00A50F5C" w:rsidP="00CF2401">
      <w:pPr>
        <w:autoSpaceDE w:val="0"/>
        <w:autoSpaceDN w:val="0"/>
        <w:adjustRightInd w:val="0"/>
        <w:spacing w:after="0" w:line="240" w:lineRule="auto"/>
        <w:ind w:firstLine="720"/>
        <w:jc w:val="both"/>
        <w:rPr>
          <w:rFonts w:ascii="Times New Roman" w:hAnsi="Times New Roman"/>
          <w:sz w:val="24"/>
          <w:szCs w:val="24"/>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statistik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deskriptif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diproksi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i/>
          <w:iCs/>
          <w:sz w:val="24"/>
          <w:szCs w:val="24"/>
        </w:rPr>
        <w:t xml:space="preserve"> </w:t>
      </w:r>
      <w:r w:rsidRPr="00B038F6">
        <w:rPr>
          <w:rFonts w:ascii="Times New Roman" w:hAnsi="Times New Roman"/>
          <w:sz w:val="24"/>
          <w:szCs w:val="24"/>
        </w:rPr>
        <w:t xml:space="preserve">ROE </w:t>
      </w:r>
      <w:proofErr w:type="spellStart"/>
      <w:r w:rsidRPr="00B038F6">
        <w:rPr>
          <w:rFonts w:ascii="Times New Roman" w:hAnsi="Times New Roman"/>
          <w:sz w:val="24"/>
          <w:szCs w:val="24"/>
        </w:rPr>
        <w:t>berjumlah</w:t>
      </w:r>
      <w:proofErr w:type="spellEnd"/>
      <w:r w:rsidRPr="00B038F6">
        <w:rPr>
          <w:rFonts w:ascii="Times New Roman" w:hAnsi="Times New Roman"/>
          <w:sz w:val="24"/>
          <w:szCs w:val="24"/>
        </w:rPr>
        <w:t xml:space="preserve"> 222 </w:t>
      </w:r>
      <w:proofErr w:type="spellStart"/>
      <w:r w:rsidRPr="00B038F6">
        <w:rPr>
          <w:rFonts w:ascii="Times New Roman" w:hAnsi="Times New Roman"/>
          <w:sz w:val="24"/>
          <w:szCs w:val="24"/>
        </w:rPr>
        <w:t>observasi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minimum 0,00040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dihasilkan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dibandingkan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total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0,04%,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dikelola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kurang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maksimal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lastRenderedPageBreak/>
        <w:t>pengamatan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diperoleh</w:t>
      </w:r>
      <w:proofErr w:type="spellEnd"/>
      <w:r w:rsidRPr="00B038F6">
        <w:rPr>
          <w:rFonts w:ascii="Times New Roman" w:hAnsi="Times New Roman"/>
          <w:sz w:val="24"/>
          <w:szCs w:val="24"/>
        </w:rPr>
        <w:t xml:space="preserve"> </w:t>
      </w:r>
      <w:r w:rsidRPr="00B038F6">
        <w:rPr>
          <w:rFonts w:ascii="Times New Roman" w:hAnsi="Times New Roman"/>
          <w:sz w:val="24"/>
          <w:szCs w:val="24"/>
          <w:shd w:val="clear" w:color="auto" w:fill="FFFFFF"/>
        </w:rPr>
        <w:t xml:space="preserve">PT </w:t>
      </w:r>
      <w:proofErr w:type="spellStart"/>
      <w:r w:rsidRPr="00B038F6">
        <w:rPr>
          <w:rFonts w:ascii="Times New Roman" w:hAnsi="Times New Roman"/>
          <w:sz w:val="24"/>
          <w:szCs w:val="24"/>
          <w:shd w:val="clear" w:color="auto" w:fill="FFFFFF"/>
        </w:rPr>
        <w:t>Buana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Artha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Anugerah</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2018. Nilai </w:t>
      </w:r>
      <w:proofErr w:type="spellStart"/>
      <w:r w:rsidRPr="00B038F6">
        <w:rPr>
          <w:rFonts w:ascii="Times New Roman" w:hAnsi="Times New Roman"/>
          <w:sz w:val="24"/>
          <w:szCs w:val="24"/>
        </w:rPr>
        <w:t>maksimum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2,24460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dikelola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224%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2,24 kali </w:t>
      </w:r>
      <w:proofErr w:type="spellStart"/>
      <w:r w:rsidRPr="00B038F6">
        <w:rPr>
          <w:rFonts w:ascii="Times New Roman" w:hAnsi="Times New Roman"/>
          <w:sz w:val="24"/>
          <w:szCs w:val="24"/>
        </w:rPr>
        <w:t>lipat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dimiliki</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diperoleh</w:t>
      </w:r>
      <w:proofErr w:type="spellEnd"/>
      <w:r w:rsidRPr="00B038F6">
        <w:rPr>
          <w:rFonts w:ascii="Times New Roman" w:hAnsi="Times New Roman"/>
          <w:i/>
          <w:iCs/>
          <w:sz w:val="24"/>
          <w:szCs w:val="24"/>
        </w:rPr>
        <w:t xml:space="preserve"> </w:t>
      </w:r>
      <w:r w:rsidRPr="00B038F6">
        <w:rPr>
          <w:rFonts w:ascii="Times New Roman" w:hAnsi="Times New Roman"/>
          <w:sz w:val="24"/>
          <w:szCs w:val="24"/>
          <w:shd w:val="clear" w:color="auto" w:fill="FFFFFF"/>
        </w:rPr>
        <w:t xml:space="preserve">PT Merck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2018. Rata-rata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0,15412 yang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15,41%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total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Standar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deviasi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0,24208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rata-rata</w:t>
      </w:r>
      <w:r w:rsidRPr="00B038F6">
        <w:rPr>
          <w:rFonts w:ascii="Times New Roman" w:hAnsi="Times New Roman"/>
          <w:i/>
          <w:iCs/>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menunjukkan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gramStart"/>
      <w:r w:rsidRPr="00B038F6">
        <w:rPr>
          <w:rFonts w:ascii="Times New Roman" w:hAnsi="Times New Roman"/>
          <w:sz w:val="24"/>
          <w:szCs w:val="24"/>
        </w:rPr>
        <w:t xml:space="preserve">data  </w:t>
      </w:r>
      <w:proofErr w:type="spellStart"/>
      <w:r w:rsidRPr="00B038F6">
        <w:rPr>
          <w:rFonts w:ascii="Times New Roman" w:hAnsi="Times New Roman"/>
          <w:sz w:val="24"/>
          <w:szCs w:val="24"/>
        </w:rPr>
        <w:t>bervariasi</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selama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periode</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pengamatan</w:t>
      </w:r>
      <w:proofErr w:type="spellEnd"/>
      <w:r w:rsidRPr="00B038F6">
        <w:rPr>
          <w:rFonts w:ascii="Times New Roman" w:hAnsi="Times New Roman"/>
          <w:sz w:val="24"/>
          <w:szCs w:val="24"/>
        </w:rPr>
        <w:t xml:space="preserve">. </w:t>
      </w:r>
    </w:p>
    <w:bookmarkEnd w:id="20"/>
    <w:p w14:paraId="515D5274" w14:textId="77777777" w:rsidR="00691890" w:rsidRPr="008B0D8D" w:rsidRDefault="00691890" w:rsidP="00CF2401">
      <w:pPr>
        <w:spacing w:after="0" w:line="240" w:lineRule="auto"/>
        <w:ind w:left="720"/>
        <w:rPr>
          <w:rFonts w:ascii="Times New Roman" w:hAnsi="Times New Roman"/>
          <w:b/>
        </w:rPr>
      </w:pPr>
    </w:p>
    <w:p w14:paraId="37DFE8BB" w14:textId="0307CCEE" w:rsidR="00CF2401" w:rsidRPr="00B038F6" w:rsidRDefault="00CF2401" w:rsidP="00CF2401">
      <w:pPr>
        <w:pStyle w:val="Heading2"/>
        <w:numPr>
          <w:ilvl w:val="0"/>
          <w:numId w:val="0"/>
        </w:numPr>
        <w:spacing w:before="0" w:after="0"/>
      </w:pPr>
      <w:bookmarkStart w:id="22" w:name="_Toc73958565"/>
      <w:r w:rsidRPr="00B038F6">
        <w:t>Uji Outer Model</w:t>
      </w:r>
      <w:bookmarkEnd w:id="22"/>
    </w:p>
    <w:p w14:paraId="23F0175E" w14:textId="773A8C6F" w:rsidR="00CF2401" w:rsidRPr="00B038F6" w:rsidRDefault="00CF2401" w:rsidP="00CF2401">
      <w:pPr>
        <w:pStyle w:val="Heading3"/>
        <w:spacing w:before="0" w:line="240" w:lineRule="auto"/>
        <w:rPr>
          <w:rFonts w:ascii="Times New Roman" w:hAnsi="Times New Roman" w:cs="Times New Roman"/>
          <w:b/>
          <w:bCs/>
          <w:color w:val="auto"/>
        </w:rPr>
      </w:pPr>
      <w:bookmarkStart w:id="23" w:name="_Toc73958566"/>
      <w:r w:rsidRPr="00CF2401">
        <w:rPr>
          <w:rFonts w:ascii="Times New Roman" w:hAnsi="Times New Roman" w:cs="Times New Roman"/>
          <w:b/>
          <w:bCs/>
          <w:color w:val="auto"/>
        </w:rPr>
        <w:t>1</w:t>
      </w:r>
      <w:r>
        <w:rPr>
          <w:rFonts w:ascii="Times New Roman" w:hAnsi="Times New Roman" w:cs="Times New Roman"/>
          <w:b/>
          <w:bCs/>
          <w:color w:val="auto"/>
        </w:rPr>
        <w:t xml:space="preserve">) </w:t>
      </w:r>
      <w:r>
        <w:rPr>
          <w:rFonts w:ascii="Times New Roman" w:hAnsi="Times New Roman" w:cs="Times New Roman"/>
          <w:b/>
          <w:bCs/>
          <w:color w:val="auto"/>
        </w:rPr>
        <w:tab/>
      </w:r>
      <w:r w:rsidRPr="00B038F6">
        <w:rPr>
          <w:rFonts w:ascii="Times New Roman" w:hAnsi="Times New Roman" w:cs="Times New Roman"/>
          <w:b/>
          <w:bCs/>
          <w:i/>
          <w:iCs/>
          <w:color w:val="auto"/>
        </w:rPr>
        <w:t>Convergent Validity</w:t>
      </w:r>
      <w:bookmarkEnd w:id="23"/>
    </w:p>
    <w:p w14:paraId="4CBD24EC" w14:textId="77777777" w:rsidR="00CF2401" w:rsidRPr="00B038F6" w:rsidRDefault="00CF2401" w:rsidP="00CF2401">
      <w:pPr>
        <w:spacing w:after="0" w:line="240" w:lineRule="auto"/>
        <w:ind w:firstLine="720"/>
        <w:rPr>
          <w:rFonts w:ascii="Times New Roman" w:hAnsi="Times New Roman"/>
          <w:sz w:val="24"/>
          <w:szCs w:val="24"/>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convergent validity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ditampilkan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4.3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0F3E5F48" w14:textId="6B4E24D7" w:rsidR="00CF2401" w:rsidRPr="00B038F6" w:rsidRDefault="00CF2401" w:rsidP="00CF2401">
      <w:pPr>
        <w:spacing w:after="0" w:line="240" w:lineRule="auto"/>
        <w:jc w:val="center"/>
        <w:rPr>
          <w:rFonts w:ascii="Times New Roman" w:hAnsi="Times New Roman"/>
          <w:b/>
          <w:bCs/>
          <w:sz w:val="24"/>
          <w:szCs w:val="24"/>
        </w:rPr>
      </w:pPr>
      <w:bookmarkStart w:id="24" w:name="_Toc70772363"/>
      <w:bookmarkStart w:id="25" w:name="_Toc70800703"/>
      <w:proofErr w:type="spellStart"/>
      <w:r w:rsidRPr="00B038F6">
        <w:rPr>
          <w:rFonts w:ascii="Times New Roman" w:hAnsi="Times New Roman"/>
          <w:b/>
          <w:bCs/>
          <w:sz w:val="24"/>
          <w:szCs w:val="24"/>
        </w:rPr>
        <w:t>Tabel</w:t>
      </w:r>
      <w:proofErr w:type="spellEnd"/>
      <w:r w:rsidRPr="00B038F6">
        <w:rPr>
          <w:rFonts w:ascii="Times New Roman" w:hAnsi="Times New Roman"/>
          <w:b/>
          <w:bCs/>
          <w:sz w:val="24"/>
          <w:szCs w:val="24"/>
        </w:rPr>
        <w:t xml:space="preserve"> 4. </w:t>
      </w:r>
      <w:r w:rsidRPr="00B038F6">
        <w:rPr>
          <w:rFonts w:ascii="Times New Roman" w:hAnsi="Times New Roman"/>
          <w:b/>
          <w:bCs/>
          <w:sz w:val="24"/>
          <w:szCs w:val="24"/>
        </w:rPr>
        <w:fldChar w:fldCharType="begin"/>
      </w:r>
      <w:r w:rsidRPr="00B038F6">
        <w:rPr>
          <w:rFonts w:ascii="Times New Roman" w:hAnsi="Times New Roman"/>
          <w:b/>
          <w:bCs/>
          <w:sz w:val="24"/>
          <w:szCs w:val="24"/>
        </w:rPr>
        <w:instrText xml:space="preserve"> SEQ Tabel_4. \* ARABIC </w:instrText>
      </w:r>
      <w:r w:rsidRPr="00B038F6">
        <w:rPr>
          <w:rFonts w:ascii="Times New Roman" w:hAnsi="Times New Roman"/>
          <w:b/>
          <w:bCs/>
          <w:sz w:val="24"/>
          <w:szCs w:val="24"/>
        </w:rPr>
        <w:fldChar w:fldCharType="separate"/>
      </w:r>
      <w:r>
        <w:rPr>
          <w:rFonts w:ascii="Times New Roman" w:hAnsi="Times New Roman"/>
          <w:b/>
          <w:bCs/>
          <w:noProof/>
          <w:sz w:val="24"/>
          <w:szCs w:val="24"/>
        </w:rPr>
        <w:t>3</w:t>
      </w:r>
      <w:r w:rsidRPr="00B038F6">
        <w:rPr>
          <w:rFonts w:ascii="Times New Roman" w:hAnsi="Times New Roman"/>
          <w:b/>
          <w:bCs/>
          <w:sz w:val="24"/>
          <w:szCs w:val="24"/>
        </w:rPr>
        <w:fldChar w:fldCharType="end"/>
      </w:r>
      <w:r w:rsidRPr="00B038F6">
        <w:rPr>
          <w:rFonts w:ascii="Times New Roman" w:hAnsi="Times New Roman"/>
          <w:b/>
          <w:bCs/>
          <w:sz w:val="24"/>
          <w:szCs w:val="24"/>
        </w:rPr>
        <w:t xml:space="preserve"> Nilai</w:t>
      </w:r>
      <w:r w:rsidRPr="00B038F6">
        <w:rPr>
          <w:rFonts w:ascii="Times New Roman" w:hAnsi="Times New Roman"/>
          <w:b/>
          <w:bCs/>
          <w:i/>
          <w:iCs/>
          <w:sz w:val="24"/>
          <w:szCs w:val="24"/>
        </w:rPr>
        <w:t xml:space="preserve"> Convergent Validity</w:t>
      </w:r>
      <w:bookmarkEnd w:id="24"/>
      <w:bookmarkEnd w:id="25"/>
    </w:p>
    <w:tbl>
      <w:tblPr>
        <w:tblStyle w:val="TableGrid"/>
        <w:tblW w:w="0" w:type="auto"/>
        <w:jc w:val="center"/>
        <w:tblLook w:val="04A0" w:firstRow="1" w:lastRow="0" w:firstColumn="1" w:lastColumn="0" w:noHBand="0" w:noVBand="1"/>
      </w:tblPr>
      <w:tblGrid>
        <w:gridCol w:w="1129"/>
        <w:gridCol w:w="1701"/>
        <w:gridCol w:w="1560"/>
        <w:gridCol w:w="1275"/>
      </w:tblGrid>
      <w:tr w:rsidR="00CF2401" w:rsidRPr="00B038F6" w14:paraId="4B809C7D" w14:textId="77777777" w:rsidTr="00B813F7">
        <w:trPr>
          <w:jc w:val="center"/>
        </w:trPr>
        <w:tc>
          <w:tcPr>
            <w:tcW w:w="1129" w:type="dxa"/>
          </w:tcPr>
          <w:p w14:paraId="66DA160F" w14:textId="77777777" w:rsidR="00CF2401" w:rsidRPr="00B038F6" w:rsidRDefault="00CF2401" w:rsidP="00F84F10">
            <w:pPr>
              <w:spacing w:line="240" w:lineRule="auto"/>
              <w:jc w:val="center"/>
              <w:rPr>
                <w:rFonts w:ascii="Times New Roman" w:hAnsi="Times New Roman"/>
                <w:b/>
                <w:bCs/>
                <w:i/>
                <w:iCs/>
                <w:sz w:val="24"/>
                <w:szCs w:val="24"/>
              </w:rPr>
            </w:pPr>
          </w:p>
        </w:tc>
        <w:tc>
          <w:tcPr>
            <w:tcW w:w="1701" w:type="dxa"/>
          </w:tcPr>
          <w:p w14:paraId="578D3389"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COD</w:t>
            </w:r>
          </w:p>
        </w:tc>
        <w:tc>
          <w:tcPr>
            <w:tcW w:w="1560" w:type="dxa"/>
          </w:tcPr>
          <w:p w14:paraId="5EFEF2CC"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CSR</w:t>
            </w:r>
          </w:p>
        </w:tc>
        <w:tc>
          <w:tcPr>
            <w:tcW w:w="1275" w:type="dxa"/>
          </w:tcPr>
          <w:p w14:paraId="75B568C1"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PRO</w:t>
            </w:r>
          </w:p>
        </w:tc>
      </w:tr>
      <w:tr w:rsidR="00CF2401" w:rsidRPr="00B038F6" w14:paraId="7F961B1C" w14:textId="77777777" w:rsidTr="00F84F10">
        <w:trPr>
          <w:trHeight w:val="304"/>
          <w:jc w:val="center"/>
        </w:trPr>
        <w:tc>
          <w:tcPr>
            <w:tcW w:w="1129" w:type="dxa"/>
          </w:tcPr>
          <w:p w14:paraId="2000424D"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COD</w:t>
            </w:r>
          </w:p>
        </w:tc>
        <w:tc>
          <w:tcPr>
            <w:tcW w:w="1701" w:type="dxa"/>
          </w:tcPr>
          <w:p w14:paraId="44FC441C"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sz w:val="24"/>
                <w:szCs w:val="24"/>
              </w:rPr>
              <w:t>1,000</w:t>
            </w:r>
          </w:p>
        </w:tc>
        <w:tc>
          <w:tcPr>
            <w:tcW w:w="1560" w:type="dxa"/>
          </w:tcPr>
          <w:p w14:paraId="1CCDD298"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sz w:val="24"/>
                <w:szCs w:val="24"/>
              </w:rPr>
              <w:t>-0,205</w:t>
            </w:r>
          </w:p>
        </w:tc>
        <w:tc>
          <w:tcPr>
            <w:tcW w:w="1275" w:type="dxa"/>
          </w:tcPr>
          <w:p w14:paraId="1F14E4B1"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sz w:val="24"/>
                <w:szCs w:val="24"/>
              </w:rPr>
              <w:t>-0,233</w:t>
            </w:r>
          </w:p>
        </w:tc>
      </w:tr>
      <w:tr w:rsidR="00CF2401" w:rsidRPr="00B038F6" w14:paraId="68C15F94" w14:textId="77777777" w:rsidTr="00B813F7">
        <w:trPr>
          <w:jc w:val="center"/>
        </w:trPr>
        <w:tc>
          <w:tcPr>
            <w:tcW w:w="1129" w:type="dxa"/>
          </w:tcPr>
          <w:p w14:paraId="3C9B05F2"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CSR</w:t>
            </w:r>
          </w:p>
        </w:tc>
        <w:tc>
          <w:tcPr>
            <w:tcW w:w="1701" w:type="dxa"/>
            <w:vAlign w:val="center"/>
          </w:tcPr>
          <w:p w14:paraId="223FE9A9"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-0,205</w:t>
            </w:r>
          </w:p>
        </w:tc>
        <w:tc>
          <w:tcPr>
            <w:tcW w:w="1560" w:type="dxa"/>
            <w:vAlign w:val="center"/>
          </w:tcPr>
          <w:p w14:paraId="08F3BC95"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1,000</w:t>
            </w:r>
          </w:p>
        </w:tc>
        <w:tc>
          <w:tcPr>
            <w:tcW w:w="1275" w:type="dxa"/>
            <w:vAlign w:val="center"/>
          </w:tcPr>
          <w:p w14:paraId="09965ED9"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0,340 </w:t>
            </w:r>
          </w:p>
        </w:tc>
      </w:tr>
      <w:tr w:rsidR="00CF2401" w:rsidRPr="00B038F6" w14:paraId="511EB98D" w14:textId="77777777" w:rsidTr="00B813F7">
        <w:trPr>
          <w:jc w:val="center"/>
        </w:trPr>
        <w:tc>
          <w:tcPr>
            <w:tcW w:w="1129" w:type="dxa"/>
          </w:tcPr>
          <w:p w14:paraId="5D7CAC2C" w14:textId="77777777" w:rsidR="00CF2401" w:rsidRPr="00B038F6" w:rsidRDefault="00CF2401" w:rsidP="00F84F10">
            <w:pPr>
              <w:spacing w:line="240" w:lineRule="auto"/>
              <w:jc w:val="center"/>
              <w:rPr>
                <w:rFonts w:ascii="Times New Roman" w:hAnsi="Times New Roman"/>
                <w:b/>
                <w:bCs/>
                <w:sz w:val="24"/>
                <w:szCs w:val="24"/>
              </w:rPr>
            </w:pPr>
            <w:r w:rsidRPr="00B038F6">
              <w:rPr>
                <w:rFonts w:ascii="Times New Roman" w:hAnsi="Times New Roman"/>
                <w:b/>
                <w:bCs/>
                <w:sz w:val="24"/>
                <w:szCs w:val="24"/>
              </w:rPr>
              <w:t>PRO</w:t>
            </w:r>
          </w:p>
        </w:tc>
        <w:tc>
          <w:tcPr>
            <w:tcW w:w="1701" w:type="dxa"/>
            <w:vAlign w:val="center"/>
          </w:tcPr>
          <w:p w14:paraId="12E5F40C"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-0,233</w:t>
            </w:r>
          </w:p>
        </w:tc>
        <w:tc>
          <w:tcPr>
            <w:tcW w:w="1560" w:type="dxa"/>
            <w:vAlign w:val="center"/>
          </w:tcPr>
          <w:p w14:paraId="1AD01E98"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0,340</w:t>
            </w:r>
          </w:p>
        </w:tc>
        <w:tc>
          <w:tcPr>
            <w:tcW w:w="1275" w:type="dxa"/>
            <w:vAlign w:val="center"/>
          </w:tcPr>
          <w:p w14:paraId="3D326378" w14:textId="77777777" w:rsidR="00CF2401" w:rsidRPr="00B038F6" w:rsidRDefault="00CF2401" w:rsidP="00F84F10">
            <w:pPr>
              <w:spacing w:line="240" w:lineRule="auto"/>
              <w:jc w:val="center"/>
              <w:rPr>
                <w:rFonts w:ascii="Times New Roman" w:hAnsi="Times New Roman"/>
                <w:b/>
                <w:bCs/>
                <w:i/>
                <w:iCs/>
                <w:sz w:val="24"/>
                <w:szCs w:val="24"/>
              </w:rPr>
            </w:pPr>
            <w:r w:rsidRPr="00B038F6">
              <w:rPr>
                <w:rFonts w:ascii="Times New Roman" w:hAnsi="Times New Roman"/>
                <w:sz w:val="24"/>
                <w:szCs w:val="24"/>
              </w:rPr>
              <w:t>1,000</w:t>
            </w:r>
          </w:p>
        </w:tc>
      </w:tr>
    </w:tbl>
    <w:p w14:paraId="22C13097" w14:textId="5D84242A" w:rsidR="00CF2401" w:rsidRPr="00B038F6" w:rsidRDefault="00753D74" w:rsidP="00753D74">
      <w:pPr>
        <w:spacing w:before="120" w:after="0" w:line="240" w:lineRule="auto"/>
        <w:ind w:left="1440"/>
        <w:rPr>
          <w:rFonts w:ascii="Times New Roman" w:hAnsi="Times New Roman"/>
          <w:b/>
          <w:bCs/>
          <w:sz w:val="24"/>
          <w:szCs w:val="24"/>
        </w:rPr>
      </w:pPr>
      <w:r>
        <w:rPr>
          <w:rFonts w:ascii="Times New Roman" w:hAnsi="Times New Roman"/>
          <w:b/>
          <w:bCs/>
          <w:sz w:val="24"/>
          <w:szCs w:val="24"/>
        </w:rPr>
        <w:t xml:space="preserve">    </w:t>
      </w:r>
      <w:proofErr w:type="spellStart"/>
      <w:r w:rsidR="00CF2401" w:rsidRPr="00B038F6">
        <w:rPr>
          <w:rFonts w:ascii="Times New Roman" w:hAnsi="Times New Roman"/>
          <w:b/>
          <w:bCs/>
          <w:sz w:val="24"/>
          <w:szCs w:val="24"/>
        </w:rPr>
        <w:t>Sumber</w:t>
      </w:r>
      <w:proofErr w:type="spellEnd"/>
      <w:r w:rsidR="00CF2401" w:rsidRPr="00B038F6">
        <w:rPr>
          <w:rFonts w:ascii="Times New Roman" w:hAnsi="Times New Roman"/>
          <w:b/>
          <w:bCs/>
          <w:sz w:val="24"/>
          <w:szCs w:val="24"/>
        </w:rPr>
        <w:t xml:space="preserve">: Data </w:t>
      </w:r>
      <w:proofErr w:type="spellStart"/>
      <w:r w:rsidR="00CF2401" w:rsidRPr="00B038F6">
        <w:rPr>
          <w:rFonts w:ascii="Times New Roman" w:hAnsi="Times New Roman"/>
          <w:b/>
          <w:bCs/>
          <w:sz w:val="24"/>
          <w:szCs w:val="24"/>
        </w:rPr>
        <w:t>sekunder</w:t>
      </w:r>
      <w:proofErr w:type="spellEnd"/>
      <w:r w:rsidR="00CF2401" w:rsidRPr="00B038F6">
        <w:rPr>
          <w:rFonts w:ascii="Times New Roman" w:hAnsi="Times New Roman"/>
          <w:b/>
          <w:bCs/>
          <w:sz w:val="24"/>
          <w:szCs w:val="24"/>
        </w:rPr>
        <w:t xml:space="preserve"> yang </w:t>
      </w:r>
      <w:proofErr w:type="spellStart"/>
      <w:r w:rsidR="00CF2401" w:rsidRPr="00B038F6">
        <w:rPr>
          <w:rFonts w:ascii="Times New Roman" w:hAnsi="Times New Roman"/>
          <w:b/>
          <w:bCs/>
          <w:sz w:val="24"/>
          <w:szCs w:val="24"/>
        </w:rPr>
        <w:t>diolah</w:t>
      </w:r>
      <w:proofErr w:type="spellEnd"/>
      <w:r w:rsidR="00CF2401" w:rsidRPr="00B038F6">
        <w:rPr>
          <w:rFonts w:ascii="Times New Roman" w:hAnsi="Times New Roman"/>
          <w:b/>
          <w:bCs/>
          <w:sz w:val="24"/>
          <w:szCs w:val="24"/>
        </w:rPr>
        <w:t xml:space="preserve"> </w:t>
      </w:r>
      <w:proofErr w:type="spellStart"/>
      <w:r w:rsidR="00CF2401" w:rsidRPr="00B038F6">
        <w:rPr>
          <w:rFonts w:ascii="Times New Roman" w:hAnsi="Times New Roman"/>
          <w:b/>
          <w:bCs/>
          <w:sz w:val="24"/>
          <w:szCs w:val="24"/>
        </w:rPr>
        <w:t>tahun</w:t>
      </w:r>
      <w:proofErr w:type="spellEnd"/>
      <w:r w:rsidR="00CF2401" w:rsidRPr="00B038F6">
        <w:rPr>
          <w:rFonts w:ascii="Times New Roman" w:hAnsi="Times New Roman"/>
          <w:b/>
          <w:bCs/>
          <w:sz w:val="24"/>
          <w:szCs w:val="24"/>
        </w:rPr>
        <w:t xml:space="preserve"> 2021</w:t>
      </w:r>
    </w:p>
    <w:p w14:paraId="6871C694" w14:textId="77777777" w:rsidR="00CF2401" w:rsidRPr="00B038F6" w:rsidRDefault="00CF2401" w:rsidP="00CF2401">
      <w:pPr>
        <w:spacing w:before="120" w:after="0" w:line="240" w:lineRule="auto"/>
        <w:ind w:firstLine="720"/>
        <w:jc w:val="both"/>
        <w:rPr>
          <w:rFonts w:ascii="Times New Roman" w:hAnsi="Times New Roman"/>
          <w:sz w:val="24"/>
          <w:szCs w:val="24"/>
        </w:rPr>
      </w:pPr>
      <w:bookmarkStart w:id="26" w:name="_Hlk71493061"/>
      <w:r w:rsidRPr="00B038F6">
        <w:rPr>
          <w:rFonts w:ascii="Times New Roman" w:hAnsi="Times New Roman"/>
          <w:sz w:val="24"/>
          <w:szCs w:val="24"/>
        </w:rPr>
        <w:t xml:space="preserve">Hasil </w:t>
      </w:r>
      <w:proofErr w:type="spellStart"/>
      <w:r w:rsidRPr="00B038F6">
        <w:rPr>
          <w:rFonts w:ascii="Times New Roman" w:hAnsi="Times New Roman"/>
          <w:sz w:val="24"/>
          <w:szCs w:val="24"/>
        </w:rPr>
        <w:t>pengolahan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smart </w:t>
      </w:r>
      <w:r w:rsidRPr="00B038F6">
        <w:rPr>
          <w:rFonts w:ascii="Times New Roman" w:hAnsi="Times New Roman"/>
          <w:sz w:val="24"/>
          <w:szCs w:val="24"/>
        </w:rPr>
        <w:t xml:space="preserve">PLS 3.0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4.3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outer model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korelasi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sudah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memenuhi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convergent validity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indikator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loading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0,70. Nilai </w:t>
      </w:r>
      <w:proofErr w:type="spellStart"/>
      <w:r w:rsidRPr="00B038F6">
        <w:rPr>
          <w:rFonts w:ascii="Times New Roman" w:hAnsi="Times New Roman"/>
          <w:sz w:val="24"/>
          <w:szCs w:val="24"/>
        </w:rPr>
        <w:t>korelasi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indikator</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1,000. Nilai </w:t>
      </w:r>
      <w:proofErr w:type="spellStart"/>
      <w:r w:rsidRPr="00B038F6">
        <w:rPr>
          <w:rFonts w:ascii="Times New Roman" w:hAnsi="Times New Roman"/>
          <w:sz w:val="24"/>
          <w:szCs w:val="24"/>
        </w:rPr>
        <w:t>korelasi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indikator</w:t>
      </w:r>
      <w:proofErr w:type="spellEnd"/>
      <w:r w:rsidRPr="00B038F6">
        <w:rPr>
          <w:rFonts w:ascii="Times New Roman" w:hAnsi="Times New Roman"/>
          <w:sz w:val="24"/>
          <w:szCs w:val="24"/>
        </w:rPr>
        <w:t xml:space="preserve"> COD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1,000 dan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korelasi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indikator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1,000. 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menandakan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semua</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loading factor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diatas</w:t>
      </w:r>
      <w:proofErr w:type="spellEnd"/>
      <w:r w:rsidRPr="00B038F6">
        <w:rPr>
          <w:rFonts w:ascii="Times New Roman" w:hAnsi="Times New Roman"/>
          <w:sz w:val="24"/>
          <w:szCs w:val="24"/>
        </w:rPr>
        <w:t xml:space="preserve"> 0,70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sudah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dieliminasi</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convergent </w:t>
      </w:r>
      <w:proofErr w:type="gramStart"/>
      <w:r w:rsidRPr="00B038F6">
        <w:rPr>
          <w:rFonts w:ascii="Times New Roman" w:hAnsi="Times New Roman"/>
          <w:i/>
          <w:iCs/>
          <w:sz w:val="24"/>
          <w:szCs w:val="24"/>
        </w:rPr>
        <w:t xml:space="preserve">validity  </w:t>
      </w:r>
      <w:proofErr w:type="spellStart"/>
      <w:r w:rsidRPr="00B038F6">
        <w:rPr>
          <w:rFonts w:ascii="Times New Roman" w:hAnsi="Times New Roman"/>
          <w:sz w:val="24"/>
          <w:szCs w:val="24"/>
        </w:rPr>
        <w:t>sudah</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sesuai</w:t>
      </w:r>
      <w:proofErr w:type="spellEnd"/>
      <w:r w:rsidRPr="00B038F6">
        <w:rPr>
          <w:rFonts w:ascii="Times New Roman" w:hAnsi="Times New Roman"/>
          <w:sz w:val="24"/>
          <w:szCs w:val="24"/>
        </w:rPr>
        <w:t>.</w:t>
      </w:r>
    </w:p>
    <w:bookmarkEnd w:id="26"/>
    <w:p w14:paraId="6FDBFEAB" w14:textId="77777777" w:rsidR="00CF2401" w:rsidRPr="00B038F6" w:rsidRDefault="00CF2401" w:rsidP="00CF2401">
      <w:pPr>
        <w:spacing w:after="0" w:line="240" w:lineRule="auto"/>
        <w:ind w:firstLine="720"/>
        <w:jc w:val="both"/>
        <w:rPr>
          <w:rFonts w:ascii="Times New Roman" w:hAnsi="Times New Roman"/>
          <w:sz w:val="24"/>
          <w:szCs w:val="24"/>
        </w:rPr>
      </w:pPr>
    </w:p>
    <w:p w14:paraId="65C5DD54" w14:textId="0DB38A13" w:rsidR="00CF2401" w:rsidRPr="00B038F6" w:rsidRDefault="00CF2401" w:rsidP="00CF2401">
      <w:pPr>
        <w:pStyle w:val="Heading3"/>
        <w:spacing w:before="0" w:line="240" w:lineRule="auto"/>
        <w:rPr>
          <w:rFonts w:ascii="Times New Roman" w:hAnsi="Times New Roman" w:cs="Times New Roman"/>
          <w:b/>
          <w:bCs/>
          <w:i/>
          <w:iCs/>
          <w:color w:val="auto"/>
        </w:rPr>
      </w:pPr>
      <w:bookmarkStart w:id="27" w:name="_Toc73958567"/>
      <w:bookmarkStart w:id="28" w:name="_Hlk71493253"/>
      <w:r>
        <w:rPr>
          <w:rFonts w:ascii="Times New Roman" w:hAnsi="Times New Roman" w:cs="Times New Roman"/>
          <w:b/>
          <w:bCs/>
          <w:color w:val="auto"/>
        </w:rPr>
        <w:t>2)</w:t>
      </w:r>
      <w:r>
        <w:rPr>
          <w:rFonts w:ascii="Times New Roman" w:hAnsi="Times New Roman" w:cs="Times New Roman"/>
          <w:b/>
          <w:bCs/>
          <w:color w:val="auto"/>
        </w:rPr>
        <w:tab/>
      </w:r>
      <w:r w:rsidRPr="00B038F6">
        <w:rPr>
          <w:rFonts w:ascii="Times New Roman" w:hAnsi="Times New Roman" w:cs="Times New Roman"/>
          <w:b/>
          <w:bCs/>
          <w:i/>
          <w:iCs/>
          <w:color w:val="auto"/>
        </w:rPr>
        <w:t>Discriminant Validity</w:t>
      </w:r>
      <w:bookmarkEnd w:id="27"/>
    </w:p>
    <w:p w14:paraId="76F1E6CA" w14:textId="3E823B8E" w:rsidR="00584727" w:rsidRPr="00B038F6" w:rsidRDefault="00CF2401" w:rsidP="00794CA9">
      <w:pPr>
        <w:spacing w:after="0" w:line="240" w:lineRule="auto"/>
        <w:ind w:firstLine="720"/>
        <w:jc w:val="both"/>
        <w:rPr>
          <w:rFonts w:ascii="Times New Roman" w:hAnsi="Times New Roman"/>
          <w:sz w:val="24"/>
          <w:szCs w:val="24"/>
        </w:rPr>
      </w:pPr>
      <w:r w:rsidRPr="00B038F6">
        <w:rPr>
          <w:rFonts w:ascii="Times New Roman" w:hAnsi="Times New Roman"/>
          <w:sz w:val="24"/>
          <w:szCs w:val="24"/>
        </w:rPr>
        <w:t xml:space="preserve">Uji </w:t>
      </w:r>
      <w:r w:rsidRPr="00B038F6">
        <w:rPr>
          <w:rFonts w:ascii="Times New Roman" w:hAnsi="Times New Roman"/>
          <w:i/>
          <w:iCs/>
          <w:sz w:val="24"/>
          <w:szCs w:val="24"/>
        </w:rPr>
        <w:t xml:space="preserve">discriminant validity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akar</w:t>
      </w:r>
      <w:proofErr w:type="spellEnd"/>
      <w:r w:rsidRPr="00B038F6">
        <w:rPr>
          <w:rFonts w:ascii="Times New Roman" w:hAnsi="Times New Roman"/>
          <w:sz w:val="24"/>
          <w:szCs w:val="24"/>
        </w:rPr>
        <w:t xml:space="preserve"> AVE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setiap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membandingkannya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korelasi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discriminant validity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ditampilkan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4.4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1F2FE809" w14:textId="77777777" w:rsidR="00CF2401" w:rsidRPr="00B038F6" w:rsidRDefault="00CF2401" w:rsidP="00CF2401">
      <w:pPr>
        <w:pStyle w:val="Caption"/>
        <w:spacing w:after="0"/>
        <w:jc w:val="center"/>
        <w:rPr>
          <w:rFonts w:ascii="Times New Roman" w:hAnsi="Times New Roman" w:cs="Times New Roman"/>
          <w:b/>
          <w:bCs/>
          <w:color w:val="auto"/>
          <w:sz w:val="24"/>
          <w:szCs w:val="24"/>
        </w:rPr>
      </w:pPr>
      <w:bookmarkStart w:id="29" w:name="_Toc70772364"/>
      <w:bookmarkStart w:id="30" w:name="_Toc70800704"/>
      <w:bookmarkEnd w:id="28"/>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t xml:space="preserve"> </w:t>
      </w:r>
      <w:r w:rsidRPr="00B038F6">
        <w:rPr>
          <w:rFonts w:ascii="Times New Roman" w:hAnsi="Times New Roman" w:cs="Times New Roman"/>
          <w:b/>
          <w:bCs/>
          <w:i w:val="0"/>
          <w:iCs w:val="0"/>
          <w:color w:val="auto"/>
          <w:sz w:val="24"/>
          <w:szCs w:val="24"/>
        </w:rPr>
        <w:br/>
        <w:t>Nilai AVE</w:t>
      </w:r>
      <w:bookmarkEnd w:id="29"/>
      <w:bookmarkEnd w:id="30"/>
    </w:p>
    <w:tbl>
      <w:tblPr>
        <w:tblStyle w:val="TableGrid"/>
        <w:tblW w:w="0" w:type="auto"/>
        <w:jc w:val="center"/>
        <w:tblLook w:val="04A0" w:firstRow="1" w:lastRow="0" w:firstColumn="1" w:lastColumn="0" w:noHBand="0" w:noVBand="1"/>
      </w:tblPr>
      <w:tblGrid>
        <w:gridCol w:w="1980"/>
        <w:gridCol w:w="2126"/>
      </w:tblGrid>
      <w:tr w:rsidR="00CF2401" w:rsidRPr="00B038F6" w14:paraId="7D5F7238" w14:textId="77777777" w:rsidTr="00B813F7">
        <w:trPr>
          <w:jc w:val="center"/>
        </w:trPr>
        <w:tc>
          <w:tcPr>
            <w:tcW w:w="1980" w:type="dxa"/>
          </w:tcPr>
          <w:p w14:paraId="0BE564EF" w14:textId="77777777" w:rsidR="00CF2401" w:rsidRPr="00B038F6" w:rsidRDefault="00CF2401" w:rsidP="00B813F7">
            <w:pPr>
              <w:spacing w:line="240" w:lineRule="auto"/>
              <w:rPr>
                <w:rFonts w:ascii="Times New Roman" w:hAnsi="Times New Roman"/>
                <w:b/>
                <w:bCs/>
                <w:sz w:val="24"/>
                <w:szCs w:val="24"/>
              </w:rPr>
            </w:pPr>
          </w:p>
        </w:tc>
        <w:tc>
          <w:tcPr>
            <w:tcW w:w="2126" w:type="dxa"/>
          </w:tcPr>
          <w:p w14:paraId="7A5DD91F"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AVE</w:t>
            </w:r>
          </w:p>
        </w:tc>
      </w:tr>
      <w:tr w:rsidR="00CF2401" w:rsidRPr="00B038F6" w14:paraId="684B6B61" w14:textId="77777777" w:rsidTr="00B813F7">
        <w:trPr>
          <w:jc w:val="center"/>
        </w:trPr>
        <w:tc>
          <w:tcPr>
            <w:tcW w:w="1980" w:type="dxa"/>
          </w:tcPr>
          <w:p w14:paraId="51ADC734"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COD</w:t>
            </w:r>
          </w:p>
        </w:tc>
        <w:tc>
          <w:tcPr>
            <w:tcW w:w="2126" w:type="dxa"/>
            <w:vAlign w:val="center"/>
          </w:tcPr>
          <w:p w14:paraId="12BFEF48" w14:textId="77777777" w:rsidR="00CF2401" w:rsidRPr="00B038F6" w:rsidRDefault="00CF2401" w:rsidP="00B813F7">
            <w:pPr>
              <w:spacing w:line="240" w:lineRule="auto"/>
              <w:rPr>
                <w:rFonts w:ascii="Times New Roman" w:hAnsi="Times New Roman"/>
                <w:sz w:val="24"/>
                <w:szCs w:val="24"/>
              </w:rPr>
            </w:pPr>
            <w:r w:rsidRPr="00B038F6">
              <w:rPr>
                <w:rFonts w:ascii="Times New Roman" w:hAnsi="Times New Roman"/>
                <w:sz w:val="24"/>
                <w:szCs w:val="24"/>
              </w:rPr>
              <w:t>1,000</w:t>
            </w:r>
          </w:p>
        </w:tc>
      </w:tr>
      <w:tr w:rsidR="00CF2401" w:rsidRPr="00B038F6" w14:paraId="5D963726" w14:textId="77777777" w:rsidTr="00B813F7">
        <w:trPr>
          <w:jc w:val="center"/>
        </w:trPr>
        <w:tc>
          <w:tcPr>
            <w:tcW w:w="1980" w:type="dxa"/>
          </w:tcPr>
          <w:p w14:paraId="30635A5B"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CSR</w:t>
            </w:r>
          </w:p>
        </w:tc>
        <w:tc>
          <w:tcPr>
            <w:tcW w:w="2126" w:type="dxa"/>
            <w:vAlign w:val="center"/>
          </w:tcPr>
          <w:p w14:paraId="6E8E2109" w14:textId="77777777" w:rsidR="00CF2401" w:rsidRPr="00B038F6" w:rsidRDefault="00CF2401" w:rsidP="00B813F7">
            <w:pPr>
              <w:spacing w:line="240" w:lineRule="auto"/>
              <w:rPr>
                <w:rFonts w:ascii="Times New Roman" w:hAnsi="Times New Roman"/>
                <w:sz w:val="24"/>
                <w:szCs w:val="24"/>
              </w:rPr>
            </w:pPr>
            <w:r w:rsidRPr="00B038F6">
              <w:rPr>
                <w:rFonts w:ascii="Times New Roman" w:hAnsi="Times New Roman"/>
                <w:sz w:val="24"/>
                <w:szCs w:val="24"/>
              </w:rPr>
              <w:t>1,000</w:t>
            </w:r>
          </w:p>
        </w:tc>
      </w:tr>
      <w:tr w:rsidR="00CF2401" w:rsidRPr="00B038F6" w14:paraId="1B11E91A" w14:textId="77777777" w:rsidTr="00B813F7">
        <w:trPr>
          <w:jc w:val="center"/>
        </w:trPr>
        <w:tc>
          <w:tcPr>
            <w:tcW w:w="1980" w:type="dxa"/>
          </w:tcPr>
          <w:p w14:paraId="66CEA7C3"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PRO</w:t>
            </w:r>
          </w:p>
        </w:tc>
        <w:tc>
          <w:tcPr>
            <w:tcW w:w="2126" w:type="dxa"/>
            <w:vAlign w:val="center"/>
          </w:tcPr>
          <w:p w14:paraId="2106C074" w14:textId="77777777" w:rsidR="00CF2401" w:rsidRPr="00B038F6" w:rsidRDefault="00CF2401" w:rsidP="00B813F7">
            <w:pPr>
              <w:spacing w:line="240" w:lineRule="auto"/>
              <w:rPr>
                <w:rFonts w:ascii="Times New Roman" w:hAnsi="Times New Roman"/>
                <w:sz w:val="24"/>
                <w:szCs w:val="24"/>
              </w:rPr>
            </w:pPr>
            <w:r w:rsidRPr="00B038F6">
              <w:rPr>
                <w:rFonts w:ascii="Times New Roman" w:hAnsi="Times New Roman"/>
                <w:sz w:val="24"/>
                <w:szCs w:val="24"/>
              </w:rPr>
              <w:t>1,000</w:t>
            </w:r>
          </w:p>
        </w:tc>
      </w:tr>
    </w:tbl>
    <w:p w14:paraId="19283E73" w14:textId="77777777" w:rsidR="00CF2401" w:rsidRPr="00B038F6" w:rsidRDefault="00CF2401" w:rsidP="00CF2401">
      <w:pPr>
        <w:spacing w:after="0" w:line="240" w:lineRule="auto"/>
        <w:rPr>
          <w:rFonts w:ascii="Times New Roman" w:hAnsi="Times New Roman"/>
          <w:b/>
          <w:bCs/>
          <w:sz w:val="24"/>
          <w:szCs w:val="24"/>
        </w:rPr>
      </w:pPr>
      <w:r w:rsidRPr="00B038F6">
        <w:tab/>
      </w:r>
      <w:r w:rsidRPr="00B038F6">
        <w:tab/>
        <w:t xml:space="preserve">  </w:t>
      </w: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Data </w:t>
      </w:r>
      <w:proofErr w:type="spellStart"/>
      <w:r w:rsidRPr="00B038F6">
        <w:rPr>
          <w:rFonts w:ascii="Times New Roman" w:hAnsi="Times New Roman"/>
          <w:b/>
          <w:bCs/>
          <w:sz w:val="24"/>
          <w:szCs w:val="24"/>
        </w:rPr>
        <w:t>sekunder</w:t>
      </w:r>
      <w:proofErr w:type="spellEnd"/>
      <w:r w:rsidRPr="00B038F6">
        <w:rPr>
          <w:rFonts w:ascii="Times New Roman" w:hAnsi="Times New Roman"/>
          <w:b/>
          <w:bCs/>
          <w:sz w:val="24"/>
          <w:szCs w:val="24"/>
        </w:rPr>
        <w:t xml:space="preserve"> yang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37F07780" w14:textId="77777777" w:rsidR="00CF2401" w:rsidRPr="00B038F6" w:rsidRDefault="00CF2401" w:rsidP="00CF2401">
      <w:pPr>
        <w:spacing w:after="0" w:line="240" w:lineRule="auto"/>
        <w:jc w:val="both"/>
        <w:rPr>
          <w:rFonts w:ascii="Times New Roman" w:hAnsi="Times New Roman"/>
          <w:sz w:val="24"/>
          <w:szCs w:val="24"/>
        </w:rPr>
      </w:pPr>
      <w:r w:rsidRPr="00B038F6">
        <w:rPr>
          <w:rFonts w:ascii="Times New Roman" w:hAnsi="Times New Roman"/>
          <w:b/>
          <w:bCs/>
          <w:sz w:val="24"/>
          <w:szCs w:val="24"/>
        </w:rPr>
        <w:tab/>
      </w:r>
      <w:bookmarkStart w:id="31" w:name="_Hlk71493227"/>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4.4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Average Variance Extracted </w:t>
      </w:r>
      <w:r w:rsidRPr="00B038F6">
        <w:rPr>
          <w:rFonts w:ascii="Times New Roman" w:hAnsi="Times New Roman"/>
          <w:sz w:val="24"/>
          <w:szCs w:val="24"/>
        </w:rPr>
        <w:t xml:space="preserve">(AVE)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masing-masing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CSR, COD 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sama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1,000. Nilai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sudah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sesuai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minimum AVE yang </w:t>
      </w:r>
      <w:proofErr w:type="spellStart"/>
      <w:r w:rsidRPr="00B038F6">
        <w:rPr>
          <w:rFonts w:ascii="Times New Roman" w:hAnsi="Times New Roman"/>
          <w:sz w:val="24"/>
          <w:szCs w:val="24"/>
        </w:rPr>
        <w:t>ditentukan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0,50.</w:t>
      </w:r>
    </w:p>
    <w:bookmarkEnd w:id="31"/>
    <w:p w14:paraId="1F254C68" w14:textId="77777777" w:rsidR="00CF2401" w:rsidRPr="00B038F6" w:rsidRDefault="00CF2401" w:rsidP="00CF2401">
      <w:pPr>
        <w:spacing w:after="0" w:line="240" w:lineRule="auto"/>
        <w:jc w:val="both"/>
        <w:rPr>
          <w:rFonts w:ascii="Times New Roman" w:hAnsi="Times New Roman"/>
          <w:b/>
          <w:bCs/>
          <w:sz w:val="24"/>
          <w:szCs w:val="24"/>
        </w:rPr>
      </w:pPr>
    </w:p>
    <w:p w14:paraId="74F102A0" w14:textId="1109549F" w:rsidR="00CF2401" w:rsidRPr="00B038F6" w:rsidRDefault="00CF2401" w:rsidP="00CF2401">
      <w:pPr>
        <w:pStyle w:val="Heading3"/>
        <w:spacing w:before="0" w:line="240" w:lineRule="auto"/>
        <w:rPr>
          <w:rFonts w:ascii="Times New Roman" w:hAnsi="Times New Roman" w:cs="Times New Roman"/>
          <w:b/>
          <w:bCs/>
          <w:color w:val="auto"/>
        </w:rPr>
      </w:pPr>
      <w:bookmarkStart w:id="32" w:name="_Toc73958568"/>
      <w:bookmarkStart w:id="33" w:name="_Hlk71493307"/>
      <w:r>
        <w:rPr>
          <w:rFonts w:ascii="Times New Roman" w:hAnsi="Times New Roman" w:cs="Times New Roman"/>
          <w:b/>
          <w:bCs/>
          <w:color w:val="auto"/>
        </w:rPr>
        <w:lastRenderedPageBreak/>
        <w:t xml:space="preserve">3) </w:t>
      </w:r>
      <w:r w:rsidRPr="00B038F6">
        <w:rPr>
          <w:rFonts w:ascii="Times New Roman" w:hAnsi="Times New Roman" w:cs="Times New Roman"/>
          <w:b/>
          <w:bCs/>
          <w:i/>
          <w:iCs/>
          <w:color w:val="auto"/>
        </w:rPr>
        <w:t>Composite Reliability</w:t>
      </w:r>
      <w:bookmarkEnd w:id="32"/>
    </w:p>
    <w:p w14:paraId="5CFEB3F4" w14:textId="77777777" w:rsidR="00CF2401" w:rsidRPr="00B038F6" w:rsidRDefault="00CF2401" w:rsidP="00CF2401">
      <w:pPr>
        <w:spacing w:after="0" w:line="240" w:lineRule="auto"/>
        <w:ind w:firstLine="720"/>
        <w:jc w:val="both"/>
        <w:rPr>
          <w:rFonts w:ascii="Times New Roman" w:hAnsi="Times New Roman"/>
          <w:sz w:val="24"/>
          <w:szCs w:val="24"/>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composite reliability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ditampilkan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4.5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324A6CFC" w14:textId="77777777" w:rsidR="00CF2401" w:rsidRPr="00B038F6" w:rsidRDefault="00CF2401" w:rsidP="00CF2401">
      <w:pPr>
        <w:pStyle w:val="Caption"/>
        <w:spacing w:after="0"/>
        <w:jc w:val="center"/>
        <w:rPr>
          <w:rFonts w:ascii="Times New Roman" w:hAnsi="Times New Roman" w:cs="Times New Roman"/>
          <w:b/>
          <w:bCs/>
          <w:i w:val="0"/>
          <w:iCs w:val="0"/>
          <w:color w:val="auto"/>
          <w:sz w:val="24"/>
          <w:szCs w:val="24"/>
        </w:rPr>
      </w:pPr>
      <w:bookmarkStart w:id="34" w:name="_Toc70772365"/>
      <w:bookmarkStart w:id="35" w:name="_Toc70800705"/>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 </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5</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t xml:space="preserve"> </w:t>
      </w:r>
      <w:r w:rsidRPr="00B038F6">
        <w:rPr>
          <w:rFonts w:ascii="Times New Roman" w:hAnsi="Times New Roman" w:cs="Times New Roman"/>
          <w:b/>
          <w:bCs/>
          <w:i w:val="0"/>
          <w:iCs w:val="0"/>
          <w:color w:val="auto"/>
          <w:sz w:val="24"/>
          <w:szCs w:val="24"/>
        </w:rPr>
        <w:br/>
        <w:t>Nilai Composite Reliability</w:t>
      </w:r>
      <w:bookmarkEnd w:id="34"/>
      <w:bookmarkEnd w:id="35"/>
    </w:p>
    <w:tbl>
      <w:tblPr>
        <w:tblStyle w:val="TableGrid"/>
        <w:tblW w:w="0" w:type="auto"/>
        <w:jc w:val="center"/>
        <w:tblLook w:val="04A0" w:firstRow="1" w:lastRow="0" w:firstColumn="1" w:lastColumn="0" w:noHBand="0" w:noVBand="1"/>
      </w:tblPr>
      <w:tblGrid>
        <w:gridCol w:w="1980"/>
        <w:gridCol w:w="2410"/>
        <w:gridCol w:w="2126"/>
      </w:tblGrid>
      <w:tr w:rsidR="00CF2401" w:rsidRPr="00B038F6" w14:paraId="09F3D6DA" w14:textId="77777777" w:rsidTr="00B813F7">
        <w:trPr>
          <w:jc w:val="center"/>
        </w:trPr>
        <w:tc>
          <w:tcPr>
            <w:tcW w:w="1980" w:type="dxa"/>
          </w:tcPr>
          <w:p w14:paraId="6C43D51D" w14:textId="77777777" w:rsidR="00CF2401" w:rsidRPr="00B038F6" w:rsidRDefault="00CF2401" w:rsidP="00753D74">
            <w:pPr>
              <w:spacing w:line="240" w:lineRule="auto"/>
              <w:rPr>
                <w:rFonts w:ascii="Times New Roman" w:hAnsi="Times New Roman"/>
                <w:b/>
                <w:bCs/>
                <w:sz w:val="24"/>
                <w:szCs w:val="24"/>
              </w:rPr>
            </w:pPr>
          </w:p>
        </w:tc>
        <w:tc>
          <w:tcPr>
            <w:tcW w:w="2410" w:type="dxa"/>
          </w:tcPr>
          <w:p w14:paraId="0153A403" w14:textId="77777777" w:rsidR="00CF2401" w:rsidRPr="00B038F6" w:rsidRDefault="00CF2401" w:rsidP="00753D74">
            <w:pPr>
              <w:spacing w:line="240" w:lineRule="auto"/>
              <w:rPr>
                <w:rFonts w:ascii="Times New Roman" w:hAnsi="Times New Roman"/>
                <w:b/>
                <w:bCs/>
                <w:sz w:val="24"/>
                <w:szCs w:val="24"/>
              </w:rPr>
            </w:pPr>
            <w:r w:rsidRPr="00B038F6">
              <w:rPr>
                <w:rFonts w:ascii="Times New Roman" w:hAnsi="Times New Roman"/>
                <w:b/>
                <w:bCs/>
                <w:i/>
                <w:iCs/>
                <w:sz w:val="24"/>
                <w:szCs w:val="24"/>
              </w:rPr>
              <w:t>Composite Reliability</w:t>
            </w:r>
          </w:p>
        </w:tc>
        <w:tc>
          <w:tcPr>
            <w:tcW w:w="2126" w:type="dxa"/>
          </w:tcPr>
          <w:p w14:paraId="00C7BEEA" w14:textId="77777777" w:rsidR="00CF2401" w:rsidRPr="00B038F6" w:rsidRDefault="00CF2401" w:rsidP="00753D74">
            <w:pPr>
              <w:spacing w:line="240" w:lineRule="auto"/>
              <w:rPr>
                <w:rFonts w:ascii="Times New Roman" w:hAnsi="Times New Roman"/>
                <w:b/>
                <w:bCs/>
                <w:i/>
                <w:iCs/>
                <w:sz w:val="24"/>
                <w:szCs w:val="24"/>
              </w:rPr>
            </w:pPr>
            <w:r w:rsidRPr="00B038F6">
              <w:rPr>
                <w:rFonts w:ascii="Times New Roman" w:hAnsi="Times New Roman"/>
                <w:b/>
                <w:bCs/>
                <w:i/>
                <w:iCs/>
                <w:sz w:val="24"/>
                <w:szCs w:val="24"/>
              </w:rPr>
              <w:t>Cronbach’s Alpha</w:t>
            </w:r>
          </w:p>
        </w:tc>
      </w:tr>
      <w:tr w:rsidR="00CF2401" w:rsidRPr="00B038F6" w14:paraId="5398DDC2" w14:textId="77777777" w:rsidTr="00B813F7">
        <w:trPr>
          <w:jc w:val="center"/>
        </w:trPr>
        <w:tc>
          <w:tcPr>
            <w:tcW w:w="1980" w:type="dxa"/>
          </w:tcPr>
          <w:p w14:paraId="6A861EE0" w14:textId="77777777" w:rsidR="00CF2401" w:rsidRPr="00B038F6" w:rsidRDefault="00CF2401" w:rsidP="00753D74">
            <w:pPr>
              <w:spacing w:line="240" w:lineRule="auto"/>
              <w:rPr>
                <w:rFonts w:ascii="Times New Roman" w:hAnsi="Times New Roman"/>
                <w:b/>
                <w:bCs/>
                <w:sz w:val="24"/>
                <w:szCs w:val="24"/>
              </w:rPr>
            </w:pPr>
            <w:r w:rsidRPr="00B038F6">
              <w:rPr>
                <w:rFonts w:ascii="Times New Roman" w:hAnsi="Times New Roman"/>
                <w:b/>
                <w:bCs/>
                <w:sz w:val="24"/>
                <w:szCs w:val="24"/>
              </w:rPr>
              <w:t>COD</w:t>
            </w:r>
          </w:p>
        </w:tc>
        <w:tc>
          <w:tcPr>
            <w:tcW w:w="2410" w:type="dxa"/>
            <w:vAlign w:val="center"/>
          </w:tcPr>
          <w:p w14:paraId="365B7959"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c>
          <w:tcPr>
            <w:tcW w:w="2126" w:type="dxa"/>
            <w:vAlign w:val="center"/>
          </w:tcPr>
          <w:p w14:paraId="6E4B235F"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r>
      <w:tr w:rsidR="00CF2401" w:rsidRPr="00B038F6" w14:paraId="55240964" w14:textId="77777777" w:rsidTr="00B813F7">
        <w:trPr>
          <w:jc w:val="center"/>
        </w:trPr>
        <w:tc>
          <w:tcPr>
            <w:tcW w:w="1980" w:type="dxa"/>
          </w:tcPr>
          <w:p w14:paraId="2A804B32" w14:textId="77777777" w:rsidR="00CF2401" w:rsidRPr="00B038F6" w:rsidRDefault="00CF2401" w:rsidP="00753D74">
            <w:pPr>
              <w:spacing w:line="240" w:lineRule="auto"/>
              <w:rPr>
                <w:rFonts w:ascii="Times New Roman" w:hAnsi="Times New Roman"/>
                <w:b/>
                <w:bCs/>
                <w:sz w:val="24"/>
                <w:szCs w:val="24"/>
              </w:rPr>
            </w:pPr>
            <w:r w:rsidRPr="00B038F6">
              <w:rPr>
                <w:rFonts w:ascii="Times New Roman" w:hAnsi="Times New Roman"/>
                <w:b/>
                <w:bCs/>
                <w:sz w:val="24"/>
                <w:szCs w:val="24"/>
              </w:rPr>
              <w:t>CSR</w:t>
            </w:r>
          </w:p>
        </w:tc>
        <w:tc>
          <w:tcPr>
            <w:tcW w:w="2410" w:type="dxa"/>
            <w:vAlign w:val="center"/>
          </w:tcPr>
          <w:p w14:paraId="16D19056"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c>
          <w:tcPr>
            <w:tcW w:w="2126" w:type="dxa"/>
            <w:vAlign w:val="center"/>
          </w:tcPr>
          <w:p w14:paraId="009AFE8D"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r>
      <w:tr w:rsidR="00CF2401" w:rsidRPr="00B038F6" w14:paraId="0E5F12DF" w14:textId="77777777" w:rsidTr="00B813F7">
        <w:trPr>
          <w:jc w:val="center"/>
        </w:trPr>
        <w:tc>
          <w:tcPr>
            <w:tcW w:w="1980" w:type="dxa"/>
          </w:tcPr>
          <w:p w14:paraId="62891493" w14:textId="77777777" w:rsidR="00CF2401" w:rsidRPr="00B038F6" w:rsidRDefault="00CF2401" w:rsidP="00753D74">
            <w:pPr>
              <w:spacing w:line="240" w:lineRule="auto"/>
              <w:rPr>
                <w:rFonts w:ascii="Times New Roman" w:hAnsi="Times New Roman"/>
                <w:b/>
                <w:bCs/>
                <w:sz w:val="24"/>
                <w:szCs w:val="24"/>
              </w:rPr>
            </w:pPr>
            <w:r w:rsidRPr="00B038F6">
              <w:rPr>
                <w:rFonts w:ascii="Times New Roman" w:hAnsi="Times New Roman"/>
                <w:b/>
                <w:bCs/>
                <w:sz w:val="24"/>
                <w:szCs w:val="24"/>
              </w:rPr>
              <w:t>PRO</w:t>
            </w:r>
          </w:p>
        </w:tc>
        <w:tc>
          <w:tcPr>
            <w:tcW w:w="2410" w:type="dxa"/>
            <w:vAlign w:val="center"/>
          </w:tcPr>
          <w:p w14:paraId="3FE72923"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c>
          <w:tcPr>
            <w:tcW w:w="2126" w:type="dxa"/>
            <w:vAlign w:val="center"/>
          </w:tcPr>
          <w:p w14:paraId="22220679" w14:textId="77777777" w:rsidR="00CF2401" w:rsidRPr="00B038F6" w:rsidRDefault="00CF2401" w:rsidP="00753D74">
            <w:pPr>
              <w:spacing w:line="240" w:lineRule="auto"/>
              <w:rPr>
                <w:rFonts w:ascii="Times New Roman" w:hAnsi="Times New Roman"/>
                <w:sz w:val="24"/>
                <w:szCs w:val="24"/>
              </w:rPr>
            </w:pPr>
            <w:r w:rsidRPr="00B038F6">
              <w:rPr>
                <w:rFonts w:ascii="Times New Roman" w:hAnsi="Times New Roman"/>
                <w:sz w:val="24"/>
                <w:szCs w:val="24"/>
              </w:rPr>
              <w:t>1,000</w:t>
            </w:r>
          </w:p>
        </w:tc>
      </w:tr>
    </w:tbl>
    <w:p w14:paraId="7063B05A" w14:textId="77777777" w:rsidR="00CF2401" w:rsidRPr="00B038F6" w:rsidRDefault="00CF2401" w:rsidP="00CF2401">
      <w:pPr>
        <w:spacing w:after="0" w:line="240" w:lineRule="auto"/>
        <w:ind w:firstLine="720"/>
        <w:rPr>
          <w:rFonts w:ascii="Times New Roman" w:hAnsi="Times New Roman"/>
          <w:b/>
          <w:bCs/>
          <w:sz w:val="24"/>
          <w:szCs w:val="24"/>
        </w:rPr>
      </w:pPr>
      <w:r w:rsidRPr="00B038F6">
        <w:t xml:space="preserve">  </w:t>
      </w: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Data </w:t>
      </w:r>
      <w:proofErr w:type="spellStart"/>
      <w:r w:rsidRPr="00B038F6">
        <w:rPr>
          <w:rFonts w:ascii="Times New Roman" w:hAnsi="Times New Roman"/>
          <w:b/>
          <w:bCs/>
          <w:sz w:val="24"/>
          <w:szCs w:val="24"/>
        </w:rPr>
        <w:t>sekunder</w:t>
      </w:r>
      <w:proofErr w:type="spellEnd"/>
      <w:r w:rsidRPr="00B038F6">
        <w:rPr>
          <w:rFonts w:ascii="Times New Roman" w:hAnsi="Times New Roman"/>
          <w:b/>
          <w:bCs/>
          <w:sz w:val="24"/>
          <w:szCs w:val="24"/>
        </w:rPr>
        <w:t xml:space="preserve"> yang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3B716781" w14:textId="3BC4AD08" w:rsidR="00CF2401" w:rsidRDefault="00CF2401"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reliabel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composite reliability</w:t>
      </w:r>
      <w:r w:rsidRPr="00B038F6">
        <w:rPr>
          <w:rFonts w:ascii="Times New Roman" w:hAnsi="Times New Roman"/>
          <w:sz w:val="24"/>
          <w:szCs w:val="24"/>
        </w:rPr>
        <w:t xml:space="preserve"> </w:t>
      </w:r>
      <w:proofErr w:type="spellStart"/>
      <w:r w:rsidRPr="00B038F6">
        <w:rPr>
          <w:rFonts w:ascii="Times New Roman" w:hAnsi="Times New Roman"/>
          <w:sz w:val="24"/>
          <w:szCs w:val="24"/>
        </w:rPr>
        <w:t>diatas</w:t>
      </w:r>
      <w:proofErr w:type="spellEnd"/>
      <w:r w:rsidRPr="00B038F6">
        <w:rPr>
          <w:rFonts w:ascii="Times New Roman" w:hAnsi="Times New Roman"/>
          <w:sz w:val="24"/>
          <w:szCs w:val="24"/>
        </w:rPr>
        <w:t xml:space="preserve"> 0,70. </w:t>
      </w: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4.5 </w:t>
      </w:r>
      <w:proofErr w:type="spellStart"/>
      <w:r w:rsidRPr="00B038F6">
        <w:rPr>
          <w:rFonts w:ascii="Times New Roman" w:hAnsi="Times New Roman"/>
          <w:sz w:val="24"/>
          <w:szCs w:val="24"/>
        </w:rPr>
        <w:t>diketahui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output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i/>
          <w:iCs/>
          <w:sz w:val="24"/>
          <w:szCs w:val="24"/>
        </w:rPr>
        <w:t>Smart</w:t>
      </w:r>
      <w:r w:rsidRPr="00B038F6">
        <w:rPr>
          <w:rFonts w:ascii="Times New Roman" w:hAnsi="Times New Roman"/>
          <w:sz w:val="24"/>
          <w:szCs w:val="24"/>
        </w:rPr>
        <w:t>PLS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composite</w:t>
      </w:r>
      <w:r w:rsidRPr="00B038F6">
        <w:rPr>
          <w:rFonts w:ascii="Times New Roman" w:hAnsi="Times New Roman"/>
          <w:i/>
          <w:iCs/>
          <w:sz w:val="24"/>
          <w:szCs w:val="24"/>
        </w:rPr>
        <w:t xml:space="preserve"> </w:t>
      </w:r>
      <w:proofErr w:type="spellStart"/>
      <w:r w:rsidRPr="00B038F6">
        <w:rPr>
          <w:rFonts w:ascii="Times New Roman" w:hAnsi="Times New Roman"/>
          <w:i/>
          <w:iCs/>
          <w:sz w:val="24"/>
          <w:szCs w:val="24"/>
        </w:rPr>
        <w:t>realiability</w:t>
      </w:r>
      <w:proofErr w:type="spellEnd"/>
      <w:r w:rsidRPr="00B038F6">
        <w:rPr>
          <w:rFonts w:ascii="Times New Roman" w:hAnsi="Times New Roman"/>
          <w:sz w:val="24"/>
          <w:szCs w:val="24"/>
        </w:rPr>
        <w:t xml:space="preserve"> CSR, COD 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1,000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besar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0,70. Jadi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disimpulkan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reliabilitas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w:t>
      </w:r>
    </w:p>
    <w:p w14:paraId="032ED33E" w14:textId="77777777" w:rsidR="00CF2401" w:rsidRPr="00B038F6" w:rsidRDefault="00CF2401" w:rsidP="00CF2401">
      <w:pPr>
        <w:spacing w:after="0" w:line="240" w:lineRule="auto"/>
        <w:ind w:firstLine="720"/>
        <w:jc w:val="both"/>
        <w:rPr>
          <w:rFonts w:ascii="Times New Roman" w:hAnsi="Times New Roman"/>
          <w:sz w:val="24"/>
          <w:szCs w:val="24"/>
        </w:rPr>
      </w:pPr>
    </w:p>
    <w:p w14:paraId="089C8E9E" w14:textId="51C9EDC2" w:rsidR="00CF2401" w:rsidRPr="00B038F6" w:rsidRDefault="00CF2401" w:rsidP="00CF2401">
      <w:pPr>
        <w:pStyle w:val="Heading2"/>
        <w:numPr>
          <w:ilvl w:val="0"/>
          <w:numId w:val="0"/>
        </w:numPr>
        <w:spacing w:before="0" w:after="0"/>
        <w:ind w:left="360" w:hanging="360"/>
      </w:pPr>
      <w:bookmarkStart w:id="36" w:name="_Toc73958569"/>
      <w:bookmarkEnd w:id="33"/>
      <w:r w:rsidRPr="00B038F6">
        <w:t>Uji Inner Model</w:t>
      </w:r>
      <w:bookmarkEnd w:id="36"/>
    </w:p>
    <w:p w14:paraId="7917F333" w14:textId="5FDF5794" w:rsidR="00CF2401" w:rsidRDefault="00CF2401" w:rsidP="00CF2401">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inner model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signifikansi</w:t>
      </w:r>
      <w:proofErr w:type="spellEnd"/>
      <w:r w:rsidRPr="00B038F6">
        <w:rPr>
          <w:rFonts w:ascii="Times New Roman" w:hAnsi="Times New Roman"/>
          <w:sz w:val="24"/>
          <w:szCs w:val="24"/>
        </w:rPr>
        <w:t xml:space="preserve"> dan </w:t>
      </w:r>
      <w:r w:rsidRPr="00B038F6">
        <w:rPr>
          <w:rFonts w:ascii="Times New Roman" w:hAnsi="Times New Roman"/>
          <w:i/>
          <w:iCs/>
          <w:sz w:val="24"/>
          <w:szCs w:val="24"/>
        </w:rPr>
        <w:t xml:space="preserve">R-Square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model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Model </w:t>
      </w:r>
      <w:proofErr w:type="spellStart"/>
      <w:r w:rsidRPr="00B038F6">
        <w:rPr>
          <w:rFonts w:ascii="Times New Roman" w:hAnsi="Times New Roman"/>
          <w:sz w:val="24"/>
          <w:szCs w:val="24"/>
        </w:rPr>
        <w:t>struktural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dievaluasi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R-Square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konstruk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uji t </w:t>
      </w:r>
      <w:proofErr w:type="spellStart"/>
      <w:r w:rsidRPr="00B038F6">
        <w:rPr>
          <w:rFonts w:ascii="Times New Roman" w:hAnsi="Times New Roman"/>
          <w:sz w:val="24"/>
          <w:szCs w:val="24"/>
        </w:rPr>
        <w:t>serta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signifikansi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parameter </w:t>
      </w:r>
      <w:proofErr w:type="spellStart"/>
      <w:r w:rsidRPr="00B038F6">
        <w:rPr>
          <w:rFonts w:ascii="Times New Roman" w:hAnsi="Times New Roman"/>
          <w:sz w:val="24"/>
          <w:szCs w:val="24"/>
        </w:rPr>
        <w:t>jalur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struktural</w:t>
      </w:r>
      <w:proofErr w:type="spellEnd"/>
      <w:r w:rsidRPr="00B038F6">
        <w:rPr>
          <w:rFonts w:ascii="Times New Roman" w:hAnsi="Times New Roman"/>
          <w:sz w:val="24"/>
          <w:szCs w:val="24"/>
        </w:rPr>
        <w:t xml:space="preserve">. Model </w:t>
      </w:r>
      <w:proofErr w:type="spellStart"/>
      <w:r w:rsidRPr="00B038F6">
        <w:rPr>
          <w:rFonts w:ascii="Times New Roman" w:hAnsi="Times New Roman"/>
          <w:sz w:val="24"/>
          <w:szCs w:val="24"/>
        </w:rPr>
        <w:t>struktural</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1A95DCD3" w14:textId="162FB809" w:rsidR="00CF2401" w:rsidRPr="00B038F6" w:rsidRDefault="00794CA9" w:rsidP="00CF2401">
      <w:pPr>
        <w:spacing w:after="0" w:line="240" w:lineRule="auto"/>
        <w:ind w:firstLine="720"/>
        <w:jc w:val="both"/>
        <w:rPr>
          <w:rFonts w:ascii="Times New Roman" w:hAnsi="Times New Roman"/>
          <w:sz w:val="24"/>
          <w:szCs w:val="24"/>
        </w:rPr>
      </w:pPr>
      <w:r w:rsidRPr="00B038F6">
        <w:rPr>
          <w:rFonts w:ascii="Times New Roman" w:hAnsi="Times New Roman"/>
          <w:noProof/>
          <w:sz w:val="24"/>
          <w:szCs w:val="24"/>
        </w:rPr>
        <w:drawing>
          <wp:anchor distT="0" distB="0" distL="114300" distR="114300" simplePos="0" relativeHeight="251680768" behindDoc="0" locked="0" layoutInCell="1" allowOverlap="1" wp14:anchorId="09F4077C" wp14:editId="655BCCB3">
            <wp:simplePos x="0" y="0"/>
            <wp:positionH relativeFrom="column">
              <wp:posOffset>-14605</wp:posOffset>
            </wp:positionH>
            <wp:positionV relativeFrom="paragraph">
              <wp:posOffset>125730</wp:posOffset>
            </wp:positionV>
            <wp:extent cx="3143250" cy="16167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t="19218"/>
                    <a:stretch/>
                  </pic:blipFill>
                  <pic:spPr bwMode="auto">
                    <a:xfrm>
                      <a:off x="0" y="0"/>
                      <a:ext cx="3143250" cy="1616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9E763" w14:textId="5728967F" w:rsidR="00CF2401" w:rsidRPr="00B038F6" w:rsidRDefault="00CF2401" w:rsidP="00CF2401">
      <w:pPr>
        <w:spacing w:after="0" w:line="240" w:lineRule="auto"/>
        <w:ind w:firstLine="720"/>
        <w:jc w:val="both"/>
        <w:rPr>
          <w:rFonts w:ascii="Times New Roman" w:hAnsi="Times New Roman"/>
          <w:sz w:val="24"/>
          <w:szCs w:val="24"/>
        </w:rPr>
      </w:pPr>
    </w:p>
    <w:p w14:paraId="108E7E2F" w14:textId="208016B1" w:rsidR="00CF2401" w:rsidRPr="00B038F6" w:rsidRDefault="00CF2401" w:rsidP="00CF2401">
      <w:pPr>
        <w:spacing w:after="0" w:line="240" w:lineRule="auto"/>
        <w:ind w:firstLine="720"/>
        <w:jc w:val="both"/>
        <w:rPr>
          <w:rFonts w:ascii="Times New Roman" w:hAnsi="Times New Roman"/>
          <w:sz w:val="24"/>
          <w:szCs w:val="24"/>
        </w:rPr>
      </w:pPr>
    </w:p>
    <w:p w14:paraId="458B93E9" w14:textId="77777777" w:rsidR="00CF2401" w:rsidRPr="00B038F6" w:rsidRDefault="00CF2401" w:rsidP="00CF2401">
      <w:pPr>
        <w:spacing w:after="0" w:line="240" w:lineRule="auto"/>
        <w:ind w:firstLine="720"/>
        <w:jc w:val="both"/>
        <w:rPr>
          <w:rFonts w:ascii="Times New Roman" w:hAnsi="Times New Roman"/>
          <w:sz w:val="24"/>
          <w:szCs w:val="24"/>
        </w:rPr>
      </w:pPr>
    </w:p>
    <w:p w14:paraId="16B62C63" w14:textId="77777777" w:rsidR="00CF2401" w:rsidRPr="00B038F6" w:rsidRDefault="00CF2401" w:rsidP="00CF2401">
      <w:pPr>
        <w:spacing w:after="0" w:line="240" w:lineRule="auto"/>
        <w:ind w:firstLine="720"/>
        <w:jc w:val="both"/>
        <w:rPr>
          <w:rFonts w:ascii="Times New Roman" w:hAnsi="Times New Roman"/>
          <w:sz w:val="24"/>
          <w:szCs w:val="24"/>
        </w:rPr>
      </w:pPr>
    </w:p>
    <w:p w14:paraId="65D1842A" w14:textId="77777777" w:rsidR="00CF2401" w:rsidRPr="00B038F6" w:rsidRDefault="00CF2401" w:rsidP="00CF2401">
      <w:pPr>
        <w:spacing w:after="0" w:line="240" w:lineRule="auto"/>
        <w:ind w:firstLine="720"/>
        <w:jc w:val="both"/>
        <w:rPr>
          <w:rFonts w:ascii="Times New Roman" w:hAnsi="Times New Roman"/>
          <w:sz w:val="24"/>
          <w:szCs w:val="24"/>
        </w:rPr>
      </w:pPr>
    </w:p>
    <w:p w14:paraId="31C833EC" w14:textId="77777777" w:rsidR="00CF2401" w:rsidRPr="00B038F6" w:rsidRDefault="00CF2401" w:rsidP="00CF2401">
      <w:pPr>
        <w:spacing w:after="0" w:line="240" w:lineRule="auto"/>
        <w:rPr>
          <w:rFonts w:ascii="Times New Roman" w:hAnsi="Times New Roman"/>
          <w:sz w:val="24"/>
          <w:szCs w:val="24"/>
        </w:rPr>
      </w:pPr>
    </w:p>
    <w:p w14:paraId="687CB774" w14:textId="77777777" w:rsidR="00CF2401" w:rsidRPr="00B038F6" w:rsidRDefault="00CF2401" w:rsidP="00CF2401">
      <w:pPr>
        <w:spacing w:after="0" w:line="240" w:lineRule="auto"/>
        <w:rPr>
          <w:rFonts w:ascii="Times New Roman" w:hAnsi="Times New Roman"/>
          <w:b/>
          <w:bCs/>
          <w:sz w:val="24"/>
          <w:szCs w:val="24"/>
        </w:rPr>
      </w:pPr>
    </w:p>
    <w:p w14:paraId="1396CB5D" w14:textId="77777777" w:rsidR="00CF2401" w:rsidRPr="00B038F6" w:rsidRDefault="00CF2401" w:rsidP="00CF2401">
      <w:pPr>
        <w:spacing w:after="0" w:line="240" w:lineRule="auto"/>
        <w:ind w:left="2160"/>
        <w:jc w:val="both"/>
        <w:rPr>
          <w:rFonts w:ascii="Times New Roman" w:hAnsi="Times New Roman"/>
          <w:b/>
          <w:bCs/>
          <w:sz w:val="24"/>
          <w:szCs w:val="24"/>
        </w:rPr>
      </w:pPr>
    </w:p>
    <w:p w14:paraId="200543B0" w14:textId="77777777" w:rsidR="00753D74" w:rsidRDefault="00753D74" w:rsidP="00CF2401">
      <w:pPr>
        <w:pStyle w:val="Caption"/>
        <w:ind w:left="2160" w:firstLine="720"/>
        <w:rPr>
          <w:rFonts w:ascii="Times New Roman" w:hAnsi="Times New Roman" w:cs="Times New Roman"/>
          <w:b/>
          <w:bCs/>
          <w:i w:val="0"/>
          <w:iCs w:val="0"/>
          <w:color w:val="auto"/>
          <w:sz w:val="24"/>
          <w:szCs w:val="24"/>
        </w:rPr>
      </w:pPr>
      <w:bookmarkStart w:id="37" w:name="_Toc70802475"/>
    </w:p>
    <w:p w14:paraId="1B0469AE" w14:textId="79D6C8A4" w:rsidR="00CF2401" w:rsidRPr="00B038F6" w:rsidRDefault="00794CA9" w:rsidP="00794CA9">
      <w:pPr>
        <w:pStyle w:val="Caption"/>
        <w:ind w:left="720" w:firstLine="720"/>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00CF2401" w:rsidRPr="00B038F6">
        <w:rPr>
          <w:rFonts w:ascii="Times New Roman" w:hAnsi="Times New Roman" w:cs="Times New Roman"/>
          <w:b/>
          <w:bCs/>
          <w:i w:val="0"/>
          <w:iCs w:val="0"/>
          <w:color w:val="auto"/>
          <w:sz w:val="24"/>
          <w:szCs w:val="24"/>
        </w:rPr>
        <w:t xml:space="preserve">Gambar 4. </w:t>
      </w:r>
      <w:r w:rsidR="00CF2401" w:rsidRPr="00B038F6">
        <w:rPr>
          <w:rFonts w:ascii="Times New Roman" w:hAnsi="Times New Roman" w:cs="Times New Roman"/>
          <w:b/>
          <w:bCs/>
          <w:i w:val="0"/>
          <w:iCs w:val="0"/>
          <w:color w:val="auto"/>
          <w:sz w:val="24"/>
          <w:szCs w:val="24"/>
        </w:rPr>
        <w:fldChar w:fldCharType="begin"/>
      </w:r>
      <w:r w:rsidR="00CF2401" w:rsidRPr="00B038F6">
        <w:rPr>
          <w:rFonts w:ascii="Times New Roman" w:hAnsi="Times New Roman" w:cs="Times New Roman"/>
          <w:b/>
          <w:bCs/>
          <w:i w:val="0"/>
          <w:iCs w:val="0"/>
          <w:color w:val="auto"/>
          <w:sz w:val="24"/>
          <w:szCs w:val="24"/>
        </w:rPr>
        <w:instrText xml:space="preserve"> SEQ Gambar_4. \* ARABIC </w:instrText>
      </w:r>
      <w:r w:rsidR="00CF2401" w:rsidRPr="00B038F6">
        <w:rPr>
          <w:rFonts w:ascii="Times New Roman" w:hAnsi="Times New Roman" w:cs="Times New Roman"/>
          <w:b/>
          <w:bCs/>
          <w:i w:val="0"/>
          <w:iCs w:val="0"/>
          <w:color w:val="auto"/>
          <w:sz w:val="24"/>
          <w:szCs w:val="24"/>
        </w:rPr>
        <w:fldChar w:fldCharType="separate"/>
      </w:r>
      <w:r w:rsidR="00CF2401">
        <w:rPr>
          <w:rFonts w:ascii="Times New Roman" w:hAnsi="Times New Roman" w:cs="Times New Roman"/>
          <w:b/>
          <w:bCs/>
          <w:i w:val="0"/>
          <w:iCs w:val="0"/>
          <w:noProof/>
          <w:color w:val="auto"/>
          <w:sz w:val="24"/>
          <w:szCs w:val="24"/>
        </w:rPr>
        <w:t>1</w:t>
      </w:r>
      <w:r w:rsidR="00CF2401" w:rsidRPr="00B038F6">
        <w:rPr>
          <w:rFonts w:ascii="Times New Roman" w:hAnsi="Times New Roman" w:cs="Times New Roman"/>
          <w:b/>
          <w:bCs/>
          <w:i w:val="0"/>
          <w:iCs w:val="0"/>
          <w:color w:val="auto"/>
          <w:sz w:val="24"/>
          <w:szCs w:val="24"/>
        </w:rPr>
        <w:fldChar w:fldCharType="end"/>
      </w:r>
      <w:r w:rsidR="00CF2401" w:rsidRPr="00B038F6">
        <w:rPr>
          <w:rFonts w:ascii="Times New Roman" w:hAnsi="Times New Roman" w:cs="Times New Roman"/>
          <w:b/>
          <w:bCs/>
          <w:i w:val="0"/>
          <w:iCs w:val="0"/>
          <w:color w:val="auto"/>
          <w:sz w:val="24"/>
          <w:szCs w:val="24"/>
        </w:rPr>
        <w:t xml:space="preserve"> </w:t>
      </w:r>
      <w:r w:rsidR="00CF2401" w:rsidRPr="00B038F6">
        <w:rPr>
          <w:rFonts w:ascii="Times New Roman" w:hAnsi="Times New Roman" w:cs="Times New Roman"/>
          <w:b/>
          <w:bCs/>
          <w:i w:val="0"/>
          <w:iCs w:val="0"/>
          <w:color w:val="auto"/>
          <w:sz w:val="24"/>
          <w:szCs w:val="24"/>
        </w:rPr>
        <w:br/>
        <w:t xml:space="preserve">       </w:t>
      </w:r>
      <w:r>
        <w:rPr>
          <w:rFonts w:ascii="Times New Roman" w:hAnsi="Times New Roman" w:cs="Times New Roman"/>
          <w:b/>
          <w:bCs/>
          <w:i w:val="0"/>
          <w:iCs w:val="0"/>
          <w:color w:val="auto"/>
          <w:sz w:val="24"/>
          <w:szCs w:val="24"/>
        </w:rPr>
        <w:t xml:space="preserve">       </w:t>
      </w:r>
      <w:r w:rsidR="00CF2401" w:rsidRPr="00B038F6">
        <w:rPr>
          <w:rFonts w:ascii="Times New Roman" w:hAnsi="Times New Roman" w:cs="Times New Roman"/>
          <w:b/>
          <w:bCs/>
          <w:i w:val="0"/>
          <w:iCs w:val="0"/>
          <w:color w:val="auto"/>
          <w:sz w:val="24"/>
          <w:szCs w:val="24"/>
        </w:rPr>
        <w:t xml:space="preserve">Model </w:t>
      </w:r>
      <w:proofErr w:type="spellStart"/>
      <w:r w:rsidR="00CF2401" w:rsidRPr="00B038F6">
        <w:rPr>
          <w:rFonts w:ascii="Times New Roman" w:hAnsi="Times New Roman" w:cs="Times New Roman"/>
          <w:b/>
          <w:bCs/>
          <w:i w:val="0"/>
          <w:iCs w:val="0"/>
          <w:color w:val="auto"/>
          <w:sz w:val="24"/>
          <w:szCs w:val="24"/>
        </w:rPr>
        <w:t>Struktural</w:t>
      </w:r>
      <w:bookmarkEnd w:id="37"/>
      <w:proofErr w:type="spellEnd"/>
    </w:p>
    <w:p w14:paraId="7C700580" w14:textId="7DC48042" w:rsidR="00794CA9" w:rsidRPr="00B038F6" w:rsidRDefault="00CF2401" w:rsidP="00794CA9">
      <w:pPr>
        <w:spacing w:after="0" w:line="240" w:lineRule="auto"/>
        <w:ind w:firstLine="720"/>
        <w:jc w:val="both"/>
        <w:rPr>
          <w:rFonts w:ascii="Times New Roman" w:hAnsi="Times New Roman"/>
          <w:sz w:val="24"/>
          <w:szCs w:val="24"/>
        </w:rPr>
      </w:pP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determinasi</w:t>
      </w:r>
      <w:proofErr w:type="spellEnd"/>
      <w:r w:rsidRPr="00B038F6">
        <w:rPr>
          <w:rFonts w:ascii="Times New Roman" w:hAnsi="Times New Roman"/>
          <w:sz w:val="24"/>
          <w:szCs w:val="24"/>
        </w:rPr>
        <w:t xml:space="preserve"> (R</w:t>
      </w:r>
      <w:r w:rsidRPr="00B038F6">
        <w:rPr>
          <w:rFonts w:ascii="Times New Roman" w:hAnsi="Times New Roman"/>
          <w:sz w:val="24"/>
          <w:szCs w:val="24"/>
          <w:vertAlign w:val="superscript"/>
        </w:rPr>
        <w:t>2</w:t>
      </w:r>
      <w:r w:rsidRPr="00B038F6">
        <w:rPr>
          <w:rFonts w:ascii="Times New Roman" w:hAnsi="Times New Roman"/>
          <w:sz w:val="24"/>
          <w:szCs w:val="24"/>
        </w:rPr>
        <w:t xml:space="preserve">) pada </w:t>
      </w:r>
      <w:proofErr w:type="spellStart"/>
      <w:r w:rsidRPr="00B038F6">
        <w:rPr>
          <w:rFonts w:ascii="Times New Roman" w:hAnsi="Times New Roman"/>
          <w:sz w:val="24"/>
          <w:szCs w:val="24"/>
        </w:rPr>
        <w:t>intinya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seberapa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kemampuan</w:t>
      </w:r>
      <w:proofErr w:type="spellEnd"/>
      <w:r w:rsidRPr="00B038F6">
        <w:rPr>
          <w:rFonts w:ascii="Times New Roman" w:hAnsi="Times New Roman"/>
          <w:sz w:val="24"/>
          <w:szCs w:val="24"/>
        </w:rPr>
        <w:t xml:space="preserve"> model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menerangkan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Nilai </w:t>
      </w: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determinasi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nol</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{"citationItems":[{"id":"ITEM-1","itemData":{"author":[{"dropping-particle":"","family":"Ghozali","given":"Imam","non-dropping-particle":"","parse-names":false,"suffix":""}],"edition":"Semarang","id":"ITEM-1","issued":{"date-parts":[["2016"]]},"publisher":"Badan Penerbit Universitas Diponegoro","title":"Aplikasi Analisis Multivariete dengan Program IBM SPSS 23","type":"book"},"uris":["http://www.mendeley.com/documents/?uuid=78432a37-9878-4d6e-b82d-2ae71c8900ab"]}],"mendeley":{"formattedCitation":"(Ghozali, 2016)","manualFormatting":"(Ghozali, 2016)","plainTextFormattedCitation":"(Ghozali, 2016)","previouslyFormattedCitation":"(Ghozali, 2016)"},"properties":{"noteIndex":0},"schema":"https://github.com/citation-style-language/schema/raw/master/csl-citation.json"}</w:instrText>
      </w:r>
      <w:r w:rsidRPr="00B038F6">
        <w:rPr>
          <w:rFonts w:ascii="Times New Roman" w:hAnsi="Times New Roman"/>
          <w:sz w:val="24"/>
          <w:szCs w:val="24"/>
        </w:rPr>
        <w:fldChar w:fldCharType="separate"/>
      </w:r>
      <w:r w:rsidRPr="00B038F6">
        <w:rPr>
          <w:rFonts w:ascii="Times New Roman" w:hAnsi="Times New Roman"/>
          <w:noProof/>
          <w:sz w:val="24"/>
          <w:szCs w:val="24"/>
        </w:rPr>
        <w:t>(Ghozali, 2016)</w:t>
      </w:r>
      <w:r w:rsidRPr="00B038F6">
        <w:rPr>
          <w:rFonts w:ascii="Times New Roman" w:hAnsi="Times New Roman"/>
          <w:sz w:val="24"/>
          <w:szCs w:val="24"/>
        </w:rPr>
        <w:fldChar w:fldCharType="end"/>
      </w:r>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sedangkan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intervening. 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R-Square</w:t>
      </w:r>
      <w:r w:rsidRPr="00B038F6">
        <w:rPr>
          <w:rFonts w:ascii="Times New Roman" w:hAnsi="Times New Roman"/>
          <w:sz w:val="24"/>
          <w:szCs w:val="24"/>
        </w:rPr>
        <w:t xml:space="preserve"> </w:t>
      </w:r>
      <w:proofErr w:type="spellStart"/>
      <w:r w:rsidRPr="00B038F6">
        <w:rPr>
          <w:rFonts w:ascii="Times New Roman" w:hAnsi="Times New Roman"/>
          <w:sz w:val="24"/>
          <w:szCs w:val="24"/>
        </w:rPr>
        <w:t>menggunakan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Smart </w:t>
      </w:r>
      <w:r w:rsidRPr="00B038F6">
        <w:rPr>
          <w:rFonts w:ascii="Times New Roman" w:hAnsi="Times New Roman"/>
          <w:sz w:val="24"/>
          <w:szCs w:val="24"/>
        </w:rPr>
        <w:t>PLS</w:t>
      </w:r>
      <w:r w:rsidRPr="00B038F6">
        <w:rPr>
          <w:rFonts w:ascii="Times New Roman" w:hAnsi="Times New Roman"/>
          <w:i/>
          <w:iCs/>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disajikan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4.6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64AA00C5" w14:textId="77777777" w:rsidR="00CF2401" w:rsidRPr="00B038F6" w:rsidRDefault="00CF2401" w:rsidP="00CF2401">
      <w:pPr>
        <w:pStyle w:val="Caption"/>
        <w:spacing w:after="0"/>
        <w:jc w:val="center"/>
        <w:rPr>
          <w:rFonts w:ascii="Times New Roman" w:hAnsi="Times New Roman" w:cs="Times New Roman"/>
          <w:b/>
          <w:bCs/>
          <w:i w:val="0"/>
          <w:iCs w:val="0"/>
          <w:color w:val="auto"/>
          <w:sz w:val="24"/>
          <w:szCs w:val="24"/>
        </w:rPr>
      </w:pPr>
      <w:bookmarkStart w:id="38" w:name="_Toc70772366"/>
      <w:bookmarkStart w:id="39" w:name="_Toc70800706"/>
      <w:proofErr w:type="spellStart"/>
      <w:proofErr w:type="gram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w:t>
      </w:r>
      <w:proofErr w:type="gramEnd"/>
      <w:r w:rsidRPr="00B038F6">
        <w:rPr>
          <w:rFonts w:ascii="Times New Roman" w:hAnsi="Times New Roman" w:cs="Times New Roman"/>
          <w:b/>
          <w:bCs/>
          <w:i w:val="0"/>
          <w:iCs w:val="0"/>
          <w:color w:val="auto"/>
          <w:sz w:val="24"/>
          <w:szCs w:val="24"/>
        </w:rPr>
        <w:t>.</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6</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t xml:space="preserve"> </w:t>
      </w:r>
      <w:r w:rsidRPr="00B038F6">
        <w:rPr>
          <w:rFonts w:ascii="Times New Roman" w:hAnsi="Times New Roman" w:cs="Times New Roman"/>
          <w:b/>
          <w:bCs/>
          <w:i w:val="0"/>
          <w:iCs w:val="0"/>
          <w:color w:val="auto"/>
          <w:sz w:val="24"/>
          <w:szCs w:val="24"/>
        </w:rPr>
        <w:br/>
        <w:t>Nilai R-Square</w:t>
      </w:r>
      <w:bookmarkEnd w:id="38"/>
      <w:bookmarkEnd w:id="39"/>
    </w:p>
    <w:tbl>
      <w:tblPr>
        <w:tblStyle w:val="TableGrid"/>
        <w:tblW w:w="0" w:type="auto"/>
        <w:jc w:val="center"/>
        <w:tblLook w:val="04A0" w:firstRow="1" w:lastRow="0" w:firstColumn="1" w:lastColumn="0" w:noHBand="0" w:noVBand="1"/>
      </w:tblPr>
      <w:tblGrid>
        <w:gridCol w:w="1980"/>
        <w:gridCol w:w="2126"/>
      </w:tblGrid>
      <w:tr w:rsidR="00CF2401" w:rsidRPr="00B038F6" w14:paraId="50ECF68C" w14:textId="77777777" w:rsidTr="00B813F7">
        <w:trPr>
          <w:jc w:val="center"/>
        </w:trPr>
        <w:tc>
          <w:tcPr>
            <w:tcW w:w="1980" w:type="dxa"/>
          </w:tcPr>
          <w:p w14:paraId="68EC6014" w14:textId="77777777" w:rsidR="00CF2401" w:rsidRPr="00B038F6" w:rsidRDefault="00CF2401" w:rsidP="00B813F7">
            <w:pPr>
              <w:spacing w:line="240" w:lineRule="auto"/>
              <w:rPr>
                <w:rFonts w:ascii="Times New Roman" w:hAnsi="Times New Roman"/>
                <w:b/>
                <w:bCs/>
                <w:sz w:val="24"/>
                <w:szCs w:val="24"/>
              </w:rPr>
            </w:pPr>
          </w:p>
        </w:tc>
        <w:tc>
          <w:tcPr>
            <w:tcW w:w="2126" w:type="dxa"/>
          </w:tcPr>
          <w:p w14:paraId="4F2EC94A" w14:textId="0042B9EF" w:rsidR="00CF2401" w:rsidRPr="00B038F6" w:rsidRDefault="00CF2401" w:rsidP="00CF2401">
            <w:pPr>
              <w:tabs>
                <w:tab w:val="right" w:pos="1910"/>
              </w:tabs>
              <w:spacing w:line="240" w:lineRule="auto"/>
              <w:rPr>
                <w:rFonts w:ascii="Times New Roman" w:hAnsi="Times New Roman"/>
                <w:b/>
                <w:bCs/>
                <w:sz w:val="24"/>
                <w:szCs w:val="24"/>
              </w:rPr>
            </w:pPr>
            <w:r w:rsidRPr="00B038F6">
              <w:rPr>
                <w:rFonts w:ascii="Times New Roman" w:hAnsi="Times New Roman"/>
                <w:b/>
                <w:bCs/>
                <w:i/>
                <w:iCs/>
                <w:sz w:val="24"/>
                <w:szCs w:val="24"/>
              </w:rPr>
              <w:t>R-Square</w:t>
            </w:r>
            <w:r>
              <w:rPr>
                <w:rFonts w:ascii="Times New Roman" w:hAnsi="Times New Roman"/>
                <w:b/>
                <w:bCs/>
                <w:i/>
                <w:iCs/>
                <w:sz w:val="24"/>
                <w:szCs w:val="24"/>
              </w:rPr>
              <w:tab/>
            </w:r>
          </w:p>
        </w:tc>
      </w:tr>
      <w:tr w:rsidR="00CF2401" w:rsidRPr="00B038F6" w14:paraId="62890271" w14:textId="77777777" w:rsidTr="00B813F7">
        <w:trPr>
          <w:jc w:val="center"/>
        </w:trPr>
        <w:tc>
          <w:tcPr>
            <w:tcW w:w="1980" w:type="dxa"/>
          </w:tcPr>
          <w:p w14:paraId="2DBB2A75"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COD</w:t>
            </w:r>
          </w:p>
        </w:tc>
        <w:tc>
          <w:tcPr>
            <w:tcW w:w="2126" w:type="dxa"/>
            <w:vAlign w:val="center"/>
          </w:tcPr>
          <w:p w14:paraId="00589CEE" w14:textId="77777777" w:rsidR="00CF2401" w:rsidRPr="00B038F6" w:rsidRDefault="00CF2401" w:rsidP="00B813F7">
            <w:pPr>
              <w:spacing w:line="240" w:lineRule="auto"/>
              <w:rPr>
                <w:rFonts w:ascii="Times New Roman" w:hAnsi="Times New Roman"/>
                <w:sz w:val="24"/>
                <w:szCs w:val="24"/>
              </w:rPr>
            </w:pPr>
            <w:r w:rsidRPr="00B038F6">
              <w:rPr>
                <w:rFonts w:ascii="Times New Roman" w:hAnsi="Times New Roman"/>
                <w:sz w:val="24"/>
                <w:szCs w:val="24"/>
              </w:rPr>
              <w:t>0,072</w:t>
            </w:r>
          </w:p>
        </w:tc>
      </w:tr>
      <w:tr w:rsidR="00CF2401" w:rsidRPr="00B038F6" w14:paraId="7BC6802D" w14:textId="77777777" w:rsidTr="00B813F7">
        <w:trPr>
          <w:jc w:val="center"/>
        </w:trPr>
        <w:tc>
          <w:tcPr>
            <w:tcW w:w="1980" w:type="dxa"/>
          </w:tcPr>
          <w:p w14:paraId="3D2F9ACB" w14:textId="77777777" w:rsidR="00CF2401" w:rsidRPr="00B038F6" w:rsidRDefault="00CF2401" w:rsidP="00B813F7">
            <w:pPr>
              <w:spacing w:line="240" w:lineRule="auto"/>
              <w:rPr>
                <w:rFonts w:ascii="Times New Roman" w:hAnsi="Times New Roman"/>
                <w:b/>
                <w:bCs/>
                <w:sz w:val="24"/>
                <w:szCs w:val="24"/>
              </w:rPr>
            </w:pPr>
            <w:r w:rsidRPr="00B038F6">
              <w:rPr>
                <w:rFonts w:ascii="Times New Roman" w:hAnsi="Times New Roman"/>
                <w:b/>
                <w:bCs/>
                <w:sz w:val="24"/>
                <w:szCs w:val="24"/>
              </w:rPr>
              <w:t>PRO</w:t>
            </w:r>
          </w:p>
        </w:tc>
        <w:tc>
          <w:tcPr>
            <w:tcW w:w="2126" w:type="dxa"/>
            <w:vAlign w:val="center"/>
          </w:tcPr>
          <w:p w14:paraId="66523BA1" w14:textId="77777777" w:rsidR="00CF2401" w:rsidRPr="00B038F6" w:rsidRDefault="00CF2401" w:rsidP="00B813F7">
            <w:pPr>
              <w:spacing w:line="240" w:lineRule="auto"/>
              <w:rPr>
                <w:rFonts w:ascii="Times New Roman" w:hAnsi="Times New Roman"/>
                <w:sz w:val="24"/>
                <w:szCs w:val="24"/>
              </w:rPr>
            </w:pPr>
            <w:r w:rsidRPr="00B038F6">
              <w:rPr>
                <w:rFonts w:ascii="Times New Roman" w:hAnsi="Times New Roman"/>
                <w:sz w:val="24"/>
                <w:szCs w:val="24"/>
              </w:rPr>
              <w:t>0,116</w:t>
            </w:r>
          </w:p>
        </w:tc>
      </w:tr>
    </w:tbl>
    <w:p w14:paraId="093045BF" w14:textId="77777777" w:rsidR="00CF2401" w:rsidRPr="00B038F6" w:rsidRDefault="00CF2401" w:rsidP="00CF2401">
      <w:pPr>
        <w:spacing w:after="0" w:line="240" w:lineRule="auto"/>
        <w:rPr>
          <w:rFonts w:ascii="Times New Roman" w:hAnsi="Times New Roman"/>
          <w:b/>
          <w:bCs/>
          <w:sz w:val="24"/>
          <w:szCs w:val="24"/>
        </w:rPr>
      </w:pPr>
      <w:r w:rsidRPr="00B038F6">
        <w:tab/>
      </w:r>
      <w:r w:rsidRPr="00B038F6">
        <w:rPr>
          <w:sz w:val="24"/>
          <w:szCs w:val="24"/>
        </w:rPr>
        <w:tab/>
        <w:t xml:space="preserve">         </w:t>
      </w: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Data yang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1BF06C8F" w14:textId="51D5E830" w:rsidR="00CF2401" w:rsidRDefault="00CF2401" w:rsidP="00CF2401">
      <w:pPr>
        <w:spacing w:after="0" w:line="240" w:lineRule="auto"/>
        <w:ind w:firstLine="720"/>
        <w:jc w:val="both"/>
        <w:rPr>
          <w:rFonts w:ascii="Times New Roman" w:hAnsi="Times New Roman"/>
          <w:sz w:val="24"/>
          <w:szCs w:val="24"/>
        </w:rPr>
      </w:pPr>
      <w:bookmarkStart w:id="40" w:name="_Hlk71493392"/>
      <w:r w:rsidRPr="00B038F6">
        <w:rPr>
          <w:rFonts w:ascii="Times New Roman" w:hAnsi="Times New Roman"/>
          <w:sz w:val="24"/>
          <w:szCs w:val="24"/>
        </w:rPr>
        <w:lastRenderedPageBreak/>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R-Square</w:t>
      </w:r>
      <w:r w:rsidRPr="00B038F6">
        <w:rPr>
          <w:rFonts w:ascii="Times New Roman" w:hAnsi="Times New Roman"/>
          <w:sz w:val="24"/>
          <w:szCs w:val="24"/>
        </w:rPr>
        <w:t xml:space="preserve"> yang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4.6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0,072 yang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7,2%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independen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sisanya</w:t>
      </w:r>
      <w:proofErr w:type="spellEnd"/>
      <w:r w:rsidRPr="00B038F6">
        <w:rPr>
          <w:rFonts w:ascii="Times New Roman" w:hAnsi="Times New Roman"/>
          <w:sz w:val="24"/>
          <w:szCs w:val="24"/>
        </w:rPr>
        <w:t xml:space="preserve"> 92,8%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lain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dimasukkan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itu</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R-Square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0,116 yang,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11,6%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lainnya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sedangkan</w:t>
      </w:r>
      <w:proofErr w:type="spellEnd"/>
      <w:r w:rsidRPr="00B038F6">
        <w:rPr>
          <w:rFonts w:ascii="Times New Roman" w:hAnsi="Times New Roman"/>
          <w:sz w:val="24"/>
          <w:szCs w:val="24"/>
        </w:rPr>
        <w:t xml:space="preserve"> 88,4% </w:t>
      </w:r>
      <w:proofErr w:type="spellStart"/>
      <w:r w:rsidRPr="00B038F6">
        <w:rPr>
          <w:rFonts w:ascii="Times New Roman" w:hAnsi="Times New Roman"/>
          <w:sz w:val="24"/>
          <w:szCs w:val="24"/>
        </w:rPr>
        <w:t>dijelaskan</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lain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dimasukkan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w:t>
      </w:r>
    </w:p>
    <w:p w14:paraId="2DE54AF5" w14:textId="77777777" w:rsidR="00CF2401" w:rsidRDefault="00CF2401" w:rsidP="00CF2401">
      <w:pPr>
        <w:pStyle w:val="Heading2"/>
        <w:numPr>
          <w:ilvl w:val="0"/>
          <w:numId w:val="0"/>
        </w:numPr>
        <w:spacing w:before="0" w:after="0"/>
      </w:pPr>
      <w:bookmarkStart w:id="41" w:name="_Toc73958570"/>
      <w:bookmarkEnd w:id="40"/>
    </w:p>
    <w:p w14:paraId="0A1819B7" w14:textId="5CDD391F" w:rsidR="00CF2401" w:rsidRPr="00B038F6" w:rsidRDefault="00CF2401" w:rsidP="00CF2401">
      <w:pPr>
        <w:pStyle w:val="Heading2"/>
        <w:numPr>
          <w:ilvl w:val="0"/>
          <w:numId w:val="0"/>
        </w:numPr>
        <w:spacing w:before="0" w:after="0"/>
      </w:pPr>
      <w:r w:rsidRPr="00B038F6">
        <w:t xml:space="preserve">Uji </w:t>
      </w:r>
      <w:proofErr w:type="spellStart"/>
      <w:r w:rsidRPr="00B038F6">
        <w:t>Hipotesis</w:t>
      </w:r>
      <w:bookmarkEnd w:id="41"/>
      <w:proofErr w:type="spellEnd"/>
    </w:p>
    <w:p w14:paraId="599F2E83" w14:textId="2343CAC9" w:rsidR="00CF2401" w:rsidRPr="00B038F6" w:rsidRDefault="00CF2401" w:rsidP="00CF2401">
      <w:pPr>
        <w:pStyle w:val="Heading3"/>
        <w:tabs>
          <w:tab w:val="left" w:pos="709"/>
        </w:tabs>
        <w:spacing w:before="0" w:line="240" w:lineRule="auto"/>
        <w:ind w:left="705" w:hanging="705"/>
        <w:rPr>
          <w:rFonts w:ascii="Times New Roman" w:hAnsi="Times New Roman" w:cs="Times New Roman"/>
          <w:b/>
          <w:bCs/>
          <w:color w:val="auto"/>
        </w:rPr>
      </w:pPr>
      <w:bookmarkStart w:id="42" w:name="_Toc73958571"/>
      <w:r>
        <w:rPr>
          <w:rFonts w:ascii="Times New Roman" w:hAnsi="Times New Roman" w:cs="Times New Roman"/>
          <w:b/>
          <w:bCs/>
          <w:color w:val="auto"/>
        </w:rPr>
        <w:t>1)</w:t>
      </w:r>
      <w:r>
        <w:rPr>
          <w:rFonts w:ascii="Times New Roman" w:hAnsi="Times New Roman" w:cs="Times New Roman"/>
          <w:b/>
          <w:bCs/>
          <w:color w:val="auto"/>
        </w:rPr>
        <w:tab/>
      </w:r>
      <w:proofErr w:type="spellStart"/>
      <w:r w:rsidRPr="00B038F6">
        <w:rPr>
          <w:rFonts w:ascii="Times New Roman" w:hAnsi="Times New Roman" w:cs="Times New Roman"/>
          <w:b/>
          <w:bCs/>
          <w:color w:val="auto"/>
        </w:rPr>
        <w:t>Pengujian</w:t>
      </w:r>
      <w:proofErr w:type="spellEnd"/>
      <w:r w:rsidRPr="00B038F6">
        <w:rPr>
          <w:rFonts w:ascii="Times New Roman" w:hAnsi="Times New Roman" w:cs="Times New Roman"/>
          <w:b/>
          <w:bCs/>
          <w:color w:val="auto"/>
        </w:rPr>
        <w:t xml:space="preserve"> </w:t>
      </w:r>
      <w:proofErr w:type="spellStart"/>
      <w:r w:rsidRPr="00B038F6">
        <w:rPr>
          <w:rFonts w:ascii="Times New Roman" w:hAnsi="Times New Roman" w:cs="Times New Roman"/>
          <w:b/>
          <w:bCs/>
          <w:color w:val="auto"/>
        </w:rPr>
        <w:t>Hipotesis</w:t>
      </w:r>
      <w:proofErr w:type="spellEnd"/>
      <w:r w:rsidRPr="00B038F6">
        <w:rPr>
          <w:rFonts w:ascii="Times New Roman" w:hAnsi="Times New Roman" w:cs="Times New Roman"/>
          <w:b/>
          <w:bCs/>
          <w:color w:val="auto"/>
        </w:rPr>
        <w:t xml:space="preserve"> 1 </w:t>
      </w:r>
      <w:r w:rsidRPr="00B038F6">
        <w:rPr>
          <w:rFonts w:ascii="Times New Roman" w:hAnsi="Times New Roman" w:cs="Times New Roman"/>
          <w:b/>
          <w:bCs/>
          <w:i/>
          <w:iCs/>
          <w:color w:val="auto"/>
        </w:rPr>
        <w:t xml:space="preserve">Corporate Social Responsibility </w:t>
      </w:r>
      <w:r w:rsidRPr="00B038F6">
        <w:rPr>
          <w:rFonts w:ascii="Times New Roman" w:hAnsi="Times New Roman" w:cs="Times New Roman"/>
          <w:b/>
          <w:bCs/>
          <w:color w:val="auto"/>
        </w:rPr>
        <w:t>dan</w:t>
      </w:r>
      <w:r w:rsidRPr="00B038F6">
        <w:rPr>
          <w:rFonts w:ascii="Times New Roman" w:hAnsi="Times New Roman" w:cs="Times New Roman"/>
          <w:b/>
          <w:bCs/>
          <w:i/>
          <w:iCs/>
          <w:color w:val="auto"/>
        </w:rPr>
        <w:t xml:space="preserve"> </w:t>
      </w:r>
      <w:r w:rsidRPr="00B038F6">
        <w:rPr>
          <w:rFonts w:ascii="Times New Roman" w:hAnsi="Times New Roman" w:cs="Times New Roman"/>
          <w:b/>
          <w:bCs/>
          <w:i/>
          <w:color w:val="auto"/>
        </w:rPr>
        <w:t>Cost of Debt</w:t>
      </w:r>
      <w:bookmarkEnd w:id="42"/>
    </w:p>
    <w:p w14:paraId="6AD895B4" w14:textId="6FD5D9E5" w:rsidR="00753D74" w:rsidRPr="00B038F6" w:rsidRDefault="00CF2401" w:rsidP="00753D74">
      <w:pPr>
        <w:spacing w:after="0" w:line="240" w:lineRule="auto"/>
        <w:ind w:firstLine="720"/>
        <w:jc w:val="both"/>
        <w:rPr>
          <w:rFonts w:ascii="Times New Roman" w:hAnsi="Times New Roman"/>
          <w:sz w:val="24"/>
          <w:szCs w:val="24"/>
        </w:rPr>
      </w:pPr>
      <w:bookmarkStart w:id="43" w:name="_Hlk70420855"/>
      <w:r w:rsidRPr="00B038F6">
        <w:rPr>
          <w:rFonts w:ascii="Times New Roman" w:hAnsi="Times New Roman"/>
          <w:sz w:val="24"/>
          <w:szCs w:val="24"/>
        </w:rPr>
        <w:t xml:space="preserve">Dasar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menguji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terdapat</w:t>
      </w:r>
      <w:proofErr w:type="spellEnd"/>
      <w:r w:rsidRPr="00B038F6">
        <w:rPr>
          <w:rFonts w:ascii="Times New Roman" w:hAnsi="Times New Roman"/>
          <w:sz w:val="24"/>
          <w:szCs w:val="24"/>
        </w:rPr>
        <w:t xml:space="preserve"> pada output </w:t>
      </w:r>
      <w:r w:rsidRPr="00B038F6">
        <w:rPr>
          <w:rFonts w:ascii="Times New Roman" w:hAnsi="Times New Roman"/>
          <w:i/>
          <w:iCs/>
          <w:sz w:val="24"/>
          <w:szCs w:val="24"/>
        </w:rPr>
        <w:t xml:space="preserve">final result </w:t>
      </w:r>
      <w:proofErr w:type="spellStart"/>
      <w:r w:rsidRPr="00B038F6">
        <w:rPr>
          <w:rFonts w:ascii="Times New Roman" w:hAnsi="Times New Roman"/>
          <w:i/>
          <w:iCs/>
          <w:sz w:val="24"/>
          <w:szCs w:val="24"/>
        </w:rPr>
        <w:t>bootsraping</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disajikan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4.7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7E116FA3" w14:textId="77777777" w:rsidR="00CF2401" w:rsidRPr="00B038F6" w:rsidRDefault="00CF2401" w:rsidP="00CF2401">
      <w:pPr>
        <w:pStyle w:val="Caption"/>
        <w:spacing w:after="0"/>
        <w:jc w:val="center"/>
        <w:rPr>
          <w:rFonts w:ascii="Times New Roman" w:hAnsi="Times New Roman" w:cs="Times New Roman"/>
          <w:b/>
          <w:bCs/>
          <w:i w:val="0"/>
          <w:iCs w:val="0"/>
          <w:color w:val="auto"/>
          <w:sz w:val="24"/>
          <w:szCs w:val="24"/>
        </w:rPr>
      </w:pPr>
      <w:bookmarkStart w:id="44" w:name="_Toc70800707"/>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 </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7</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br/>
        <w:t xml:space="preserve">Hasil </w:t>
      </w:r>
      <w:proofErr w:type="spellStart"/>
      <w:r w:rsidRPr="00B038F6">
        <w:rPr>
          <w:rFonts w:ascii="Times New Roman" w:hAnsi="Times New Roman" w:cs="Times New Roman"/>
          <w:b/>
          <w:bCs/>
          <w:i w:val="0"/>
          <w:iCs w:val="0"/>
          <w:color w:val="auto"/>
          <w:sz w:val="24"/>
          <w:szCs w:val="24"/>
        </w:rPr>
        <w:t>Pengujian</w:t>
      </w:r>
      <w:proofErr w:type="spellEnd"/>
      <w:r w:rsidRPr="00B038F6">
        <w:rPr>
          <w:rFonts w:ascii="Times New Roman" w:hAnsi="Times New Roman" w:cs="Times New Roman"/>
          <w:b/>
          <w:bCs/>
          <w:i w:val="0"/>
          <w:iCs w:val="0"/>
          <w:color w:val="auto"/>
          <w:sz w:val="24"/>
          <w:szCs w:val="24"/>
        </w:rPr>
        <w:t xml:space="preserve"> </w:t>
      </w:r>
      <w:proofErr w:type="spellStart"/>
      <w:r w:rsidRPr="00B038F6">
        <w:rPr>
          <w:rFonts w:ascii="Times New Roman" w:hAnsi="Times New Roman" w:cs="Times New Roman"/>
          <w:b/>
          <w:bCs/>
          <w:i w:val="0"/>
          <w:iCs w:val="0"/>
          <w:color w:val="auto"/>
          <w:sz w:val="24"/>
          <w:szCs w:val="24"/>
        </w:rPr>
        <w:t>Hipotesis</w:t>
      </w:r>
      <w:proofErr w:type="spellEnd"/>
      <w:r w:rsidRPr="00B038F6">
        <w:rPr>
          <w:rFonts w:ascii="Times New Roman" w:hAnsi="Times New Roman" w:cs="Times New Roman"/>
          <w:b/>
          <w:bCs/>
          <w:i w:val="0"/>
          <w:iCs w:val="0"/>
          <w:color w:val="auto"/>
          <w:sz w:val="24"/>
          <w:szCs w:val="24"/>
        </w:rPr>
        <w:t xml:space="preserve"> 1</w:t>
      </w:r>
      <w:bookmarkEnd w:id="44"/>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55"/>
        <w:gridCol w:w="1134"/>
        <w:gridCol w:w="991"/>
        <w:gridCol w:w="1134"/>
        <w:gridCol w:w="1430"/>
        <w:gridCol w:w="1406"/>
      </w:tblGrid>
      <w:tr w:rsidR="00CF2401" w:rsidRPr="00B038F6" w14:paraId="65FC6F03" w14:textId="77777777" w:rsidTr="00B813F7">
        <w:trPr>
          <w:tblHeader/>
          <w:tblCellSpacing w:w="0" w:type="dxa"/>
        </w:trPr>
        <w:tc>
          <w:tcPr>
            <w:tcW w:w="1555" w:type="dxa"/>
            <w:vAlign w:val="center"/>
            <w:hideMark/>
          </w:tcPr>
          <w:p w14:paraId="7DF4BAF2" w14:textId="77777777" w:rsidR="00CF2401" w:rsidRPr="00B038F6" w:rsidRDefault="00CF2401" w:rsidP="00B813F7">
            <w:pPr>
              <w:spacing w:after="0" w:line="240" w:lineRule="auto"/>
              <w:rPr>
                <w:rFonts w:ascii="Times New Roman" w:eastAsia="Times New Roman" w:hAnsi="Times New Roman"/>
                <w:sz w:val="24"/>
                <w:szCs w:val="24"/>
              </w:rPr>
            </w:pPr>
          </w:p>
        </w:tc>
        <w:tc>
          <w:tcPr>
            <w:tcW w:w="1134" w:type="dxa"/>
            <w:vAlign w:val="center"/>
            <w:hideMark/>
          </w:tcPr>
          <w:p w14:paraId="30B4C423"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Original Sample (O)</w:t>
            </w:r>
          </w:p>
        </w:tc>
        <w:tc>
          <w:tcPr>
            <w:tcW w:w="991" w:type="dxa"/>
            <w:vAlign w:val="center"/>
            <w:hideMark/>
          </w:tcPr>
          <w:p w14:paraId="21D52DB0"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 xml:space="preserve">Sample Mean </w:t>
            </w:r>
          </w:p>
          <w:p w14:paraId="0A466A8B"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(M)</w:t>
            </w:r>
          </w:p>
        </w:tc>
        <w:tc>
          <w:tcPr>
            <w:tcW w:w="1134" w:type="dxa"/>
            <w:vAlign w:val="center"/>
            <w:hideMark/>
          </w:tcPr>
          <w:p w14:paraId="4A72136A"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Standards Deviation (STDEV)</w:t>
            </w:r>
          </w:p>
        </w:tc>
        <w:tc>
          <w:tcPr>
            <w:tcW w:w="1430" w:type="dxa"/>
            <w:vAlign w:val="center"/>
            <w:hideMark/>
          </w:tcPr>
          <w:p w14:paraId="155F96D6"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T Statistics (|O/STDEV|)</w:t>
            </w:r>
          </w:p>
        </w:tc>
        <w:tc>
          <w:tcPr>
            <w:tcW w:w="1406" w:type="dxa"/>
            <w:vAlign w:val="center"/>
            <w:hideMark/>
          </w:tcPr>
          <w:p w14:paraId="0F2A549B" w14:textId="77777777" w:rsidR="00CF2401" w:rsidRPr="00B038F6" w:rsidRDefault="00CF2401" w:rsidP="00B813F7">
            <w:pPr>
              <w:spacing w:after="0" w:line="240" w:lineRule="auto"/>
              <w:jc w:val="center"/>
              <w:rPr>
                <w:rFonts w:ascii="Times New Roman" w:eastAsia="Times New Roman" w:hAnsi="Times New Roman"/>
                <w:i/>
                <w:iCs/>
                <w:sz w:val="24"/>
                <w:szCs w:val="24"/>
              </w:rPr>
            </w:pPr>
            <w:r w:rsidRPr="00B038F6">
              <w:rPr>
                <w:rFonts w:ascii="Times New Roman" w:eastAsia="Times New Roman" w:hAnsi="Times New Roman"/>
                <w:i/>
                <w:iCs/>
                <w:sz w:val="24"/>
                <w:szCs w:val="24"/>
              </w:rPr>
              <w:t>P Values</w:t>
            </w:r>
          </w:p>
        </w:tc>
      </w:tr>
      <w:tr w:rsidR="00CF2401" w:rsidRPr="00B038F6" w14:paraId="5B016B9C" w14:textId="77777777" w:rsidTr="00B813F7">
        <w:trPr>
          <w:tblCellSpacing w:w="0" w:type="dxa"/>
        </w:trPr>
        <w:tc>
          <w:tcPr>
            <w:tcW w:w="1555" w:type="dxa"/>
            <w:vAlign w:val="center"/>
            <w:hideMark/>
          </w:tcPr>
          <w:p w14:paraId="203BA27B"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CSR -&gt; COD</w:t>
            </w:r>
          </w:p>
        </w:tc>
        <w:tc>
          <w:tcPr>
            <w:tcW w:w="1134" w:type="dxa"/>
            <w:vAlign w:val="center"/>
            <w:hideMark/>
          </w:tcPr>
          <w:p w14:paraId="2AD4FABD"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-0,143</w:t>
            </w:r>
          </w:p>
        </w:tc>
        <w:tc>
          <w:tcPr>
            <w:tcW w:w="991" w:type="dxa"/>
            <w:vAlign w:val="center"/>
            <w:hideMark/>
          </w:tcPr>
          <w:p w14:paraId="47A3E506"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-0,139</w:t>
            </w:r>
          </w:p>
        </w:tc>
        <w:tc>
          <w:tcPr>
            <w:tcW w:w="1134" w:type="dxa"/>
            <w:vAlign w:val="center"/>
            <w:hideMark/>
          </w:tcPr>
          <w:p w14:paraId="7595F224"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0,062</w:t>
            </w:r>
          </w:p>
        </w:tc>
        <w:tc>
          <w:tcPr>
            <w:tcW w:w="1430" w:type="dxa"/>
            <w:vAlign w:val="center"/>
            <w:hideMark/>
          </w:tcPr>
          <w:p w14:paraId="14773C8D"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2,303</w:t>
            </w:r>
          </w:p>
        </w:tc>
        <w:tc>
          <w:tcPr>
            <w:tcW w:w="1406" w:type="dxa"/>
            <w:vAlign w:val="center"/>
            <w:hideMark/>
          </w:tcPr>
          <w:p w14:paraId="3D5AAF3C"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0,022</w:t>
            </w:r>
          </w:p>
        </w:tc>
      </w:tr>
      <w:tr w:rsidR="00CF2401" w:rsidRPr="00B038F6" w14:paraId="7D4201C6" w14:textId="77777777" w:rsidTr="00B813F7">
        <w:trPr>
          <w:tblCellSpacing w:w="0" w:type="dxa"/>
        </w:trPr>
        <w:tc>
          <w:tcPr>
            <w:tcW w:w="1555" w:type="dxa"/>
            <w:vAlign w:val="center"/>
            <w:hideMark/>
          </w:tcPr>
          <w:p w14:paraId="608A1F34"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CSR -&gt; PRO</w:t>
            </w:r>
          </w:p>
        </w:tc>
        <w:tc>
          <w:tcPr>
            <w:tcW w:w="1134" w:type="dxa"/>
            <w:vAlign w:val="center"/>
            <w:hideMark/>
          </w:tcPr>
          <w:p w14:paraId="2DDBFE6F"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0,340</w:t>
            </w:r>
          </w:p>
        </w:tc>
        <w:tc>
          <w:tcPr>
            <w:tcW w:w="991" w:type="dxa"/>
            <w:vAlign w:val="center"/>
            <w:hideMark/>
          </w:tcPr>
          <w:p w14:paraId="6BBCBB6B"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0,340</w:t>
            </w:r>
          </w:p>
        </w:tc>
        <w:tc>
          <w:tcPr>
            <w:tcW w:w="1134" w:type="dxa"/>
            <w:vAlign w:val="center"/>
            <w:hideMark/>
          </w:tcPr>
          <w:p w14:paraId="426EE292"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0,083</w:t>
            </w:r>
          </w:p>
        </w:tc>
        <w:tc>
          <w:tcPr>
            <w:tcW w:w="1430" w:type="dxa"/>
            <w:vAlign w:val="center"/>
            <w:hideMark/>
          </w:tcPr>
          <w:p w14:paraId="32F6C7B1"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4,119</w:t>
            </w:r>
          </w:p>
        </w:tc>
        <w:tc>
          <w:tcPr>
            <w:tcW w:w="1406" w:type="dxa"/>
            <w:vAlign w:val="center"/>
            <w:hideMark/>
          </w:tcPr>
          <w:p w14:paraId="4057A42C"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0,000</w:t>
            </w:r>
          </w:p>
        </w:tc>
      </w:tr>
      <w:tr w:rsidR="00CF2401" w:rsidRPr="00B038F6" w14:paraId="5F584ADE" w14:textId="77777777" w:rsidTr="00B813F7">
        <w:trPr>
          <w:tblCellSpacing w:w="0" w:type="dxa"/>
        </w:trPr>
        <w:tc>
          <w:tcPr>
            <w:tcW w:w="1555" w:type="dxa"/>
            <w:vAlign w:val="center"/>
            <w:hideMark/>
          </w:tcPr>
          <w:p w14:paraId="684B084E"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PRO -&gt; COD</w:t>
            </w:r>
          </w:p>
        </w:tc>
        <w:tc>
          <w:tcPr>
            <w:tcW w:w="1134" w:type="dxa"/>
            <w:vAlign w:val="center"/>
            <w:hideMark/>
          </w:tcPr>
          <w:p w14:paraId="218A9073"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-0,184</w:t>
            </w:r>
          </w:p>
        </w:tc>
        <w:tc>
          <w:tcPr>
            <w:tcW w:w="991" w:type="dxa"/>
            <w:vAlign w:val="center"/>
            <w:hideMark/>
          </w:tcPr>
          <w:p w14:paraId="5BD445C5"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-0,186</w:t>
            </w:r>
          </w:p>
        </w:tc>
        <w:tc>
          <w:tcPr>
            <w:tcW w:w="1134" w:type="dxa"/>
            <w:vAlign w:val="center"/>
            <w:hideMark/>
          </w:tcPr>
          <w:p w14:paraId="79858708"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0,037</w:t>
            </w:r>
          </w:p>
        </w:tc>
        <w:tc>
          <w:tcPr>
            <w:tcW w:w="1430" w:type="dxa"/>
            <w:vAlign w:val="center"/>
            <w:hideMark/>
          </w:tcPr>
          <w:p w14:paraId="129A3066"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4,931</w:t>
            </w:r>
          </w:p>
        </w:tc>
        <w:tc>
          <w:tcPr>
            <w:tcW w:w="1406" w:type="dxa"/>
            <w:vAlign w:val="center"/>
            <w:hideMark/>
          </w:tcPr>
          <w:p w14:paraId="403F8183"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0,000</w:t>
            </w:r>
          </w:p>
        </w:tc>
      </w:tr>
    </w:tbl>
    <w:p w14:paraId="593CFD0A" w14:textId="77777777" w:rsidR="00CF2401" w:rsidRPr="00B038F6" w:rsidRDefault="00CF2401" w:rsidP="00CF2401">
      <w:pPr>
        <w:spacing w:before="120" w:after="0" w:line="240" w:lineRule="auto"/>
        <w:rPr>
          <w:rFonts w:ascii="Times New Roman" w:hAnsi="Times New Roman"/>
          <w:b/>
          <w:bCs/>
          <w:sz w:val="24"/>
          <w:szCs w:val="24"/>
        </w:rPr>
      </w:pP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Data yang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13C45309" w14:textId="77777777" w:rsidR="00CF2401" w:rsidRPr="00B038F6" w:rsidRDefault="00CF2401" w:rsidP="00CF2401">
      <w:pPr>
        <w:spacing w:after="0" w:line="240" w:lineRule="auto"/>
        <w:rPr>
          <w:rFonts w:ascii="Times New Roman" w:hAnsi="Times New Roman"/>
          <w:b/>
          <w:bCs/>
          <w:sz w:val="24"/>
          <w:szCs w:val="24"/>
        </w:rPr>
      </w:pPr>
    </w:p>
    <w:p w14:paraId="6DB2310C" w14:textId="77777777" w:rsidR="00CF2401" w:rsidRPr="00B038F6" w:rsidRDefault="00CF2401" w:rsidP="00CF2401">
      <w:pPr>
        <w:spacing w:after="0" w:line="240" w:lineRule="auto"/>
        <w:jc w:val="both"/>
        <w:rPr>
          <w:rFonts w:ascii="Times New Roman" w:hAnsi="Times New Roman"/>
          <w:sz w:val="24"/>
          <w:szCs w:val="24"/>
        </w:rPr>
      </w:pPr>
      <w:r w:rsidRPr="00B038F6">
        <w:tab/>
      </w:r>
      <w:bookmarkStart w:id="45" w:name="_Hlk71493440"/>
      <w:r w:rsidRPr="00B038F6">
        <w:rPr>
          <w:rFonts w:ascii="Times New Roman" w:hAnsi="Times New Roman"/>
          <w:sz w:val="24"/>
          <w:szCs w:val="24"/>
        </w:rPr>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1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4.7 </w:t>
      </w:r>
      <w:proofErr w:type="spellStart"/>
      <w:r w:rsidRPr="00B038F6">
        <w:rPr>
          <w:rFonts w:ascii="Times New Roman" w:hAnsi="Times New Roman"/>
          <w:sz w:val="24"/>
          <w:szCs w:val="24"/>
        </w:rPr>
        <w:t>menunjukan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jalur</w:t>
      </w:r>
      <w:proofErr w:type="spellEnd"/>
      <w:r w:rsidRPr="00B038F6">
        <w:rPr>
          <w:rFonts w:ascii="Times New Roman" w:hAnsi="Times New Roman"/>
          <w:sz w:val="24"/>
          <w:szCs w:val="24"/>
        </w:rPr>
        <w:t xml:space="preserve"> </w:t>
      </w:r>
      <w:r w:rsidRPr="00B038F6">
        <w:rPr>
          <w:rFonts w:ascii="Times New Roman" w:eastAsia="Times New Roman" w:hAnsi="Times New Roman"/>
          <w:sz w:val="24"/>
          <w:szCs w:val="24"/>
        </w:rPr>
        <w:t xml:space="preserve">-0,143, </w:t>
      </w:r>
      <w:proofErr w:type="spellStart"/>
      <w:r w:rsidRPr="00B038F6">
        <w:rPr>
          <w:rFonts w:ascii="Times New Roman" w:eastAsia="Times New Roman" w:hAnsi="Times New Roman"/>
          <w:sz w:val="24"/>
          <w:szCs w:val="24"/>
        </w:rPr>
        <w:t>nilai</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 xml:space="preserve">p-values </w:t>
      </w:r>
      <w:r w:rsidRPr="00B038F6">
        <w:rPr>
          <w:rFonts w:ascii="Times New Roman" w:eastAsia="Times New Roman" w:hAnsi="Times New Roman"/>
          <w:sz w:val="24"/>
          <w:szCs w:val="24"/>
        </w:rPr>
        <w:t xml:space="preserve">0,022 </w:t>
      </w:r>
      <w:proofErr w:type="spellStart"/>
      <w:r w:rsidRPr="00B038F6">
        <w:rPr>
          <w:rFonts w:ascii="Times New Roman" w:eastAsia="Times New Roman" w:hAnsi="Times New Roman"/>
          <w:sz w:val="24"/>
          <w:szCs w:val="24"/>
        </w:rPr>
        <w:t>lebih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kecil</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dari</w:t>
      </w:r>
      <w:proofErr w:type="spellEnd"/>
      <w:r w:rsidRPr="00B038F6">
        <w:rPr>
          <w:rFonts w:ascii="Times New Roman" w:eastAsia="Times New Roman" w:hAnsi="Times New Roman"/>
          <w:sz w:val="24"/>
          <w:szCs w:val="24"/>
        </w:rPr>
        <w:t xml:space="preserve"> 0,05 dan </w:t>
      </w:r>
      <w:proofErr w:type="spellStart"/>
      <w:r w:rsidRPr="00B038F6">
        <w:rPr>
          <w:rFonts w:ascii="Times New Roman" w:eastAsia="Times New Roman" w:hAnsi="Times New Roman"/>
          <w:sz w:val="24"/>
          <w:szCs w:val="24"/>
        </w:rPr>
        <w:t>nilai</w:t>
      </w:r>
      <w:proofErr w:type="spellEnd"/>
      <w:r w:rsidRPr="00B038F6">
        <w:rPr>
          <w:rFonts w:ascii="Times New Roman" w:eastAsia="Times New Roman" w:hAnsi="Times New Roman"/>
          <w:sz w:val="24"/>
          <w:szCs w:val="24"/>
        </w:rPr>
        <w:t xml:space="preserve"> t-</w:t>
      </w:r>
      <w:proofErr w:type="spellStart"/>
      <w:r w:rsidRPr="00B038F6">
        <w:rPr>
          <w:rFonts w:ascii="Times New Roman" w:eastAsia="Times New Roman" w:hAnsi="Times New Roman"/>
          <w:sz w:val="24"/>
          <w:szCs w:val="24"/>
        </w:rPr>
        <w:t>statistik</w:t>
      </w:r>
      <w:proofErr w:type="spellEnd"/>
      <w:r w:rsidRPr="00B038F6">
        <w:rPr>
          <w:rFonts w:ascii="Times New Roman" w:eastAsia="Times New Roman" w:hAnsi="Times New Roman"/>
          <w:sz w:val="24"/>
          <w:szCs w:val="24"/>
        </w:rPr>
        <w:t xml:space="preserve"> </w:t>
      </w:r>
      <w:proofErr w:type="spellStart"/>
      <w:proofErr w:type="gramStart"/>
      <w:r w:rsidRPr="00B038F6">
        <w:rPr>
          <w:rFonts w:ascii="Times New Roman" w:eastAsia="Times New Roman" w:hAnsi="Times New Roman"/>
          <w:sz w:val="24"/>
          <w:szCs w:val="24"/>
        </w:rPr>
        <w:t>sebesar</w:t>
      </w:r>
      <w:proofErr w:type="spellEnd"/>
      <w:r w:rsidRPr="00B038F6">
        <w:rPr>
          <w:rFonts w:ascii="Times New Roman" w:eastAsia="Times New Roman" w:hAnsi="Times New Roman"/>
          <w:sz w:val="24"/>
          <w:szCs w:val="24"/>
        </w:rPr>
        <w:t xml:space="preserve"> </w:t>
      </w:r>
      <w:r w:rsidRPr="00B038F6">
        <w:rPr>
          <w:rFonts w:ascii="Times New Roman" w:hAnsi="Times New Roman"/>
          <w:sz w:val="24"/>
          <w:szCs w:val="24"/>
        </w:rPr>
        <w:t xml:space="preserve"> </w:t>
      </w:r>
      <w:r w:rsidRPr="00B038F6">
        <w:rPr>
          <w:rFonts w:ascii="Times New Roman" w:eastAsia="Times New Roman" w:hAnsi="Times New Roman"/>
          <w:sz w:val="24"/>
          <w:szCs w:val="24"/>
        </w:rPr>
        <w:t>2,303</w:t>
      </w:r>
      <w:proofErr w:type="gramEnd"/>
      <w:r w:rsidRPr="00B038F6">
        <w:rPr>
          <w:rFonts w:ascii="Times New Roman" w:eastAsia="Times New Roman" w:hAnsi="Times New Roman"/>
          <w:sz w:val="24"/>
          <w:szCs w:val="24"/>
        </w:rPr>
        <w:t xml:space="preserve"> yang </w:t>
      </w:r>
      <w:proofErr w:type="spellStart"/>
      <w:r w:rsidRPr="00B038F6">
        <w:rPr>
          <w:rFonts w:ascii="Times New Roman" w:eastAsia="Times New Roman" w:hAnsi="Times New Roman"/>
          <w:sz w:val="24"/>
          <w:szCs w:val="24"/>
        </w:rPr>
        <w:t>berada</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diatas</w:t>
      </w:r>
      <w:proofErr w:type="spellEnd"/>
      <w:r w:rsidRPr="00B038F6">
        <w:rPr>
          <w:rFonts w:ascii="Times New Roman" w:eastAsia="Times New Roman" w:hAnsi="Times New Roman"/>
          <w:sz w:val="24"/>
          <w:szCs w:val="24"/>
        </w:rPr>
        <w:t xml:space="preserve"> 1,64 </w:t>
      </w:r>
      <w:proofErr w:type="spellStart"/>
      <w:r w:rsidRPr="00B038F6">
        <w:rPr>
          <w:rFonts w:ascii="Times New Roman" w:eastAsia="Times New Roman" w:hAnsi="Times New Roman"/>
          <w:sz w:val="24"/>
          <w:szCs w:val="24"/>
        </w:rPr>
        <w:t>dengan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demikian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hipotesis</w:t>
      </w:r>
      <w:proofErr w:type="spellEnd"/>
      <w:r w:rsidRPr="00B038F6">
        <w:rPr>
          <w:rFonts w:ascii="Times New Roman" w:eastAsia="Times New Roman" w:hAnsi="Times New Roman"/>
          <w:sz w:val="24"/>
          <w:szCs w:val="24"/>
        </w:rPr>
        <w:t xml:space="preserve"> H1 </w:t>
      </w:r>
      <w:proofErr w:type="spellStart"/>
      <w:r w:rsidRPr="00B038F6">
        <w:rPr>
          <w:rFonts w:ascii="Times New Roman" w:eastAsia="Times New Roman" w:hAnsi="Times New Roman"/>
          <w:sz w:val="24"/>
          <w:szCs w:val="24"/>
        </w:rPr>
        <w:t>dalam</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penelitian</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ini</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b/>
          <w:bCs/>
          <w:sz w:val="24"/>
          <w:szCs w:val="24"/>
        </w:rPr>
        <w:t>diterima</w:t>
      </w:r>
      <w:proofErr w:type="spellEnd"/>
      <w:r w:rsidRPr="00B038F6">
        <w:rPr>
          <w:rFonts w:ascii="Times New Roman" w:eastAsia="Times New Roman" w:hAnsi="Times New Roman"/>
          <w:sz w:val="24"/>
          <w:szCs w:val="24"/>
        </w:rPr>
        <w:t xml:space="preserve">. </w:t>
      </w:r>
      <w:r w:rsidRPr="00B038F6">
        <w:rPr>
          <w:rFonts w:ascii="Times New Roman" w:hAnsi="Times New Roman"/>
          <w:sz w:val="24"/>
          <w:szCs w:val="24"/>
        </w:rPr>
        <w:t xml:space="preserve">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signifikan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jalur</w:t>
      </w:r>
      <w:proofErr w:type="spellEnd"/>
      <w:r w:rsidRPr="00B038F6">
        <w:rPr>
          <w:rFonts w:ascii="Times New Roman" w:hAnsi="Times New Roman"/>
          <w:sz w:val="24"/>
          <w:szCs w:val="24"/>
        </w:rPr>
        <w:t xml:space="preserve"> dan juga </w:t>
      </w:r>
      <w:r w:rsidRPr="00B038F6">
        <w:rPr>
          <w:rFonts w:ascii="Times New Roman" w:eastAsia="Times New Roman" w:hAnsi="Times New Roman"/>
          <w:sz w:val="24"/>
          <w:szCs w:val="24"/>
        </w:rPr>
        <w:t>t-</w:t>
      </w:r>
      <w:proofErr w:type="spellStart"/>
      <w:r w:rsidRPr="00B038F6">
        <w:rPr>
          <w:rFonts w:ascii="Times New Roman" w:eastAsia="Times New Roman" w:hAnsi="Times New Roman"/>
          <w:sz w:val="24"/>
          <w:szCs w:val="24"/>
        </w:rPr>
        <w:t>statistik</w:t>
      </w:r>
      <w:proofErr w:type="spellEnd"/>
      <w:r w:rsidRPr="00B038F6">
        <w:rPr>
          <w:rFonts w:ascii="Times New Roman" w:eastAsia="Times New Roman" w:hAnsi="Times New Roman"/>
          <w:sz w:val="24"/>
          <w:szCs w:val="24"/>
        </w:rPr>
        <w:t xml:space="preserve"> &gt; 1,64.</w:t>
      </w:r>
    </w:p>
    <w:bookmarkEnd w:id="45"/>
    <w:p w14:paraId="68107CB6" w14:textId="77777777" w:rsidR="00CF2401" w:rsidRPr="00B038F6" w:rsidRDefault="00CF2401" w:rsidP="00CF2401">
      <w:pPr>
        <w:spacing w:after="0" w:line="240" w:lineRule="auto"/>
        <w:rPr>
          <w:rFonts w:ascii="Times New Roman" w:hAnsi="Times New Roman"/>
          <w:sz w:val="24"/>
          <w:szCs w:val="24"/>
        </w:rPr>
      </w:pPr>
    </w:p>
    <w:p w14:paraId="5B8D4CEC" w14:textId="0055C29A" w:rsidR="00CF2401" w:rsidRPr="00B038F6" w:rsidRDefault="00CF2401" w:rsidP="00CF2401">
      <w:pPr>
        <w:pStyle w:val="Heading3"/>
        <w:spacing w:before="0" w:line="240" w:lineRule="auto"/>
        <w:ind w:left="720" w:hanging="720"/>
        <w:rPr>
          <w:rFonts w:ascii="Times New Roman" w:hAnsi="Times New Roman" w:cs="Times New Roman"/>
          <w:b/>
          <w:bCs/>
          <w:i/>
          <w:color w:val="auto"/>
        </w:rPr>
      </w:pPr>
      <w:bookmarkStart w:id="46" w:name="_Toc73958572"/>
      <w:r>
        <w:rPr>
          <w:rFonts w:ascii="Times New Roman" w:hAnsi="Times New Roman" w:cs="Times New Roman"/>
          <w:b/>
          <w:bCs/>
          <w:color w:val="auto"/>
        </w:rPr>
        <w:t>2)</w:t>
      </w:r>
      <w:r>
        <w:rPr>
          <w:rFonts w:ascii="Times New Roman" w:hAnsi="Times New Roman" w:cs="Times New Roman"/>
          <w:b/>
          <w:bCs/>
          <w:color w:val="auto"/>
        </w:rPr>
        <w:tab/>
      </w:r>
      <w:proofErr w:type="spellStart"/>
      <w:r w:rsidRPr="00B038F6">
        <w:rPr>
          <w:rFonts w:ascii="Times New Roman" w:hAnsi="Times New Roman" w:cs="Times New Roman"/>
          <w:b/>
          <w:bCs/>
          <w:color w:val="auto"/>
        </w:rPr>
        <w:t>Pengujian</w:t>
      </w:r>
      <w:proofErr w:type="spellEnd"/>
      <w:r w:rsidRPr="00B038F6">
        <w:rPr>
          <w:rFonts w:ascii="Times New Roman" w:hAnsi="Times New Roman" w:cs="Times New Roman"/>
          <w:b/>
          <w:bCs/>
          <w:color w:val="auto"/>
        </w:rPr>
        <w:t xml:space="preserve"> </w:t>
      </w:r>
      <w:proofErr w:type="spellStart"/>
      <w:r w:rsidRPr="00B038F6">
        <w:rPr>
          <w:rFonts w:ascii="Times New Roman" w:hAnsi="Times New Roman" w:cs="Times New Roman"/>
          <w:b/>
          <w:bCs/>
          <w:color w:val="auto"/>
        </w:rPr>
        <w:t>Hipotesis</w:t>
      </w:r>
      <w:proofErr w:type="spellEnd"/>
      <w:r w:rsidRPr="00B038F6">
        <w:rPr>
          <w:rFonts w:ascii="Times New Roman" w:hAnsi="Times New Roman" w:cs="Times New Roman"/>
          <w:b/>
          <w:bCs/>
          <w:color w:val="auto"/>
        </w:rPr>
        <w:t xml:space="preserve"> 2 </w:t>
      </w:r>
      <w:r w:rsidRPr="00B038F6">
        <w:rPr>
          <w:rFonts w:ascii="Times New Roman" w:hAnsi="Times New Roman" w:cs="Times New Roman"/>
          <w:b/>
          <w:bCs/>
          <w:i/>
          <w:iCs/>
          <w:color w:val="auto"/>
        </w:rPr>
        <w:t>Corporate Social Responsibility</w:t>
      </w:r>
      <w:r w:rsidRPr="00B038F6">
        <w:rPr>
          <w:rFonts w:ascii="Times New Roman" w:hAnsi="Times New Roman" w:cs="Times New Roman"/>
          <w:b/>
          <w:bCs/>
          <w:color w:val="auto"/>
        </w:rPr>
        <w:t xml:space="preserve"> dan </w:t>
      </w:r>
      <w:r w:rsidRPr="00B038F6">
        <w:rPr>
          <w:rFonts w:ascii="Times New Roman" w:hAnsi="Times New Roman" w:cs="Times New Roman"/>
          <w:b/>
          <w:bCs/>
          <w:i/>
          <w:color w:val="auto"/>
        </w:rPr>
        <w:t xml:space="preserve">Cost of Debt </w:t>
      </w:r>
      <w:proofErr w:type="spellStart"/>
      <w:r w:rsidRPr="00B038F6">
        <w:rPr>
          <w:rFonts w:ascii="Times New Roman" w:hAnsi="Times New Roman" w:cs="Times New Roman"/>
          <w:b/>
          <w:bCs/>
          <w:iCs/>
          <w:color w:val="auto"/>
        </w:rPr>
        <w:t>dengan</w:t>
      </w:r>
      <w:proofErr w:type="spellEnd"/>
      <w:r w:rsidRPr="00B038F6">
        <w:rPr>
          <w:rFonts w:ascii="Times New Roman" w:hAnsi="Times New Roman" w:cs="Times New Roman"/>
          <w:b/>
          <w:bCs/>
          <w:iCs/>
          <w:color w:val="auto"/>
        </w:rPr>
        <w:t xml:space="preserve"> </w:t>
      </w:r>
      <w:proofErr w:type="spellStart"/>
      <w:r w:rsidRPr="00B038F6">
        <w:rPr>
          <w:rFonts w:ascii="Times New Roman" w:hAnsi="Times New Roman" w:cs="Times New Roman"/>
          <w:b/>
          <w:bCs/>
          <w:iCs/>
          <w:color w:val="auto"/>
        </w:rPr>
        <w:t>Profitabilitas</w:t>
      </w:r>
      <w:proofErr w:type="spellEnd"/>
      <w:r w:rsidRPr="00B038F6">
        <w:rPr>
          <w:rFonts w:ascii="Times New Roman" w:hAnsi="Times New Roman" w:cs="Times New Roman"/>
          <w:b/>
          <w:bCs/>
          <w:iCs/>
          <w:color w:val="auto"/>
        </w:rPr>
        <w:t xml:space="preserve"> </w:t>
      </w:r>
      <w:proofErr w:type="spellStart"/>
      <w:r w:rsidRPr="00B038F6">
        <w:rPr>
          <w:rFonts w:ascii="Times New Roman" w:hAnsi="Times New Roman" w:cs="Times New Roman"/>
          <w:b/>
          <w:bCs/>
          <w:iCs/>
          <w:color w:val="auto"/>
        </w:rPr>
        <w:t>sebagai</w:t>
      </w:r>
      <w:proofErr w:type="spellEnd"/>
      <w:r w:rsidRPr="00B038F6">
        <w:rPr>
          <w:rFonts w:ascii="Times New Roman" w:hAnsi="Times New Roman" w:cs="Times New Roman"/>
          <w:b/>
          <w:bCs/>
          <w:iCs/>
          <w:color w:val="auto"/>
        </w:rPr>
        <w:t xml:space="preserve"> </w:t>
      </w:r>
      <w:proofErr w:type="spellStart"/>
      <w:r w:rsidRPr="00B038F6">
        <w:rPr>
          <w:rFonts w:ascii="Times New Roman" w:hAnsi="Times New Roman" w:cs="Times New Roman"/>
          <w:b/>
          <w:bCs/>
          <w:iCs/>
          <w:color w:val="auto"/>
        </w:rPr>
        <w:t>Variabel</w:t>
      </w:r>
      <w:proofErr w:type="spellEnd"/>
      <w:r w:rsidRPr="00B038F6">
        <w:rPr>
          <w:rFonts w:ascii="Times New Roman" w:hAnsi="Times New Roman" w:cs="Times New Roman"/>
          <w:b/>
          <w:bCs/>
          <w:iCs/>
          <w:color w:val="auto"/>
        </w:rPr>
        <w:t xml:space="preserve"> </w:t>
      </w:r>
      <w:r w:rsidRPr="00B038F6">
        <w:rPr>
          <w:rFonts w:ascii="Times New Roman" w:hAnsi="Times New Roman" w:cs="Times New Roman"/>
          <w:b/>
          <w:bCs/>
          <w:i/>
          <w:color w:val="auto"/>
        </w:rPr>
        <w:t>Intervening</w:t>
      </w:r>
      <w:bookmarkEnd w:id="46"/>
    </w:p>
    <w:p w14:paraId="56CCEEC5" w14:textId="75172D43" w:rsidR="00CF2401" w:rsidRDefault="00CF2401" w:rsidP="00CF2401">
      <w:pPr>
        <w:spacing w:after="0" w:line="240" w:lineRule="auto"/>
        <w:jc w:val="both"/>
        <w:rPr>
          <w:rFonts w:ascii="Times New Roman" w:hAnsi="Times New Roman"/>
          <w:sz w:val="24"/>
          <w:szCs w:val="24"/>
        </w:rPr>
      </w:pPr>
      <w:r w:rsidRPr="00B038F6">
        <w:rPr>
          <w:rFonts w:ascii="Times New Roman" w:hAnsi="Times New Roman"/>
          <w:b/>
          <w:bCs/>
          <w:sz w:val="24"/>
          <w:szCs w:val="24"/>
        </w:rPr>
        <w:tab/>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intervening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dependen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analisis</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indirect effects</w:t>
      </w:r>
      <w:r w:rsidRPr="00B038F6">
        <w:rPr>
          <w:rFonts w:ascii="Times New Roman" w:hAnsi="Times New Roman"/>
          <w:sz w:val="24"/>
          <w:szCs w:val="24"/>
        </w:rPr>
        <w:t xml:space="preserve">. Hasil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kedua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disajikan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4.8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153060B3" w14:textId="77777777" w:rsidR="00CF2401" w:rsidRPr="00B038F6" w:rsidRDefault="00CF2401" w:rsidP="00CF2401">
      <w:pPr>
        <w:spacing w:after="0" w:line="240" w:lineRule="auto"/>
        <w:jc w:val="both"/>
        <w:rPr>
          <w:rFonts w:ascii="Times New Roman" w:hAnsi="Times New Roman"/>
          <w:sz w:val="24"/>
          <w:szCs w:val="24"/>
        </w:rPr>
      </w:pPr>
    </w:p>
    <w:p w14:paraId="0EF0F122" w14:textId="77777777" w:rsidR="00CF2401" w:rsidRPr="00B038F6" w:rsidRDefault="00CF2401" w:rsidP="00CF2401">
      <w:pPr>
        <w:pStyle w:val="Caption"/>
        <w:spacing w:after="0"/>
        <w:jc w:val="center"/>
        <w:rPr>
          <w:rFonts w:ascii="Times New Roman" w:hAnsi="Times New Roman" w:cs="Times New Roman"/>
          <w:b/>
          <w:bCs/>
          <w:i w:val="0"/>
          <w:iCs w:val="0"/>
          <w:noProof/>
          <w:color w:val="auto"/>
          <w:sz w:val="24"/>
          <w:szCs w:val="24"/>
        </w:rPr>
      </w:pPr>
      <w:bookmarkStart w:id="47" w:name="_Toc70800708"/>
      <w:proofErr w:type="spellStart"/>
      <w:r w:rsidRPr="00B038F6">
        <w:rPr>
          <w:rFonts w:ascii="Times New Roman" w:hAnsi="Times New Roman" w:cs="Times New Roman"/>
          <w:b/>
          <w:bCs/>
          <w:i w:val="0"/>
          <w:iCs w:val="0"/>
          <w:color w:val="auto"/>
          <w:sz w:val="24"/>
          <w:szCs w:val="24"/>
        </w:rPr>
        <w:t>Tabel</w:t>
      </w:r>
      <w:proofErr w:type="spellEnd"/>
      <w:r w:rsidRPr="00B038F6">
        <w:rPr>
          <w:rFonts w:ascii="Times New Roman" w:hAnsi="Times New Roman" w:cs="Times New Roman"/>
          <w:b/>
          <w:bCs/>
          <w:i w:val="0"/>
          <w:iCs w:val="0"/>
          <w:color w:val="auto"/>
          <w:sz w:val="24"/>
          <w:szCs w:val="24"/>
        </w:rPr>
        <w:t xml:space="preserve"> 4. </w:t>
      </w:r>
      <w:r w:rsidRPr="00B038F6">
        <w:rPr>
          <w:rFonts w:ascii="Times New Roman" w:hAnsi="Times New Roman" w:cs="Times New Roman"/>
          <w:b/>
          <w:bCs/>
          <w:i w:val="0"/>
          <w:iCs w:val="0"/>
          <w:color w:val="auto"/>
          <w:sz w:val="24"/>
          <w:szCs w:val="24"/>
        </w:rPr>
        <w:fldChar w:fldCharType="begin"/>
      </w:r>
      <w:r w:rsidRPr="00B038F6">
        <w:rPr>
          <w:rFonts w:ascii="Times New Roman" w:hAnsi="Times New Roman" w:cs="Times New Roman"/>
          <w:b/>
          <w:bCs/>
          <w:i w:val="0"/>
          <w:iCs w:val="0"/>
          <w:color w:val="auto"/>
          <w:sz w:val="24"/>
          <w:szCs w:val="24"/>
        </w:rPr>
        <w:instrText xml:space="preserve"> SEQ Tabel_4. \* ARABIC </w:instrText>
      </w:r>
      <w:r w:rsidRPr="00B038F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8</w:t>
      </w:r>
      <w:r w:rsidRPr="00B038F6">
        <w:rPr>
          <w:rFonts w:ascii="Times New Roman" w:hAnsi="Times New Roman" w:cs="Times New Roman"/>
          <w:b/>
          <w:bCs/>
          <w:i w:val="0"/>
          <w:iCs w:val="0"/>
          <w:color w:val="auto"/>
          <w:sz w:val="24"/>
          <w:szCs w:val="24"/>
        </w:rPr>
        <w:fldChar w:fldCharType="end"/>
      </w:r>
      <w:r w:rsidRPr="00B038F6">
        <w:rPr>
          <w:rFonts w:ascii="Times New Roman" w:hAnsi="Times New Roman" w:cs="Times New Roman"/>
          <w:b/>
          <w:bCs/>
          <w:i w:val="0"/>
          <w:iCs w:val="0"/>
          <w:color w:val="auto"/>
          <w:sz w:val="24"/>
          <w:szCs w:val="24"/>
        </w:rPr>
        <w:br/>
        <w:t xml:space="preserve">Hasil </w:t>
      </w:r>
      <w:proofErr w:type="spellStart"/>
      <w:r w:rsidRPr="00B038F6">
        <w:rPr>
          <w:rFonts w:ascii="Times New Roman" w:hAnsi="Times New Roman" w:cs="Times New Roman"/>
          <w:b/>
          <w:bCs/>
          <w:i w:val="0"/>
          <w:iCs w:val="0"/>
          <w:color w:val="auto"/>
          <w:sz w:val="24"/>
          <w:szCs w:val="24"/>
        </w:rPr>
        <w:t>Pengujian</w:t>
      </w:r>
      <w:proofErr w:type="spellEnd"/>
      <w:r w:rsidRPr="00B038F6">
        <w:rPr>
          <w:rFonts w:ascii="Times New Roman" w:hAnsi="Times New Roman" w:cs="Times New Roman"/>
          <w:b/>
          <w:bCs/>
          <w:i w:val="0"/>
          <w:iCs w:val="0"/>
          <w:color w:val="auto"/>
          <w:sz w:val="24"/>
          <w:szCs w:val="24"/>
        </w:rPr>
        <w:t xml:space="preserve"> </w:t>
      </w:r>
      <w:proofErr w:type="spellStart"/>
      <w:r w:rsidRPr="00B038F6">
        <w:rPr>
          <w:rFonts w:ascii="Times New Roman" w:hAnsi="Times New Roman" w:cs="Times New Roman"/>
          <w:b/>
          <w:bCs/>
          <w:i w:val="0"/>
          <w:iCs w:val="0"/>
          <w:color w:val="auto"/>
          <w:sz w:val="24"/>
          <w:szCs w:val="24"/>
        </w:rPr>
        <w:t>Hipotesis</w:t>
      </w:r>
      <w:proofErr w:type="spellEnd"/>
      <w:r w:rsidRPr="00B038F6">
        <w:rPr>
          <w:rFonts w:ascii="Times New Roman" w:hAnsi="Times New Roman" w:cs="Times New Roman"/>
          <w:b/>
          <w:bCs/>
          <w:i w:val="0"/>
          <w:iCs w:val="0"/>
          <w:color w:val="auto"/>
          <w:sz w:val="24"/>
          <w:szCs w:val="24"/>
        </w:rPr>
        <w:t xml:space="preserve"> 2</w:t>
      </w:r>
      <w:bookmarkEnd w:id="47"/>
    </w:p>
    <w:tbl>
      <w:tblPr>
        <w:tblW w:w="8359" w:type="dxa"/>
        <w:tblLook w:val="04A0" w:firstRow="1" w:lastRow="0" w:firstColumn="1" w:lastColumn="0" w:noHBand="0" w:noVBand="1"/>
      </w:tblPr>
      <w:tblGrid>
        <w:gridCol w:w="2547"/>
        <w:gridCol w:w="1043"/>
        <w:gridCol w:w="977"/>
        <w:gridCol w:w="1190"/>
        <w:gridCol w:w="1468"/>
        <w:gridCol w:w="1161"/>
      </w:tblGrid>
      <w:tr w:rsidR="00CF2401" w:rsidRPr="00B038F6" w14:paraId="264CDDA1" w14:textId="77777777" w:rsidTr="00B813F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589A" w14:textId="77777777" w:rsidR="00CF2401" w:rsidRPr="00B038F6" w:rsidRDefault="00CF2401" w:rsidP="00B813F7">
            <w:pPr>
              <w:spacing w:after="0" w:line="240" w:lineRule="auto"/>
              <w:rPr>
                <w:rFonts w:ascii="Times New Roman" w:eastAsia="Times New Roman" w:hAnsi="Times New Roman"/>
                <w:sz w:val="24"/>
                <w:szCs w:val="24"/>
              </w:rPr>
            </w:pPr>
            <w:r w:rsidRPr="00B038F6">
              <w:rPr>
                <w:rFonts w:ascii="Times New Roman" w:eastAsia="Times New Roman" w:hAnsi="Times New Roman"/>
                <w:sz w:val="24"/>
                <w:szCs w:val="24"/>
              </w:rPr>
              <w:t>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0D6EF14" w14:textId="77777777" w:rsidR="00CF2401" w:rsidRPr="00B038F6" w:rsidRDefault="00CF2401" w:rsidP="00B813F7">
            <w:pPr>
              <w:spacing w:after="0" w:line="240" w:lineRule="auto"/>
              <w:rPr>
                <w:rFonts w:ascii="Times New Roman" w:eastAsia="Times New Roman" w:hAnsi="Times New Roman"/>
                <w:i/>
                <w:iCs/>
                <w:sz w:val="24"/>
                <w:szCs w:val="24"/>
              </w:rPr>
            </w:pPr>
            <w:r w:rsidRPr="00B038F6">
              <w:rPr>
                <w:rFonts w:ascii="Times New Roman" w:eastAsia="Times New Roman" w:hAnsi="Times New Roman"/>
                <w:i/>
                <w:iCs/>
                <w:sz w:val="24"/>
                <w:szCs w:val="24"/>
              </w:rPr>
              <w:t>Original Sample (O)</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9E91A7" w14:textId="77777777" w:rsidR="00CF2401" w:rsidRPr="00B038F6" w:rsidRDefault="00CF2401" w:rsidP="00B813F7">
            <w:pPr>
              <w:spacing w:after="0" w:line="240" w:lineRule="auto"/>
              <w:rPr>
                <w:rFonts w:ascii="Times New Roman" w:eastAsia="Times New Roman" w:hAnsi="Times New Roman"/>
                <w:i/>
                <w:iCs/>
                <w:sz w:val="24"/>
                <w:szCs w:val="24"/>
              </w:rPr>
            </w:pPr>
            <w:r w:rsidRPr="00B038F6">
              <w:rPr>
                <w:rFonts w:ascii="Times New Roman" w:eastAsia="Times New Roman" w:hAnsi="Times New Roman"/>
                <w:i/>
                <w:iCs/>
                <w:sz w:val="24"/>
                <w:szCs w:val="24"/>
              </w:rPr>
              <w:t>Sample Mean (M)</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6E46A722" w14:textId="77777777" w:rsidR="00CF2401" w:rsidRPr="00B038F6" w:rsidRDefault="00CF2401" w:rsidP="00B813F7">
            <w:pPr>
              <w:spacing w:after="0" w:line="240" w:lineRule="auto"/>
              <w:rPr>
                <w:rFonts w:ascii="Times New Roman" w:eastAsia="Times New Roman" w:hAnsi="Times New Roman"/>
                <w:i/>
                <w:iCs/>
                <w:sz w:val="24"/>
                <w:szCs w:val="24"/>
              </w:rPr>
            </w:pPr>
            <w:r w:rsidRPr="00B038F6">
              <w:rPr>
                <w:rFonts w:ascii="Times New Roman" w:eastAsia="Times New Roman" w:hAnsi="Times New Roman"/>
                <w:i/>
                <w:iCs/>
                <w:sz w:val="24"/>
                <w:szCs w:val="24"/>
              </w:rPr>
              <w:t>Standards Deviation (STDEV)</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786A523" w14:textId="77777777" w:rsidR="00CF2401" w:rsidRPr="00B038F6" w:rsidRDefault="00CF2401" w:rsidP="00B813F7">
            <w:pPr>
              <w:spacing w:after="0" w:line="240" w:lineRule="auto"/>
              <w:rPr>
                <w:rFonts w:ascii="Times New Roman" w:eastAsia="Times New Roman" w:hAnsi="Times New Roman"/>
                <w:i/>
                <w:iCs/>
                <w:sz w:val="24"/>
                <w:szCs w:val="24"/>
              </w:rPr>
            </w:pPr>
            <w:r w:rsidRPr="00B038F6">
              <w:rPr>
                <w:rFonts w:ascii="Times New Roman" w:eastAsia="Times New Roman" w:hAnsi="Times New Roman"/>
                <w:i/>
                <w:iCs/>
                <w:sz w:val="24"/>
                <w:szCs w:val="24"/>
              </w:rPr>
              <w:t>T Statistics (|O/STDEV|)</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7379E4D6" w14:textId="77777777" w:rsidR="00CF2401" w:rsidRPr="00B038F6" w:rsidRDefault="00CF2401" w:rsidP="00B813F7">
            <w:pPr>
              <w:spacing w:after="0" w:line="240" w:lineRule="auto"/>
              <w:rPr>
                <w:rFonts w:ascii="Times New Roman" w:eastAsia="Times New Roman" w:hAnsi="Times New Roman"/>
                <w:i/>
                <w:iCs/>
                <w:sz w:val="24"/>
                <w:szCs w:val="24"/>
              </w:rPr>
            </w:pPr>
            <w:r w:rsidRPr="00B038F6">
              <w:rPr>
                <w:rFonts w:ascii="Times New Roman" w:eastAsia="Times New Roman" w:hAnsi="Times New Roman"/>
                <w:i/>
                <w:iCs/>
                <w:sz w:val="24"/>
                <w:szCs w:val="24"/>
              </w:rPr>
              <w:t>P Values</w:t>
            </w:r>
          </w:p>
        </w:tc>
      </w:tr>
      <w:tr w:rsidR="00CF2401" w:rsidRPr="00B038F6" w14:paraId="75AA6C88" w14:textId="77777777" w:rsidTr="00B813F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DDF34F0" w14:textId="77777777" w:rsidR="00CF2401" w:rsidRPr="00B038F6" w:rsidRDefault="00CF2401" w:rsidP="00B813F7">
            <w:pPr>
              <w:spacing w:after="0" w:line="240" w:lineRule="auto"/>
              <w:rPr>
                <w:rFonts w:ascii="Times New Roman" w:eastAsia="Times New Roman" w:hAnsi="Times New Roman"/>
                <w:sz w:val="24"/>
                <w:szCs w:val="24"/>
              </w:rPr>
            </w:pPr>
            <w:r w:rsidRPr="00B038F6">
              <w:rPr>
                <w:rFonts w:ascii="Times New Roman" w:eastAsia="Times New Roman" w:hAnsi="Times New Roman"/>
                <w:sz w:val="24"/>
                <w:szCs w:val="24"/>
              </w:rPr>
              <w:t>CSR -&gt; PRO -&gt; COD</w:t>
            </w:r>
          </w:p>
        </w:tc>
        <w:tc>
          <w:tcPr>
            <w:tcW w:w="1043" w:type="dxa"/>
            <w:tcBorders>
              <w:top w:val="nil"/>
              <w:left w:val="nil"/>
              <w:bottom w:val="single" w:sz="4" w:space="0" w:color="auto"/>
              <w:right w:val="single" w:sz="4" w:space="0" w:color="auto"/>
            </w:tcBorders>
            <w:shd w:val="clear" w:color="auto" w:fill="auto"/>
            <w:noWrap/>
            <w:vAlign w:val="center"/>
            <w:hideMark/>
          </w:tcPr>
          <w:p w14:paraId="26FED805"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-0,063</w:t>
            </w:r>
          </w:p>
        </w:tc>
        <w:tc>
          <w:tcPr>
            <w:tcW w:w="977" w:type="dxa"/>
            <w:tcBorders>
              <w:top w:val="nil"/>
              <w:left w:val="nil"/>
              <w:bottom w:val="single" w:sz="4" w:space="0" w:color="auto"/>
              <w:right w:val="single" w:sz="4" w:space="0" w:color="auto"/>
            </w:tcBorders>
            <w:shd w:val="clear" w:color="auto" w:fill="auto"/>
            <w:noWrap/>
            <w:vAlign w:val="center"/>
            <w:hideMark/>
          </w:tcPr>
          <w:p w14:paraId="19B202F9"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-0,062</w:t>
            </w:r>
          </w:p>
        </w:tc>
        <w:tc>
          <w:tcPr>
            <w:tcW w:w="1163" w:type="dxa"/>
            <w:tcBorders>
              <w:top w:val="nil"/>
              <w:left w:val="nil"/>
              <w:bottom w:val="single" w:sz="4" w:space="0" w:color="auto"/>
              <w:right w:val="single" w:sz="4" w:space="0" w:color="auto"/>
            </w:tcBorders>
            <w:shd w:val="clear" w:color="auto" w:fill="auto"/>
            <w:noWrap/>
            <w:vAlign w:val="center"/>
            <w:hideMark/>
          </w:tcPr>
          <w:p w14:paraId="5D28C50D"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0,017</w:t>
            </w:r>
          </w:p>
        </w:tc>
        <w:tc>
          <w:tcPr>
            <w:tcW w:w="1468" w:type="dxa"/>
            <w:tcBorders>
              <w:top w:val="nil"/>
              <w:left w:val="nil"/>
              <w:bottom w:val="single" w:sz="4" w:space="0" w:color="auto"/>
              <w:right w:val="single" w:sz="4" w:space="0" w:color="auto"/>
            </w:tcBorders>
            <w:shd w:val="clear" w:color="auto" w:fill="auto"/>
            <w:noWrap/>
            <w:vAlign w:val="center"/>
            <w:hideMark/>
          </w:tcPr>
          <w:p w14:paraId="001C5F37"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3,586</w:t>
            </w:r>
          </w:p>
        </w:tc>
        <w:tc>
          <w:tcPr>
            <w:tcW w:w="1161" w:type="dxa"/>
            <w:tcBorders>
              <w:top w:val="nil"/>
              <w:left w:val="nil"/>
              <w:bottom w:val="single" w:sz="4" w:space="0" w:color="auto"/>
              <w:right w:val="single" w:sz="4" w:space="0" w:color="auto"/>
            </w:tcBorders>
            <w:shd w:val="clear" w:color="auto" w:fill="auto"/>
            <w:noWrap/>
            <w:vAlign w:val="center"/>
            <w:hideMark/>
          </w:tcPr>
          <w:p w14:paraId="5B7D6C23" w14:textId="77777777" w:rsidR="00CF2401" w:rsidRPr="00B038F6" w:rsidRDefault="00CF2401" w:rsidP="00B813F7">
            <w:pPr>
              <w:spacing w:after="0" w:line="240" w:lineRule="auto"/>
              <w:jc w:val="center"/>
              <w:rPr>
                <w:rFonts w:ascii="Times New Roman" w:eastAsia="Times New Roman" w:hAnsi="Times New Roman"/>
                <w:sz w:val="24"/>
                <w:szCs w:val="24"/>
              </w:rPr>
            </w:pPr>
            <w:r w:rsidRPr="00B038F6">
              <w:rPr>
                <w:rFonts w:ascii="Times New Roman" w:eastAsia="Times New Roman" w:hAnsi="Times New Roman"/>
                <w:sz w:val="24"/>
                <w:szCs w:val="24"/>
              </w:rPr>
              <w:t>0,000</w:t>
            </w:r>
          </w:p>
        </w:tc>
      </w:tr>
    </w:tbl>
    <w:p w14:paraId="51BC6334" w14:textId="7A15148F" w:rsidR="00CF2401" w:rsidRPr="00B038F6" w:rsidRDefault="00CF2401" w:rsidP="00CF2401">
      <w:pPr>
        <w:spacing w:before="120" w:after="0" w:line="240" w:lineRule="auto"/>
        <w:rPr>
          <w:rFonts w:ascii="Times New Roman" w:hAnsi="Times New Roman"/>
          <w:b/>
          <w:bCs/>
          <w:sz w:val="24"/>
          <w:szCs w:val="24"/>
        </w:rPr>
      </w:pPr>
      <w:proofErr w:type="spellStart"/>
      <w:r w:rsidRPr="00B038F6">
        <w:rPr>
          <w:rFonts w:ascii="Times New Roman" w:hAnsi="Times New Roman"/>
          <w:b/>
          <w:bCs/>
          <w:sz w:val="24"/>
          <w:szCs w:val="24"/>
        </w:rPr>
        <w:t>Sumber</w:t>
      </w:r>
      <w:proofErr w:type="spellEnd"/>
      <w:r w:rsidRPr="00B038F6">
        <w:rPr>
          <w:rFonts w:ascii="Times New Roman" w:hAnsi="Times New Roman"/>
          <w:b/>
          <w:bCs/>
          <w:sz w:val="24"/>
          <w:szCs w:val="24"/>
        </w:rPr>
        <w:t xml:space="preserve">: Data yang </w:t>
      </w:r>
      <w:proofErr w:type="spellStart"/>
      <w:r w:rsidRPr="00B038F6">
        <w:rPr>
          <w:rFonts w:ascii="Times New Roman" w:hAnsi="Times New Roman"/>
          <w:b/>
          <w:bCs/>
          <w:sz w:val="24"/>
          <w:szCs w:val="24"/>
        </w:rPr>
        <w:t>diolah</w:t>
      </w:r>
      <w:proofErr w:type="spellEnd"/>
      <w:r w:rsidRPr="00B038F6">
        <w:rPr>
          <w:rFonts w:ascii="Times New Roman" w:hAnsi="Times New Roman"/>
          <w:b/>
          <w:bCs/>
          <w:sz w:val="24"/>
          <w:szCs w:val="24"/>
        </w:rPr>
        <w:t xml:space="preserve"> </w:t>
      </w:r>
      <w:proofErr w:type="spellStart"/>
      <w:r w:rsidRPr="00B038F6">
        <w:rPr>
          <w:rFonts w:ascii="Times New Roman" w:hAnsi="Times New Roman"/>
          <w:b/>
          <w:bCs/>
          <w:sz w:val="24"/>
          <w:szCs w:val="24"/>
        </w:rPr>
        <w:t>tahun</w:t>
      </w:r>
      <w:proofErr w:type="spellEnd"/>
      <w:r w:rsidRPr="00B038F6">
        <w:rPr>
          <w:rFonts w:ascii="Times New Roman" w:hAnsi="Times New Roman"/>
          <w:b/>
          <w:bCs/>
          <w:sz w:val="24"/>
          <w:szCs w:val="24"/>
        </w:rPr>
        <w:t xml:space="preserve"> 2021</w:t>
      </w:r>
    </w:p>
    <w:p w14:paraId="2F1C0AB3" w14:textId="77777777" w:rsidR="00CF2401" w:rsidRPr="00B038F6" w:rsidRDefault="00CF2401" w:rsidP="00CF2401">
      <w:pPr>
        <w:autoSpaceDE w:val="0"/>
        <w:autoSpaceDN w:val="0"/>
        <w:adjustRightInd w:val="0"/>
        <w:spacing w:after="0" w:line="240" w:lineRule="auto"/>
        <w:ind w:firstLine="720"/>
        <w:jc w:val="both"/>
        <w:rPr>
          <w:rFonts w:ascii="Times New Roman" w:hAnsi="Times New Roman"/>
          <w:sz w:val="24"/>
          <w:szCs w:val="24"/>
        </w:rPr>
      </w:pPr>
      <w:bookmarkStart w:id="48" w:name="_Hlk71493504"/>
      <w:r w:rsidRPr="00B038F6">
        <w:rPr>
          <w:rFonts w:ascii="Times New Roman" w:hAnsi="Times New Roman"/>
          <w:sz w:val="24"/>
          <w:szCs w:val="24"/>
        </w:rPr>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2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intervening</w:t>
      </w:r>
      <w:r w:rsidRPr="00B038F6">
        <w:rPr>
          <w:rFonts w:ascii="Times New Roman" w:hAnsi="Times New Roman"/>
          <w:sz w:val="24"/>
          <w:szCs w:val="24"/>
        </w:rPr>
        <w:t xml:space="preserve"> yang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dilihat</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tabel</w:t>
      </w:r>
      <w:proofErr w:type="spellEnd"/>
      <w:r w:rsidRPr="00B038F6">
        <w:rPr>
          <w:rFonts w:ascii="Times New Roman" w:hAnsi="Times New Roman"/>
          <w:sz w:val="24"/>
          <w:szCs w:val="24"/>
        </w:rPr>
        <w:t xml:space="preserve"> 4.8 </w:t>
      </w:r>
      <w:proofErr w:type="spellStart"/>
      <w:r w:rsidRPr="00B038F6">
        <w:rPr>
          <w:rFonts w:ascii="Times New Roman" w:hAnsi="Times New Roman"/>
          <w:sz w:val="24"/>
          <w:szCs w:val="24"/>
        </w:rPr>
        <w:t>menunjukan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koefisien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r w:rsidRPr="00B038F6">
        <w:rPr>
          <w:rFonts w:ascii="Times New Roman" w:eastAsia="Times New Roman" w:hAnsi="Times New Roman"/>
          <w:sz w:val="24"/>
          <w:szCs w:val="24"/>
        </w:rPr>
        <w:t xml:space="preserve">-0,063, </w:t>
      </w:r>
      <w:proofErr w:type="spellStart"/>
      <w:r w:rsidRPr="00B038F6">
        <w:rPr>
          <w:rFonts w:ascii="Times New Roman" w:eastAsia="Times New Roman" w:hAnsi="Times New Roman"/>
          <w:sz w:val="24"/>
          <w:szCs w:val="24"/>
        </w:rPr>
        <w:t>nilai</w:t>
      </w:r>
      <w:proofErr w:type="spellEnd"/>
      <w:r w:rsidRPr="00B038F6">
        <w:rPr>
          <w:rFonts w:ascii="Times New Roman" w:eastAsia="Times New Roman" w:hAnsi="Times New Roman"/>
          <w:sz w:val="24"/>
          <w:szCs w:val="24"/>
        </w:rPr>
        <w:t xml:space="preserve"> </w:t>
      </w:r>
      <w:r w:rsidRPr="00B038F6">
        <w:rPr>
          <w:rFonts w:ascii="Times New Roman" w:eastAsia="Times New Roman" w:hAnsi="Times New Roman"/>
          <w:i/>
          <w:iCs/>
          <w:sz w:val="24"/>
          <w:szCs w:val="24"/>
        </w:rPr>
        <w:t>p-v</w:t>
      </w:r>
      <w:r w:rsidRPr="00B038F6">
        <w:rPr>
          <w:rFonts w:ascii="Times New Roman" w:eastAsia="Times New Roman" w:hAnsi="Times New Roman"/>
          <w:sz w:val="24"/>
          <w:szCs w:val="24"/>
        </w:rPr>
        <w:t xml:space="preserve">alues </w:t>
      </w:r>
      <w:proofErr w:type="spellStart"/>
      <w:r w:rsidRPr="00B038F6">
        <w:rPr>
          <w:rFonts w:ascii="Times New Roman" w:eastAsia="Times New Roman" w:hAnsi="Times New Roman"/>
          <w:sz w:val="24"/>
          <w:szCs w:val="24"/>
        </w:rPr>
        <w:t>sebesar</w:t>
      </w:r>
      <w:proofErr w:type="spellEnd"/>
      <w:r w:rsidRPr="00B038F6">
        <w:rPr>
          <w:rFonts w:ascii="Times New Roman" w:eastAsia="Times New Roman" w:hAnsi="Times New Roman"/>
          <w:sz w:val="24"/>
          <w:szCs w:val="24"/>
        </w:rPr>
        <w:t xml:space="preserve"> 0,000 yang </w:t>
      </w:r>
      <w:proofErr w:type="spellStart"/>
      <w:r w:rsidRPr="00B038F6">
        <w:rPr>
          <w:rFonts w:ascii="Times New Roman" w:eastAsia="Times New Roman" w:hAnsi="Times New Roman"/>
          <w:sz w:val="24"/>
          <w:szCs w:val="24"/>
        </w:rPr>
        <w:t>lebih</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kecil</w:t>
      </w:r>
      <w:proofErr w:type="spellEnd"/>
      <w:r w:rsidRPr="00B038F6">
        <w:rPr>
          <w:rFonts w:ascii="Times New Roman" w:eastAsia="Times New Roman" w:hAnsi="Times New Roman"/>
          <w:sz w:val="24"/>
          <w:szCs w:val="24"/>
        </w:rPr>
        <w:t xml:space="preserve"> </w:t>
      </w:r>
      <w:proofErr w:type="spellStart"/>
      <w:r w:rsidRPr="00B038F6">
        <w:rPr>
          <w:rFonts w:ascii="Times New Roman" w:eastAsia="Times New Roman" w:hAnsi="Times New Roman"/>
          <w:sz w:val="24"/>
          <w:szCs w:val="24"/>
        </w:rPr>
        <w:t>dari</w:t>
      </w:r>
      <w:proofErr w:type="spellEnd"/>
      <w:r w:rsidRPr="00B038F6">
        <w:rPr>
          <w:rFonts w:ascii="Times New Roman" w:eastAsia="Times New Roman" w:hAnsi="Times New Roman"/>
          <w:sz w:val="24"/>
          <w:szCs w:val="24"/>
        </w:rPr>
        <w:t xml:space="preserve"> 0,05 yang </w:t>
      </w:r>
      <w:proofErr w:type="spellStart"/>
      <w:r w:rsidRPr="00B038F6">
        <w:rPr>
          <w:rFonts w:ascii="Times New Roman" w:hAnsi="Times New Roman"/>
          <w:sz w:val="24"/>
          <w:szCs w:val="24"/>
        </w:rPr>
        <w:t>artinya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berperan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w:t>
      </w:r>
      <w:bookmarkEnd w:id="43"/>
    </w:p>
    <w:p w14:paraId="61D33E01" w14:textId="77777777" w:rsidR="00CF2401" w:rsidRPr="00B038F6" w:rsidRDefault="00CF2401" w:rsidP="00CF2401">
      <w:pPr>
        <w:spacing w:after="0" w:line="240" w:lineRule="auto"/>
        <w:ind w:firstLine="720"/>
        <w:jc w:val="both"/>
        <w:rPr>
          <w:rFonts w:ascii="Times New Roman" w:hAnsi="Times New Roman"/>
          <w:sz w:val="24"/>
          <w:szCs w:val="24"/>
        </w:rPr>
      </w:pPr>
      <w:r w:rsidRPr="00B038F6">
        <w:rPr>
          <w:rFonts w:ascii="Times New Roman" w:eastAsia="Times New Roman" w:hAnsi="Times New Roman"/>
          <w:sz w:val="24"/>
          <w:szCs w:val="24"/>
        </w:rPr>
        <w:t xml:space="preserve">Nilai t </w:t>
      </w:r>
      <w:proofErr w:type="spellStart"/>
      <w:r w:rsidRPr="00B038F6">
        <w:rPr>
          <w:rFonts w:ascii="Times New Roman" w:eastAsia="Times New Roman" w:hAnsi="Times New Roman"/>
          <w:sz w:val="24"/>
          <w:szCs w:val="24"/>
        </w:rPr>
        <w:t>sebesar</w:t>
      </w:r>
      <w:proofErr w:type="spellEnd"/>
      <w:r w:rsidRPr="00B038F6">
        <w:rPr>
          <w:rFonts w:ascii="Times New Roman" w:eastAsia="Times New Roman" w:hAnsi="Times New Roman"/>
          <w:sz w:val="24"/>
          <w:szCs w:val="24"/>
        </w:rPr>
        <w:t xml:space="preserve"> </w:t>
      </w:r>
      <w:r w:rsidRPr="00B038F6">
        <w:rPr>
          <w:rFonts w:ascii="Times New Roman" w:eastAsiaTheme="minorEastAsia" w:hAnsi="Times New Roman"/>
          <w:sz w:val="24"/>
          <w:szCs w:val="24"/>
        </w:rPr>
        <w:t xml:space="preserve">3,586 </w:t>
      </w:r>
      <w:proofErr w:type="spellStart"/>
      <w:r w:rsidRPr="00B038F6">
        <w:rPr>
          <w:rFonts w:ascii="Times New Roman" w:eastAsiaTheme="minorEastAsia" w:hAnsi="Times New Roman"/>
          <w:sz w:val="24"/>
          <w:szCs w:val="24"/>
        </w:rPr>
        <w:t>tersebut</w:t>
      </w:r>
      <w:proofErr w:type="spellEnd"/>
      <w:r w:rsidRPr="00B038F6">
        <w:rPr>
          <w:rFonts w:ascii="Times New Roman" w:eastAsiaTheme="minorEastAsia" w:hAnsi="Times New Roman"/>
          <w:sz w:val="24"/>
          <w:szCs w:val="24"/>
        </w:rPr>
        <w:t xml:space="preserve"> </w:t>
      </w:r>
      <w:proofErr w:type="spellStart"/>
      <w:r w:rsidRPr="00B038F6">
        <w:rPr>
          <w:rFonts w:ascii="Times New Roman" w:eastAsiaTheme="minorEastAsia" w:hAnsi="Times New Roman"/>
          <w:sz w:val="24"/>
          <w:szCs w:val="24"/>
        </w:rPr>
        <w:t>lebih</w:t>
      </w:r>
      <w:proofErr w:type="spellEnd"/>
      <w:r w:rsidRPr="00B038F6">
        <w:rPr>
          <w:rFonts w:ascii="Times New Roman" w:eastAsiaTheme="minorEastAsia" w:hAnsi="Times New Roman"/>
          <w:sz w:val="24"/>
          <w:szCs w:val="24"/>
        </w:rPr>
        <w:t xml:space="preserve"> </w:t>
      </w:r>
      <w:proofErr w:type="spellStart"/>
      <w:r w:rsidRPr="00B038F6">
        <w:rPr>
          <w:rFonts w:ascii="Times New Roman" w:eastAsiaTheme="minorEastAsia" w:hAnsi="Times New Roman"/>
          <w:sz w:val="24"/>
          <w:szCs w:val="24"/>
        </w:rPr>
        <w:t>besar</w:t>
      </w:r>
      <w:proofErr w:type="spellEnd"/>
      <w:r w:rsidRPr="00B038F6">
        <w:rPr>
          <w:rFonts w:ascii="Times New Roman" w:eastAsiaTheme="minorEastAsia" w:hAnsi="Times New Roman"/>
          <w:sz w:val="24"/>
          <w:szCs w:val="24"/>
        </w:rPr>
        <w:t xml:space="preserve"> </w:t>
      </w:r>
      <w:proofErr w:type="spellStart"/>
      <w:r w:rsidRPr="00B038F6">
        <w:rPr>
          <w:rFonts w:ascii="Times New Roman" w:eastAsiaTheme="minorEastAsia" w:hAnsi="Times New Roman"/>
          <w:sz w:val="24"/>
          <w:szCs w:val="24"/>
        </w:rPr>
        <w:t>dari</w:t>
      </w:r>
      <w:proofErr w:type="spellEnd"/>
      <w:r w:rsidRPr="00B038F6">
        <w:rPr>
          <w:rFonts w:ascii="Times New Roman" w:eastAsiaTheme="minorEastAsia" w:hAnsi="Times New Roman"/>
          <w:sz w:val="24"/>
          <w:szCs w:val="24"/>
        </w:rPr>
        <w:t xml:space="preserve"> </w:t>
      </w:r>
      <w:r w:rsidRPr="00B038F6">
        <w:rPr>
          <w:rFonts w:ascii="Times New Roman" w:hAnsi="Times New Roman"/>
          <w:sz w:val="24"/>
          <w:szCs w:val="24"/>
        </w:rPr>
        <w:t xml:space="preserve">1,64 yang </w:t>
      </w:r>
      <w:proofErr w:type="spellStart"/>
      <w:r w:rsidRPr="00B038F6">
        <w:rPr>
          <w:rFonts w:ascii="Times New Roman" w:hAnsi="Times New Roman"/>
          <w:sz w:val="24"/>
          <w:szCs w:val="24"/>
        </w:rPr>
        <w:t>berarti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parameter </w:t>
      </w:r>
      <w:proofErr w:type="spellStart"/>
      <w:r w:rsidRPr="00B038F6">
        <w:rPr>
          <w:rFonts w:ascii="Times New Roman" w:hAnsi="Times New Roman"/>
          <w:sz w:val="24"/>
          <w:szCs w:val="24"/>
        </w:rPr>
        <w:t>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siginifikan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demikian</w:t>
      </w:r>
      <w:proofErr w:type="spellEnd"/>
      <w:r w:rsidRPr="00B038F6">
        <w:rPr>
          <w:rFonts w:ascii="Times New Roman" w:hAnsi="Times New Roman"/>
          <w:sz w:val="24"/>
          <w:szCs w:val="24"/>
        </w:rPr>
        <w:t xml:space="preserve"> model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lastRenderedPageBreak/>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melalui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diterima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2 pada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b/>
          <w:bCs/>
          <w:sz w:val="24"/>
          <w:szCs w:val="24"/>
        </w:rPr>
        <w:t>diterima</w:t>
      </w:r>
      <w:proofErr w:type="spellEnd"/>
      <w:r w:rsidRPr="00B038F6">
        <w:rPr>
          <w:rFonts w:ascii="Times New Roman" w:hAnsi="Times New Roman"/>
          <w:sz w:val="24"/>
          <w:szCs w:val="24"/>
        </w:rPr>
        <w:t>.</w:t>
      </w:r>
    </w:p>
    <w:bookmarkEnd w:id="48"/>
    <w:p w14:paraId="7FFEA96A" w14:textId="77777777" w:rsidR="00CF2401" w:rsidRPr="00B038F6" w:rsidRDefault="00CF2401" w:rsidP="00CF2401">
      <w:pPr>
        <w:spacing w:after="0" w:line="240" w:lineRule="auto"/>
        <w:jc w:val="both"/>
        <w:rPr>
          <w:rFonts w:ascii="Times New Roman" w:hAnsi="Times New Roman"/>
          <w:sz w:val="24"/>
          <w:szCs w:val="24"/>
        </w:rPr>
      </w:pPr>
    </w:p>
    <w:p w14:paraId="67B64DC7" w14:textId="3ACBAC88" w:rsidR="00CF2401" w:rsidRPr="00B038F6" w:rsidRDefault="00CF2401" w:rsidP="00CF2401">
      <w:pPr>
        <w:pStyle w:val="Heading2"/>
        <w:numPr>
          <w:ilvl w:val="0"/>
          <w:numId w:val="0"/>
        </w:numPr>
        <w:spacing w:before="0" w:after="0"/>
        <w:rPr>
          <w:rFonts w:eastAsiaTheme="minorEastAsia"/>
        </w:rPr>
      </w:pPr>
      <w:bookmarkStart w:id="49" w:name="_Toc73958573"/>
      <w:proofErr w:type="spellStart"/>
      <w:r w:rsidRPr="00B038F6">
        <w:rPr>
          <w:rFonts w:eastAsiaTheme="minorEastAsia"/>
        </w:rPr>
        <w:t>Pembahasan</w:t>
      </w:r>
      <w:bookmarkEnd w:id="49"/>
      <w:proofErr w:type="spellEnd"/>
    </w:p>
    <w:p w14:paraId="57D2B850" w14:textId="45B5087C" w:rsidR="00CF2401" w:rsidRPr="00B038F6" w:rsidRDefault="00E54C50" w:rsidP="00CF2401">
      <w:pPr>
        <w:pStyle w:val="Heading3"/>
        <w:spacing w:line="240" w:lineRule="auto"/>
        <w:rPr>
          <w:rFonts w:ascii="Times New Roman" w:eastAsiaTheme="minorEastAsia" w:hAnsi="Times New Roman" w:cs="Times New Roman"/>
          <w:b/>
          <w:bCs/>
          <w:color w:val="auto"/>
        </w:rPr>
      </w:pPr>
      <w:bookmarkStart w:id="50" w:name="_Toc73958574"/>
      <w:bookmarkStart w:id="51" w:name="_Hlk71493597"/>
      <w:r>
        <w:rPr>
          <w:rFonts w:ascii="Times New Roman" w:hAnsi="Times New Roman" w:cs="Times New Roman"/>
          <w:b/>
          <w:bCs/>
          <w:color w:val="auto"/>
        </w:rPr>
        <w:t>1)</w:t>
      </w:r>
      <w:r>
        <w:rPr>
          <w:rFonts w:ascii="Times New Roman" w:hAnsi="Times New Roman" w:cs="Times New Roman"/>
          <w:b/>
          <w:bCs/>
          <w:color w:val="auto"/>
        </w:rPr>
        <w:tab/>
      </w:r>
      <w:proofErr w:type="spellStart"/>
      <w:r w:rsidR="00CF2401" w:rsidRPr="00B038F6">
        <w:rPr>
          <w:rFonts w:ascii="Times New Roman" w:hAnsi="Times New Roman" w:cs="Times New Roman"/>
          <w:b/>
          <w:bCs/>
          <w:color w:val="auto"/>
        </w:rPr>
        <w:t>Pembahasan</w:t>
      </w:r>
      <w:proofErr w:type="spellEnd"/>
      <w:r w:rsidR="00CF2401" w:rsidRPr="00B038F6">
        <w:rPr>
          <w:rFonts w:ascii="Times New Roman" w:hAnsi="Times New Roman" w:cs="Times New Roman"/>
          <w:b/>
          <w:bCs/>
          <w:color w:val="auto"/>
        </w:rPr>
        <w:t xml:space="preserve"> </w:t>
      </w:r>
      <w:proofErr w:type="spellStart"/>
      <w:r w:rsidR="00CF2401" w:rsidRPr="00B038F6">
        <w:rPr>
          <w:rFonts w:ascii="Times New Roman" w:hAnsi="Times New Roman" w:cs="Times New Roman"/>
          <w:b/>
          <w:bCs/>
          <w:color w:val="auto"/>
        </w:rPr>
        <w:t>Hipotesis</w:t>
      </w:r>
      <w:proofErr w:type="spellEnd"/>
      <w:r w:rsidR="00CF2401" w:rsidRPr="00B038F6">
        <w:rPr>
          <w:rFonts w:ascii="Times New Roman" w:hAnsi="Times New Roman" w:cs="Times New Roman"/>
          <w:b/>
          <w:bCs/>
          <w:color w:val="auto"/>
        </w:rPr>
        <w:t xml:space="preserve"> 1 CSR</w:t>
      </w:r>
      <w:r w:rsidR="00CF2401" w:rsidRPr="00B038F6">
        <w:rPr>
          <w:rFonts w:ascii="Times New Roman" w:hAnsi="Times New Roman" w:cs="Times New Roman"/>
          <w:b/>
          <w:bCs/>
          <w:i/>
          <w:iCs/>
          <w:color w:val="auto"/>
        </w:rPr>
        <w:t xml:space="preserve"> </w:t>
      </w:r>
      <w:r w:rsidR="00CF2401" w:rsidRPr="00B038F6">
        <w:rPr>
          <w:rFonts w:ascii="Times New Roman" w:hAnsi="Times New Roman" w:cs="Times New Roman"/>
          <w:b/>
          <w:bCs/>
          <w:color w:val="auto"/>
        </w:rPr>
        <w:t>dan</w:t>
      </w:r>
      <w:r w:rsidR="00CF2401" w:rsidRPr="00B038F6">
        <w:rPr>
          <w:rFonts w:ascii="Times New Roman" w:hAnsi="Times New Roman" w:cs="Times New Roman"/>
          <w:b/>
          <w:bCs/>
          <w:i/>
          <w:iCs/>
          <w:color w:val="auto"/>
        </w:rPr>
        <w:t xml:space="preserve"> </w:t>
      </w:r>
      <w:r w:rsidR="00CF2401" w:rsidRPr="00B038F6">
        <w:rPr>
          <w:rFonts w:ascii="Times New Roman" w:hAnsi="Times New Roman" w:cs="Times New Roman"/>
          <w:b/>
          <w:bCs/>
          <w:i/>
          <w:color w:val="auto"/>
        </w:rPr>
        <w:t>Cost of Debt</w:t>
      </w:r>
      <w:bookmarkEnd w:id="50"/>
    </w:p>
    <w:p w14:paraId="49F5B9EA"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tujuan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membuktikan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empiris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menunjukan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w:t>
      </w:r>
    </w:p>
    <w:p w14:paraId="72EA3293"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umum</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CSDI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GRI </w:t>
      </w:r>
      <w:r w:rsidRPr="00B038F6">
        <w:rPr>
          <w:rFonts w:ascii="Times New Roman" w:hAnsi="Times New Roman"/>
          <w:i/>
          <w:iCs/>
          <w:sz w:val="24"/>
          <w:szCs w:val="24"/>
        </w:rPr>
        <w:t xml:space="preserve">standards </w:t>
      </w:r>
      <w:r w:rsidRPr="00B038F6">
        <w:rPr>
          <w:rFonts w:ascii="Times New Roman" w:hAnsi="Times New Roman"/>
          <w:sz w:val="24"/>
          <w:szCs w:val="24"/>
        </w:rPr>
        <w:t xml:space="preserve">300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acuan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mayoritas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terbukti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berperan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panjang</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pendek</w:t>
      </w:r>
      <w:proofErr w:type="spellEnd"/>
      <w:r w:rsidRPr="00B038F6">
        <w:rPr>
          <w:rFonts w:ascii="Times New Roman" w:hAnsi="Times New Roman"/>
          <w:sz w:val="24"/>
          <w:szCs w:val="24"/>
        </w:rPr>
        <w:t xml:space="preserve">. </w:t>
      </w:r>
      <w:bookmarkStart w:id="52" w:name="_Hlk73648785"/>
    </w:p>
    <w:p w14:paraId="1DA3392D" w14:textId="77777777" w:rsidR="00CF2401" w:rsidRDefault="00CF2401" w:rsidP="00CF2401">
      <w:pPr>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Pengungkapan</w:t>
      </w:r>
      <w:proofErr w:type="spellEnd"/>
      <w:r>
        <w:rPr>
          <w:rFonts w:ascii="Times New Roman" w:hAnsi="Times New Roman"/>
          <w:sz w:val="24"/>
          <w:szCs w:val="24"/>
        </w:rPr>
        <w:t xml:space="preserve"> CSR yang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ditandai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r>
        <w:rPr>
          <w:rFonts w:ascii="Times New Roman" w:hAnsi="Times New Roman"/>
          <w:i/>
          <w:iCs/>
          <w:sz w:val="24"/>
          <w:szCs w:val="24"/>
        </w:rPr>
        <w:t xml:space="preserve">item </w:t>
      </w:r>
      <w:r>
        <w:rPr>
          <w:rFonts w:ascii="Times New Roman" w:hAnsi="Times New Roman"/>
          <w:sz w:val="24"/>
          <w:szCs w:val="24"/>
        </w:rPr>
        <w:t xml:space="preserve">CSR yang </w:t>
      </w:r>
      <w:proofErr w:type="spellStart"/>
      <w:r>
        <w:rPr>
          <w:rFonts w:ascii="Times New Roman" w:hAnsi="Times New Roman"/>
          <w:sz w:val="24"/>
          <w:szCs w:val="24"/>
        </w:rPr>
        <w:t>diungkapkan</w:t>
      </w:r>
      <w:proofErr w:type="spellEnd"/>
      <w:r>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dipandang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strategi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mendapatkan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beroperasi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citra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positif</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reputasi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baik</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kreditur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pinjaman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melunasi</w:t>
      </w:r>
      <w:proofErr w:type="spellEnd"/>
      <w:r>
        <w:rPr>
          <w:rFonts w:ascii="Times New Roman" w:hAnsi="Times New Roman"/>
          <w:sz w:val="24"/>
          <w:szCs w:val="24"/>
        </w:rPr>
        <w:t xml:space="preserve"> </w:t>
      </w:r>
      <w:proofErr w:type="spellStart"/>
      <w:r>
        <w:rPr>
          <w:rFonts w:ascii="Times New Roman" w:hAnsi="Times New Roman"/>
          <w:sz w:val="24"/>
          <w:szCs w:val="24"/>
        </w:rPr>
        <w:t>hutangnya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citra</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di </w:t>
      </w:r>
      <w:proofErr w:type="spellStart"/>
      <w:r>
        <w:rPr>
          <w:rFonts w:ascii="Times New Roman" w:hAnsi="Times New Roman"/>
          <w:sz w:val="24"/>
          <w:szCs w:val="24"/>
        </w:rPr>
        <w:t>mata</w:t>
      </w:r>
      <w:proofErr w:type="spellEnd"/>
      <w:r>
        <w:rPr>
          <w:rFonts w:ascii="Times New Roman" w:hAnsi="Times New Roman"/>
          <w:sz w:val="24"/>
          <w:szCs w:val="24"/>
        </w:rPr>
        <w:t xml:space="preserve"> </w:t>
      </w:r>
      <w:r w:rsidRPr="00F40CC5">
        <w:rPr>
          <w:rFonts w:ascii="Times New Roman" w:hAnsi="Times New Roman"/>
          <w:i/>
          <w:iCs/>
          <w:sz w:val="24"/>
          <w:szCs w:val="24"/>
        </w:rPr>
        <w:t>stakeholder</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sidRPr="00B038F6">
        <w:rPr>
          <w:rFonts w:ascii="Times New Roman" w:hAnsi="Times New Roman"/>
          <w:sz w:val="24"/>
          <w:szCs w:val="24"/>
        </w:rPr>
        <w:t>risiko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pertimbangan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jumlah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besar</w:t>
      </w:r>
      <w:proofErr w:type="spellEnd"/>
      <w:r w:rsidRPr="00B038F6">
        <w:rPr>
          <w:rFonts w:ascii="Times New Roman" w:hAnsi="Times New Roman"/>
          <w:sz w:val="24"/>
          <w:szCs w:val="24"/>
        </w:rPr>
        <w:t>.</w:t>
      </w:r>
      <w:r>
        <w:rPr>
          <w:rFonts w:ascii="Times New Roman" w:hAnsi="Times New Roman"/>
          <w:sz w:val="24"/>
          <w:szCs w:val="24"/>
        </w:rPr>
        <w:t xml:space="preserve"> Beban </w:t>
      </w:r>
      <w:proofErr w:type="spellStart"/>
      <w:r>
        <w:rPr>
          <w:rFonts w:ascii="Times New Roman" w:hAnsi="Times New Roman"/>
          <w:sz w:val="24"/>
          <w:szCs w:val="24"/>
        </w:rPr>
        <w:t>bunga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sebab</w:t>
      </w:r>
      <w:proofErr w:type="spellEnd"/>
      <w:r>
        <w:rPr>
          <w:rFonts w:ascii="Times New Roman" w:hAnsi="Times New Roman"/>
          <w:sz w:val="24"/>
          <w:szCs w:val="24"/>
        </w:rPr>
        <w:t xml:space="preserve"> </w:t>
      </w:r>
      <w:proofErr w:type="spellStart"/>
      <w:r>
        <w:rPr>
          <w:rFonts w:ascii="Times New Roman" w:hAnsi="Times New Roman"/>
          <w:sz w:val="24"/>
          <w:szCs w:val="24"/>
        </w:rPr>
        <w:t>kreditur</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hutangnya</w:t>
      </w:r>
      <w:proofErr w:type="spellEnd"/>
      <w:r>
        <w:rPr>
          <w:rFonts w:ascii="Times New Roman" w:hAnsi="Times New Roman"/>
          <w:sz w:val="24"/>
          <w:szCs w:val="24"/>
        </w:rPr>
        <w:t>.</w:t>
      </w:r>
    </w:p>
    <w:p w14:paraId="19D52BEC"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i/>
          <w:iCs/>
          <w:sz w:val="24"/>
          <w:szCs w:val="24"/>
        </w:rPr>
      </w:pPr>
      <w:bookmarkStart w:id="53" w:name="_Hlk73648852"/>
      <w:bookmarkEnd w:id="52"/>
      <w:r w:rsidRPr="00B038F6">
        <w:rPr>
          <w:rFonts w:ascii="Times New Roman" w:hAnsi="Times New Roman"/>
          <w:sz w:val="24"/>
          <w:szCs w:val="24"/>
        </w:rPr>
        <w:t xml:space="preserve">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17,06%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sebesar</w:t>
      </w:r>
      <w:proofErr w:type="spellEnd"/>
      <w:r w:rsidRPr="00B038F6">
        <w:rPr>
          <w:rFonts w:ascii="Times New Roman" w:hAnsi="Times New Roman"/>
          <w:sz w:val="24"/>
          <w:szCs w:val="24"/>
        </w:rPr>
        <w:t xml:space="preserve"> 8,11%. </w:t>
      </w:r>
      <w:proofErr w:type="spellStart"/>
      <w:r w:rsidRPr="00B038F6">
        <w:rPr>
          <w:rFonts w:ascii="Times New Roman" w:hAnsi="Times New Roman"/>
          <w:sz w:val="24"/>
          <w:szCs w:val="24"/>
        </w:rPr>
        <w:t>Contoh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yaitu</w:t>
      </w:r>
      <w:proofErr w:type="spellEnd"/>
      <w:r w:rsidRPr="00B038F6">
        <w:rPr>
          <w:rFonts w:ascii="Times New Roman" w:hAnsi="Times New Roman"/>
          <w:sz w:val="24"/>
          <w:szCs w:val="24"/>
          <w:shd w:val="clear" w:color="auto" w:fill="FFFFFF"/>
        </w:rPr>
        <w:t xml:space="preserve"> </w:t>
      </w:r>
      <w:r w:rsidRPr="00B038F6">
        <w:rPr>
          <w:rFonts w:ascii="Times New Roman" w:hAnsi="Times New Roman"/>
          <w:sz w:val="24"/>
          <w:szCs w:val="24"/>
        </w:rPr>
        <w:t xml:space="preserve">PT. </w:t>
      </w:r>
      <w:proofErr w:type="spellStart"/>
      <w:r w:rsidRPr="00B038F6">
        <w:rPr>
          <w:rFonts w:ascii="Times New Roman" w:hAnsi="Times New Roman"/>
          <w:sz w:val="24"/>
          <w:szCs w:val="24"/>
          <w:shd w:val="clear" w:color="auto" w:fill="FFFFFF"/>
        </w:rPr>
        <w:t>Japfa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Comfeed</w:t>
      </w:r>
      <w:proofErr w:type="spellEnd"/>
      <w:r w:rsidRPr="00B038F6">
        <w:rPr>
          <w:rFonts w:ascii="Times New Roman" w:hAnsi="Times New Roman"/>
          <w:sz w:val="24"/>
          <w:szCs w:val="24"/>
          <w:shd w:val="clear" w:color="auto" w:fill="FFFFFF"/>
        </w:rPr>
        <w:t xml:space="preserve">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gramStart"/>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perusahaan</w:t>
      </w:r>
      <w:proofErr w:type="spellEnd"/>
      <w:proofErr w:type="gram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dengan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pengungkapan</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terbesar</w:t>
      </w:r>
      <w:proofErr w:type="spellEnd"/>
      <w:r w:rsidRPr="00B038F6">
        <w:rPr>
          <w:rFonts w:ascii="Times New Roman" w:hAnsi="Times New Roman"/>
          <w:sz w:val="24"/>
          <w:szCs w:val="24"/>
          <w:shd w:val="clear" w:color="auto" w:fill="FFFFFF"/>
        </w:rPr>
        <w:t xml:space="preserve"> di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 dan </w:t>
      </w:r>
      <w:r w:rsidRPr="00B038F6">
        <w:rPr>
          <w:rFonts w:ascii="Times New Roman" w:hAnsi="Times New Roman"/>
          <w:sz w:val="24"/>
          <w:szCs w:val="24"/>
        </w:rPr>
        <w:t xml:space="preserve">PT. </w:t>
      </w:r>
      <w:r w:rsidRPr="00B038F6">
        <w:rPr>
          <w:rFonts w:ascii="Times New Roman" w:hAnsi="Times New Roman"/>
          <w:sz w:val="24"/>
          <w:szCs w:val="24"/>
          <w:shd w:val="clear" w:color="auto" w:fill="FFFFFF"/>
        </w:rPr>
        <w:t xml:space="preserve">Pelangi Indah </w:t>
      </w:r>
      <w:proofErr w:type="spellStart"/>
      <w:r w:rsidRPr="00B038F6">
        <w:rPr>
          <w:rFonts w:ascii="Times New Roman" w:hAnsi="Times New Roman"/>
          <w:sz w:val="24"/>
          <w:szCs w:val="24"/>
          <w:shd w:val="clear" w:color="auto" w:fill="FFFFFF"/>
        </w:rPr>
        <w:t>Canindo</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(salah </w:t>
      </w:r>
      <w:proofErr w:type="spellStart"/>
      <w:r w:rsidRPr="00B038F6">
        <w:rPr>
          <w:rFonts w:ascii="Times New Roman" w:hAnsi="Times New Roman"/>
          <w:sz w:val="24"/>
          <w:szCs w:val="24"/>
          <w:shd w:val="clear" w:color="auto" w:fill="FFFFFF"/>
        </w:rPr>
        <w:t>satu</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perusahaan</w:t>
      </w:r>
      <w:proofErr w:type="spellEnd"/>
      <w:r w:rsidRPr="00B038F6">
        <w:rPr>
          <w:rFonts w:ascii="Times New Roman" w:hAnsi="Times New Roman"/>
          <w:sz w:val="24"/>
          <w:szCs w:val="24"/>
          <w:shd w:val="clear" w:color="auto" w:fill="FFFFFF"/>
        </w:rPr>
        <w:t xml:space="preserve"> yang </w:t>
      </w:r>
      <w:proofErr w:type="spellStart"/>
      <w:r w:rsidRPr="00B038F6">
        <w:rPr>
          <w:rFonts w:ascii="Times New Roman" w:hAnsi="Times New Roman"/>
          <w:sz w:val="24"/>
          <w:szCs w:val="24"/>
          <w:shd w:val="clear" w:color="auto" w:fill="FFFFFF"/>
        </w:rPr>
        <w:t>mengungkapkan</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terendah</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selama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periode</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pengamatan</w:t>
      </w:r>
      <w:proofErr w:type="spellEnd"/>
      <w:r w:rsidRPr="00B038F6">
        <w:rPr>
          <w:rFonts w:ascii="Times New Roman" w:hAnsi="Times New Roman"/>
          <w:sz w:val="24"/>
          <w:szCs w:val="24"/>
          <w:shd w:val="clear" w:color="auto" w:fill="FFFFFF"/>
        </w:rPr>
        <w:t xml:space="preserve">). </w:t>
      </w:r>
      <w:r w:rsidRPr="00B038F6">
        <w:rPr>
          <w:rFonts w:ascii="Times New Roman" w:hAnsi="Times New Roman"/>
          <w:sz w:val="24"/>
          <w:szCs w:val="24"/>
        </w:rPr>
        <w:t xml:space="preserve">PT. </w:t>
      </w:r>
      <w:proofErr w:type="spellStart"/>
      <w:r w:rsidRPr="00B038F6">
        <w:rPr>
          <w:rFonts w:ascii="Times New Roman" w:hAnsi="Times New Roman"/>
          <w:sz w:val="24"/>
          <w:szCs w:val="24"/>
          <w:shd w:val="clear" w:color="auto" w:fill="FFFFFF"/>
        </w:rPr>
        <w:t>Japfa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Comfeed</w:t>
      </w:r>
      <w:proofErr w:type="spellEnd"/>
      <w:r w:rsidRPr="00B038F6">
        <w:rPr>
          <w:rFonts w:ascii="Times New Roman" w:hAnsi="Times New Roman"/>
          <w:sz w:val="24"/>
          <w:szCs w:val="24"/>
          <w:shd w:val="clear" w:color="auto" w:fill="FFFFFF"/>
        </w:rPr>
        <w:t xml:space="preserve">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dengan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CSR </w:t>
      </w:r>
      <w:r w:rsidRPr="00B038F6">
        <w:rPr>
          <w:rFonts w:ascii="Times New Roman" w:hAnsi="Times New Roman"/>
          <w:sz w:val="24"/>
          <w:szCs w:val="24"/>
        </w:rPr>
        <w:t>71,87%</w:t>
      </w:r>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mempengaruhi</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 xml:space="preserve">cost of debt </w:t>
      </w:r>
      <w:r w:rsidRPr="00B038F6">
        <w:rPr>
          <w:rFonts w:ascii="Times New Roman" w:hAnsi="Times New Roman"/>
          <w:sz w:val="24"/>
          <w:szCs w:val="24"/>
          <w:shd w:val="clear" w:color="auto" w:fill="FFFFFF"/>
        </w:rPr>
        <w:t xml:space="preserve">yang </w:t>
      </w:r>
      <w:proofErr w:type="spellStart"/>
      <w:r w:rsidRPr="00B038F6">
        <w:rPr>
          <w:rFonts w:ascii="Times New Roman" w:hAnsi="Times New Roman"/>
          <w:sz w:val="24"/>
          <w:szCs w:val="24"/>
          <w:shd w:val="clear" w:color="auto" w:fill="FFFFFF"/>
        </w:rPr>
        <w:t>lebih</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kecil</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yaitu</w:t>
      </w:r>
      <w:proofErr w:type="spellEnd"/>
      <w:r w:rsidRPr="00B038F6">
        <w:rPr>
          <w:rFonts w:ascii="Times New Roman" w:hAnsi="Times New Roman"/>
          <w:sz w:val="24"/>
          <w:szCs w:val="24"/>
          <w:shd w:val="clear" w:color="auto" w:fill="FFFFFF"/>
        </w:rPr>
        <w:t xml:space="preserve"> 8,35% </w:t>
      </w:r>
      <w:proofErr w:type="spellStart"/>
      <w:r w:rsidRPr="00B038F6">
        <w:rPr>
          <w:rFonts w:ascii="Times New Roman" w:hAnsi="Times New Roman"/>
          <w:sz w:val="24"/>
          <w:szCs w:val="24"/>
          <w:shd w:val="clear" w:color="auto" w:fill="FFFFFF"/>
        </w:rPr>
        <w:t>jika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dibandingkan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dengan</w:t>
      </w:r>
      <w:proofErr w:type="spellEnd"/>
      <w:r w:rsidRPr="00B038F6">
        <w:rPr>
          <w:rFonts w:ascii="Times New Roman" w:hAnsi="Times New Roman"/>
          <w:sz w:val="24"/>
          <w:szCs w:val="24"/>
          <w:shd w:val="clear" w:color="auto" w:fill="FFFFFF"/>
        </w:rPr>
        <w:t xml:space="preserve"> </w:t>
      </w:r>
      <w:r w:rsidRPr="00B038F6">
        <w:rPr>
          <w:rFonts w:ascii="Times New Roman" w:hAnsi="Times New Roman"/>
          <w:sz w:val="24"/>
          <w:szCs w:val="24"/>
        </w:rPr>
        <w:t xml:space="preserve">PT. </w:t>
      </w:r>
      <w:r w:rsidRPr="00B038F6">
        <w:rPr>
          <w:rFonts w:ascii="Times New Roman" w:hAnsi="Times New Roman"/>
          <w:sz w:val="24"/>
          <w:szCs w:val="24"/>
          <w:shd w:val="clear" w:color="auto" w:fill="FFFFFF"/>
        </w:rPr>
        <w:t xml:space="preserve">Pelangi Indah </w:t>
      </w:r>
      <w:proofErr w:type="spellStart"/>
      <w:r w:rsidRPr="00B038F6">
        <w:rPr>
          <w:rFonts w:ascii="Times New Roman" w:hAnsi="Times New Roman"/>
          <w:sz w:val="24"/>
          <w:szCs w:val="24"/>
          <w:shd w:val="clear" w:color="auto" w:fill="FFFFFF"/>
        </w:rPr>
        <w:t>Canindo</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yang </w:t>
      </w:r>
      <w:proofErr w:type="spellStart"/>
      <w:r w:rsidRPr="00B038F6">
        <w:rPr>
          <w:rFonts w:ascii="Times New Roman" w:hAnsi="Times New Roman"/>
          <w:sz w:val="24"/>
          <w:szCs w:val="24"/>
          <w:shd w:val="clear" w:color="auto" w:fill="FFFFFF"/>
        </w:rPr>
        <w:t>mengungkapkan</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sebesar</w:t>
      </w:r>
      <w:proofErr w:type="spellEnd"/>
      <w:r w:rsidRPr="00B038F6">
        <w:rPr>
          <w:rFonts w:ascii="Times New Roman" w:hAnsi="Times New Roman"/>
          <w:sz w:val="24"/>
          <w:szCs w:val="24"/>
          <w:shd w:val="clear" w:color="auto" w:fill="FFFFFF"/>
        </w:rPr>
        <w:t xml:space="preserve"> </w:t>
      </w:r>
      <w:r w:rsidRPr="00B038F6">
        <w:rPr>
          <w:rFonts w:ascii="Times New Roman" w:hAnsi="Times New Roman"/>
          <w:sz w:val="24"/>
          <w:szCs w:val="24"/>
        </w:rPr>
        <w:t xml:space="preserve">3,125% </w:t>
      </w:r>
      <w:proofErr w:type="spellStart"/>
      <w:r w:rsidRPr="00B038F6">
        <w:rPr>
          <w:rFonts w:ascii="Times New Roman" w:hAnsi="Times New Roman"/>
          <w:sz w:val="24"/>
          <w:szCs w:val="24"/>
        </w:rPr>
        <w:t>mempengaruhi</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 xml:space="preserve">cost of debt </w:t>
      </w:r>
      <w:proofErr w:type="spellStart"/>
      <w:r w:rsidRPr="00B038F6">
        <w:rPr>
          <w:rFonts w:ascii="Times New Roman" w:hAnsi="Times New Roman"/>
          <w:sz w:val="24"/>
          <w:szCs w:val="24"/>
          <w:shd w:val="clear" w:color="auto" w:fill="FFFFFF"/>
        </w:rPr>
        <w:t>dengan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21,36%. Pada </w:t>
      </w:r>
      <w:proofErr w:type="spellStart"/>
      <w:r w:rsidRPr="00B038F6">
        <w:rPr>
          <w:rFonts w:ascii="Times New Roman" w:hAnsi="Times New Roman"/>
          <w:sz w:val="24"/>
          <w:szCs w:val="24"/>
          <w:shd w:val="clear" w:color="auto" w:fill="FFFFFF"/>
        </w:rPr>
        <w:t>kedua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perusahaan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tersebut</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diketahui</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bahwa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ketika</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diungkapkan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besar</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maka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akan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berpengaruh</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terhadap</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 xml:space="preserve">cost of debt </w:t>
      </w:r>
      <w:r w:rsidRPr="00B038F6">
        <w:rPr>
          <w:rFonts w:ascii="Times New Roman" w:hAnsi="Times New Roman"/>
          <w:sz w:val="24"/>
          <w:szCs w:val="24"/>
          <w:shd w:val="clear" w:color="auto" w:fill="FFFFFF"/>
        </w:rPr>
        <w:t>yang</w:t>
      </w:r>
      <w:r w:rsidRPr="00B038F6">
        <w:rPr>
          <w:rFonts w:ascii="Times New Roman" w:hAnsi="Times New Roman"/>
          <w:i/>
          <w:iCs/>
          <w:sz w:val="24"/>
          <w:szCs w:val="24"/>
          <w:shd w:val="clear" w:color="auto" w:fill="FFFFFF"/>
        </w:rPr>
        <w:t xml:space="preserve"> </w:t>
      </w:r>
      <w:proofErr w:type="spellStart"/>
      <w:r w:rsidRPr="00B038F6">
        <w:rPr>
          <w:rFonts w:ascii="Times New Roman" w:hAnsi="Times New Roman"/>
          <w:sz w:val="24"/>
          <w:szCs w:val="24"/>
          <w:shd w:val="clear" w:color="auto" w:fill="FFFFFF"/>
        </w:rPr>
        <w:t>kecil</w:t>
      </w:r>
      <w:proofErr w:type="spellEnd"/>
      <w:r w:rsidRPr="00B038F6">
        <w:rPr>
          <w:rFonts w:ascii="Times New Roman" w:hAnsi="Times New Roman"/>
          <w:sz w:val="24"/>
          <w:szCs w:val="24"/>
          <w:shd w:val="clear" w:color="auto" w:fill="FFFFFF"/>
        </w:rPr>
        <w:t xml:space="preserve"> dan </w:t>
      </w:r>
      <w:proofErr w:type="spellStart"/>
      <w:r w:rsidRPr="00B038F6">
        <w:rPr>
          <w:rFonts w:ascii="Times New Roman" w:hAnsi="Times New Roman"/>
          <w:sz w:val="24"/>
          <w:szCs w:val="24"/>
          <w:shd w:val="clear" w:color="auto" w:fill="FFFFFF"/>
        </w:rPr>
        <w:t>sebaliknya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ketika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pengungkapan</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kecil</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maka</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 xml:space="preserve">cost of debt </w:t>
      </w:r>
      <w:proofErr w:type="spellStart"/>
      <w:r w:rsidRPr="00B038F6">
        <w:rPr>
          <w:rFonts w:ascii="Times New Roman" w:hAnsi="Times New Roman"/>
          <w:sz w:val="24"/>
          <w:szCs w:val="24"/>
          <w:shd w:val="clear" w:color="auto" w:fill="FFFFFF"/>
        </w:rPr>
        <w:t>akan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memiliki</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yang </w:t>
      </w:r>
      <w:proofErr w:type="spellStart"/>
      <w:r w:rsidRPr="00B038F6">
        <w:rPr>
          <w:rFonts w:ascii="Times New Roman" w:hAnsi="Times New Roman"/>
          <w:sz w:val="24"/>
          <w:szCs w:val="24"/>
          <w:shd w:val="clear" w:color="auto" w:fill="FFFFFF"/>
        </w:rPr>
        <w:t>besar</w:t>
      </w:r>
      <w:proofErr w:type="spellEnd"/>
      <w:r w:rsidRPr="00B038F6">
        <w:rPr>
          <w:rFonts w:ascii="Times New Roman" w:hAnsi="Times New Roman"/>
          <w:sz w:val="24"/>
          <w:szCs w:val="24"/>
          <w:shd w:val="clear" w:color="auto" w:fill="FFFFFF"/>
        </w:rPr>
        <w:t xml:space="preserve">. </w:t>
      </w:r>
    </w:p>
    <w:bookmarkEnd w:id="53"/>
    <w:p w14:paraId="2202B588"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lang w:val="id-ID"/>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sesuai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stakeholder 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beroperasi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harus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bisa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manfaat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gramStart"/>
      <w:r w:rsidRPr="00B038F6">
        <w:rPr>
          <w:rFonts w:ascii="Times New Roman" w:hAnsi="Times New Roman"/>
          <w:i/>
          <w:sz w:val="24"/>
          <w:szCs w:val="24"/>
        </w:rPr>
        <w:t>stakeholders</w:t>
      </w:r>
      <w:proofErr w:type="gramEnd"/>
      <w:r w:rsidRPr="00B038F6">
        <w:rPr>
          <w:rFonts w:ascii="Times New Roman" w:hAnsi="Times New Roman"/>
          <w:i/>
          <w:sz w:val="24"/>
          <w:szCs w:val="24"/>
          <w:lang w:val="id-ID"/>
        </w:rPr>
        <w:t xml:space="preserve"> </w:t>
      </w:r>
      <w:r w:rsidRPr="00B038F6">
        <w:rPr>
          <w:rFonts w:ascii="Times New Roman" w:hAnsi="Times New Roman"/>
          <w:sz w:val="24"/>
          <w:szCs w:val="24"/>
        </w:rPr>
        <w:t xml:space="preserve">yang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mempengaruhi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maupun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dipengaruhi</w:t>
      </w:r>
      <w:proofErr w:type="spellEnd"/>
      <w:r w:rsidRPr="00B038F6">
        <w:rPr>
          <w:rFonts w:ascii="Times New Roman" w:hAnsi="Times New Roman"/>
          <w:sz w:val="24"/>
          <w:szCs w:val="24"/>
        </w:rPr>
        <w:t xml:space="preserve"> oleh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w:t>
      </w:r>
      <w:r w:rsidRPr="00B038F6">
        <w:rPr>
          <w:rFonts w:ascii="Times New Roman" w:hAnsi="Times New Roman"/>
          <w:sz w:val="24"/>
          <w:szCs w:val="24"/>
          <w:lang w:val="id-ID"/>
        </w:rPr>
        <w:t xml:space="preserve"> CSR dilakukan sebagai bentuk </w:t>
      </w:r>
      <w:proofErr w:type="spellStart"/>
      <w:r w:rsidRPr="00B038F6">
        <w:rPr>
          <w:rFonts w:ascii="Times New Roman" w:hAnsi="Times New Roman"/>
          <w:sz w:val="24"/>
          <w:szCs w:val="24"/>
        </w:rPr>
        <w:t>pertanggungjawaban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pihak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terkait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ditimbulkan</w:t>
      </w:r>
      <w:proofErr w:type="spellEnd"/>
      <w:r w:rsidRPr="00B038F6">
        <w:rPr>
          <w:rFonts w:ascii="Times New Roman" w:hAnsi="Times New Roman"/>
          <w:sz w:val="24"/>
          <w:szCs w:val="24"/>
        </w:rPr>
        <w:t xml:space="preserve"> </w:t>
      </w:r>
      <w:r w:rsidRPr="00B038F6">
        <w:rPr>
          <w:rFonts w:ascii="Times New Roman" w:hAnsi="Times New Roman"/>
          <w:sz w:val="24"/>
          <w:szCs w:val="24"/>
          <w:lang w:val="id-ID"/>
        </w:rPr>
        <w:t xml:space="preserve">dari </w:t>
      </w:r>
      <w:proofErr w:type="spellStart"/>
      <w:r w:rsidRPr="00B038F6">
        <w:rPr>
          <w:rFonts w:ascii="Times New Roman" w:hAnsi="Times New Roman"/>
          <w:sz w:val="24"/>
          <w:szCs w:val="24"/>
        </w:rPr>
        <w:t>operasi</w:t>
      </w:r>
      <w:proofErr w:type="spellEnd"/>
      <w:r w:rsidRPr="00B038F6">
        <w:rPr>
          <w:rFonts w:ascii="Times New Roman" w:hAnsi="Times New Roman"/>
          <w:sz w:val="24"/>
          <w:szCs w:val="24"/>
          <w:lang w:val="id-ID"/>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i/>
          <w:sz w:val="24"/>
          <w:szCs w:val="24"/>
        </w:rPr>
        <w:t>stakeholde</w:t>
      </w:r>
      <w:proofErr w:type="spellEnd"/>
      <w:r w:rsidRPr="00B038F6">
        <w:rPr>
          <w:rFonts w:ascii="Times New Roman" w:hAnsi="Times New Roman"/>
          <w:i/>
          <w:sz w:val="24"/>
          <w:szCs w:val="24"/>
          <w:lang w:val="id-ID"/>
        </w:rPr>
        <w:t xml:space="preserve">rs </w:t>
      </w:r>
      <w:r w:rsidRPr="00B038F6">
        <w:rPr>
          <w:rFonts w:ascii="Times New Roman" w:hAnsi="Times New Roman"/>
          <w:sz w:val="24"/>
          <w:szCs w:val="24"/>
          <w:lang w:val="id-ID"/>
        </w:rPr>
        <w:t xml:space="preserve">secara umum yang mencakup tanggung jawab sosial perusahaan kepada masyarakat yang merupakan bagian dari </w:t>
      </w:r>
      <w:r w:rsidRPr="00B038F6">
        <w:rPr>
          <w:rFonts w:ascii="Times New Roman" w:hAnsi="Times New Roman"/>
          <w:i/>
          <w:sz w:val="24"/>
          <w:szCs w:val="24"/>
          <w:lang w:val="id-ID"/>
        </w:rPr>
        <w:t xml:space="preserve">stakeholders </w:t>
      </w:r>
      <w:r w:rsidRPr="00B038F6">
        <w:rPr>
          <w:rFonts w:ascii="Times New Roman" w:hAnsi="Times New Roman"/>
          <w:sz w:val="24"/>
          <w:szCs w:val="24"/>
          <w:lang w:val="id-ID"/>
        </w:rPr>
        <w:t>eksternal.</w:t>
      </w:r>
    </w:p>
    <w:p w14:paraId="48911B0D"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bookmarkStart w:id="54" w:name="_Hlk73648931"/>
      <w:bookmarkEnd w:id="51"/>
      <w:r w:rsidRPr="00B038F6">
        <w:rPr>
          <w:rFonts w:ascii="Times New Roman" w:hAnsi="Times New Roman"/>
          <w:sz w:val="24"/>
          <w:szCs w:val="24"/>
        </w:rPr>
        <w:t xml:space="preserve">Hasil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juga </w:t>
      </w:r>
      <w:proofErr w:type="spellStart"/>
      <w:r w:rsidRPr="00B038F6">
        <w:rPr>
          <w:rFonts w:ascii="Times New Roman" w:hAnsi="Times New Roman"/>
          <w:sz w:val="24"/>
          <w:szCs w:val="24"/>
        </w:rPr>
        <w:t>sejalan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Cooper dan </w:t>
      </w:r>
      <w:proofErr w:type="spellStart"/>
      <w:r w:rsidRPr="00B038F6">
        <w:rPr>
          <w:rFonts w:ascii="Times New Roman" w:hAnsi="Times New Roman"/>
          <w:sz w:val="24"/>
          <w:szCs w:val="24"/>
        </w:rPr>
        <w:t>Uzun</w:t>
      </w:r>
      <w:proofErr w:type="spellEnd"/>
      <w:r w:rsidRPr="00B038F6">
        <w:rPr>
          <w:rFonts w:ascii="Times New Roman" w:hAnsi="Times New Roman"/>
          <w:sz w:val="24"/>
          <w:szCs w:val="24"/>
        </w:rPr>
        <w:t xml:space="preserve"> (2015) 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proofErr w:type="gramEnd"/>
      <w:r w:rsidRPr="00B038F6">
        <w:rPr>
          <w:rFonts w:ascii="Times New Roman" w:hAnsi="Times New Roman"/>
          <w:sz w:val="24"/>
          <w:szCs w:val="24"/>
        </w:rPr>
        <w:t xml:space="preserve"> yang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pengurangan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cukup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jelas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terutama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industri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tertentu</w:t>
      </w:r>
      <w:proofErr w:type="spellEnd"/>
      <w:r w:rsidRPr="00B038F6">
        <w:rPr>
          <w:rFonts w:ascii="Times New Roman" w:hAnsi="Times New Roman"/>
          <w:sz w:val="24"/>
          <w:szCs w:val="24"/>
        </w:rPr>
        <w:t xml:space="preserve">. Kami </w:t>
      </w:r>
      <w:proofErr w:type="spellStart"/>
      <w:r w:rsidRPr="00B038F6">
        <w:rPr>
          <w:rFonts w:ascii="Times New Roman" w:hAnsi="Times New Roman"/>
          <w:sz w:val="24"/>
          <w:szCs w:val="24"/>
        </w:rPr>
        <w:t>menemukan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di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empat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ukuran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tanggung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jawab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perusahaan</w:t>
      </w:r>
      <w:proofErr w:type="spellEnd"/>
      <w:r w:rsidRPr="00B038F6">
        <w:rPr>
          <w:rFonts w:ascii="Times New Roman" w:hAnsi="Times New Roman"/>
          <w:sz w:val="24"/>
          <w:szCs w:val="24"/>
        </w:rPr>
        <w:t>,  CSR</w:t>
      </w:r>
      <w:proofErr w:type="gramEnd"/>
      <w:r w:rsidRPr="00B038F6">
        <w:rPr>
          <w:rFonts w:ascii="Times New Roman" w:hAnsi="Times New Roman"/>
          <w:sz w:val="24"/>
          <w:szCs w:val="24"/>
        </w:rPr>
        <w:t xml:space="preserve">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yield spreads</w:t>
      </w:r>
      <w:r w:rsidRPr="00B038F6">
        <w:rPr>
          <w:rFonts w:ascii="Times New Roman" w:hAnsi="Times New Roman"/>
          <w:sz w:val="24"/>
          <w:szCs w:val="24"/>
        </w:rPr>
        <w:t xml:space="preserve"> dan </w:t>
      </w:r>
      <w:r w:rsidRPr="00B038F6">
        <w:rPr>
          <w:rFonts w:ascii="Times New Roman" w:hAnsi="Times New Roman"/>
          <w:i/>
          <w:iCs/>
          <w:sz w:val="24"/>
          <w:szCs w:val="24"/>
        </w:rPr>
        <w:t>yield to maturity</w:t>
      </w:r>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bookmarkEnd w:id="54"/>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khususnya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kuat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spesifikasi</w:t>
      </w:r>
      <w:proofErr w:type="spellEnd"/>
      <w:r w:rsidRPr="00B038F6">
        <w:rPr>
          <w:rFonts w:ascii="Times New Roman" w:hAnsi="Times New Roman"/>
          <w:sz w:val="24"/>
          <w:szCs w:val="24"/>
        </w:rPr>
        <w:t xml:space="preserve">. Hal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mendukung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stakeholder</w:t>
      </w:r>
      <w:r w:rsidRPr="00B038F6">
        <w:rPr>
          <w:rFonts w:ascii="Times New Roman" w:hAnsi="Times New Roman"/>
          <w:sz w:val="24"/>
          <w:szCs w:val="24"/>
        </w:rPr>
        <w:t xml:space="preserve">, 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berkontribusi</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kesejahteraan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konstituen</w:t>
      </w:r>
      <w:proofErr w:type="spellEnd"/>
      <w:r w:rsidRPr="00B038F6">
        <w:rPr>
          <w:rFonts w:ascii="Times New Roman" w:hAnsi="Times New Roman"/>
          <w:sz w:val="24"/>
          <w:szCs w:val="24"/>
        </w:rPr>
        <w:t xml:space="preserve"> </w:t>
      </w:r>
      <w:r w:rsidRPr="00B038F6">
        <w:rPr>
          <w:rFonts w:ascii="Times New Roman" w:hAnsi="Times New Roman"/>
          <w:i/>
          <w:iCs/>
          <w:sz w:val="24"/>
          <w:szCs w:val="24"/>
        </w:rPr>
        <w:t>stakeholder</w:t>
      </w:r>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sumber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daya</w:t>
      </w:r>
      <w:proofErr w:type="spellEnd"/>
      <w:r w:rsidRPr="00B038F6">
        <w:rPr>
          <w:rFonts w:ascii="Times New Roman" w:hAnsi="Times New Roman"/>
          <w:sz w:val="24"/>
          <w:szCs w:val="24"/>
        </w:rPr>
        <w:t xml:space="preserve"> </w:t>
      </w:r>
      <w:r w:rsidRPr="00B038F6">
        <w:rPr>
          <w:rFonts w:ascii="Times New Roman" w:hAnsi="Times New Roman"/>
          <w:sz w:val="24"/>
          <w:szCs w:val="24"/>
        </w:rPr>
        <w:lastRenderedPageBreak/>
        <w:t xml:space="preserve">dan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mudah</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murah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daripada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mereka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mendukung</w:t>
      </w:r>
      <w:proofErr w:type="spellEnd"/>
      <w:r w:rsidRPr="00B038F6">
        <w:rPr>
          <w:rFonts w:ascii="Times New Roman" w:hAnsi="Times New Roman"/>
          <w:sz w:val="24"/>
          <w:szCs w:val="24"/>
        </w:rPr>
        <w:t xml:space="preserve"> </w:t>
      </w:r>
      <w:r w:rsidRPr="00B038F6">
        <w:rPr>
          <w:rFonts w:ascii="Times New Roman" w:hAnsi="Times New Roman"/>
          <w:i/>
          <w:iCs/>
          <w:sz w:val="24"/>
          <w:szCs w:val="24"/>
        </w:rPr>
        <w:t>stakeholder</w:t>
      </w:r>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lanjut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mendukung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gagasan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pemberi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pinjaman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khusus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memandang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pelaku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investasi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kurang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berisiko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daripada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lemah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konsisten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Ghoul et al. (2011).</w:t>
      </w:r>
    </w:p>
    <w:p w14:paraId="6411687C"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bookmarkStart w:id="55" w:name="_Hlk71493660"/>
      <w:r w:rsidRPr="00B038F6">
        <w:rPr>
          <w:rFonts w:ascii="Times New Roman" w:hAnsi="Times New Roman"/>
          <w:sz w:val="24"/>
          <w:szCs w:val="24"/>
        </w:rPr>
        <w:t xml:space="preserve">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sesuai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terdahulu</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oleh Cooper &amp; </w:t>
      </w:r>
      <w:proofErr w:type="spellStart"/>
      <w:r w:rsidRPr="00B038F6">
        <w:rPr>
          <w:rFonts w:ascii="Times New Roman" w:hAnsi="Times New Roman"/>
          <w:sz w:val="24"/>
          <w:szCs w:val="24"/>
        </w:rPr>
        <w:t>Uzun</w:t>
      </w:r>
      <w:proofErr w:type="spellEnd"/>
      <w:r w:rsidRPr="00B038F6">
        <w:rPr>
          <w:rFonts w:ascii="Times New Roman" w:hAnsi="Times New Roman"/>
          <w:sz w:val="24"/>
          <w:szCs w:val="24"/>
        </w:rPr>
        <w:t xml:space="preserve"> (2015), Habib (2017), Amirkhani (2019) dan Bhuiyan &amp; Nguyen (2019) 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w:t>
      </w:r>
      <w:bookmarkEnd w:id="55"/>
    </w:p>
    <w:p w14:paraId="0AE25862" w14:textId="77777777" w:rsidR="00CF2401" w:rsidRPr="00B038F6" w:rsidRDefault="00CF2401" w:rsidP="00CF2401">
      <w:pPr>
        <w:spacing w:after="0" w:line="240" w:lineRule="auto"/>
        <w:ind w:firstLine="709"/>
        <w:jc w:val="both"/>
        <w:rPr>
          <w:rFonts w:ascii="Times New Roman" w:hAnsi="Times New Roman"/>
          <w:sz w:val="24"/>
          <w:szCs w:val="24"/>
        </w:rPr>
      </w:pPr>
    </w:p>
    <w:p w14:paraId="28655A54" w14:textId="2FD96F4E" w:rsidR="00CF2401" w:rsidRPr="00B038F6" w:rsidRDefault="00E54C50" w:rsidP="00CF2401">
      <w:pPr>
        <w:pStyle w:val="Heading3"/>
        <w:tabs>
          <w:tab w:val="left" w:pos="709"/>
        </w:tabs>
        <w:spacing w:before="0" w:line="240" w:lineRule="auto"/>
        <w:ind w:left="705" w:hanging="705"/>
        <w:rPr>
          <w:rFonts w:ascii="Times New Roman" w:hAnsi="Times New Roman" w:cs="Times New Roman"/>
          <w:b/>
          <w:bCs/>
          <w:color w:val="auto"/>
        </w:rPr>
      </w:pPr>
      <w:bookmarkStart w:id="56" w:name="_Toc73958575"/>
      <w:r>
        <w:rPr>
          <w:rFonts w:ascii="Times New Roman" w:hAnsi="Times New Roman" w:cs="Times New Roman"/>
          <w:b/>
          <w:bCs/>
          <w:color w:val="auto"/>
        </w:rPr>
        <w:t>2)</w:t>
      </w:r>
      <w:r w:rsidR="00CF2401" w:rsidRPr="00B038F6">
        <w:rPr>
          <w:rFonts w:ascii="Times New Roman" w:hAnsi="Times New Roman" w:cs="Times New Roman"/>
          <w:b/>
          <w:bCs/>
          <w:color w:val="auto"/>
        </w:rPr>
        <w:tab/>
      </w:r>
      <w:bookmarkStart w:id="57" w:name="_Hlk71493803"/>
      <w:proofErr w:type="spellStart"/>
      <w:r w:rsidR="00CF2401" w:rsidRPr="00B038F6">
        <w:rPr>
          <w:rFonts w:ascii="Times New Roman" w:hAnsi="Times New Roman" w:cs="Times New Roman"/>
          <w:b/>
          <w:bCs/>
          <w:color w:val="auto"/>
        </w:rPr>
        <w:t>Pembahasan</w:t>
      </w:r>
      <w:proofErr w:type="spellEnd"/>
      <w:r w:rsidR="00CF2401" w:rsidRPr="00B038F6">
        <w:rPr>
          <w:rFonts w:ascii="Times New Roman" w:hAnsi="Times New Roman" w:cs="Times New Roman"/>
          <w:b/>
          <w:bCs/>
          <w:color w:val="auto"/>
        </w:rPr>
        <w:t xml:space="preserve"> </w:t>
      </w:r>
      <w:proofErr w:type="spellStart"/>
      <w:r w:rsidR="00CF2401" w:rsidRPr="00B038F6">
        <w:rPr>
          <w:rFonts w:ascii="Times New Roman" w:hAnsi="Times New Roman" w:cs="Times New Roman"/>
          <w:b/>
          <w:bCs/>
          <w:color w:val="auto"/>
        </w:rPr>
        <w:t>Hipotesis</w:t>
      </w:r>
      <w:proofErr w:type="spellEnd"/>
      <w:r w:rsidR="00CF2401" w:rsidRPr="00B038F6">
        <w:rPr>
          <w:rFonts w:ascii="Times New Roman" w:hAnsi="Times New Roman" w:cs="Times New Roman"/>
          <w:b/>
          <w:bCs/>
          <w:color w:val="auto"/>
        </w:rPr>
        <w:t xml:space="preserve"> 2 CSR</w:t>
      </w:r>
      <w:r w:rsidR="00CF2401" w:rsidRPr="00B038F6">
        <w:rPr>
          <w:rFonts w:ascii="Times New Roman" w:hAnsi="Times New Roman" w:cs="Times New Roman"/>
          <w:b/>
          <w:bCs/>
          <w:i/>
          <w:iCs/>
          <w:color w:val="auto"/>
        </w:rPr>
        <w:t xml:space="preserve"> </w:t>
      </w:r>
      <w:r w:rsidR="00CF2401" w:rsidRPr="00B038F6">
        <w:rPr>
          <w:rFonts w:ascii="Times New Roman" w:hAnsi="Times New Roman" w:cs="Times New Roman"/>
          <w:b/>
          <w:bCs/>
          <w:color w:val="auto"/>
        </w:rPr>
        <w:t xml:space="preserve">dan </w:t>
      </w:r>
      <w:r w:rsidR="00CF2401" w:rsidRPr="00B038F6">
        <w:rPr>
          <w:rFonts w:ascii="Times New Roman" w:hAnsi="Times New Roman" w:cs="Times New Roman"/>
          <w:b/>
          <w:bCs/>
          <w:i/>
          <w:color w:val="auto"/>
        </w:rPr>
        <w:t xml:space="preserve">Cost </w:t>
      </w:r>
      <w:proofErr w:type="gramStart"/>
      <w:r w:rsidR="00CF2401" w:rsidRPr="00B038F6">
        <w:rPr>
          <w:rFonts w:ascii="Times New Roman" w:hAnsi="Times New Roman" w:cs="Times New Roman"/>
          <w:b/>
          <w:bCs/>
          <w:i/>
          <w:color w:val="auto"/>
        </w:rPr>
        <w:t>Of</w:t>
      </w:r>
      <w:proofErr w:type="gramEnd"/>
      <w:r w:rsidR="00CF2401" w:rsidRPr="00B038F6">
        <w:rPr>
          <w:rFonts w:ascii="Times New Roman" w:hAnsi="Times New Roman" w:cs="Times New Roman"/>
          <w:b/>
          <w:bCs/>
          <w:i/>
          <w:color w:val="auto"/>
        </w:rPr>
        <w:t xml:space="preserve"> Debt </w:t>
      </w:r>
      <w:proofErr w:type="spellStart"/>
      <w:r w:rsidR="00CF2401" w:rsidRPr="00B038F6">
        <w:rPr>
          <w:rFonts w:ascii="Times New Roman" w:hAnsi="Times New Roman" w:cs="Times New Roman"/>
          <w:b/>
          <w:bCs/>
          <w:iCs/>
          <w:color w:val="auto"/>
        </w:rPr>
        <w:t>dengan</w:t>
      </w:r>
      <w:proofErr w:type="spellEnd"/>
      <w:r w:rsidR="00CF2401" w:rsidRPr="00B038F6">
        <w:rPr>
          <w:rFonts w:ascii="Times New Roman" w:hAnsi="Times New Roman" w:cs="Times New Roman"/>
          <w:b/>
          <w:bCs/>
          <w:iCs/>
          <w:color w:val="auto"/>
        </w:rPr>
        <w:t xml:space="preserve"> </w:t>
      </w:r>
      <w:proofErr w:type="spellStart"/>
      <w:r w:rsidR="00CF2401" w:rsidRPr="00B038F6">
        <w:rPr>
          <w:rFonts w:ascii="Times New Roman" w:hAnsi="Times New Roman" w:cs="Times New Roman"/>
          <w:b/>
          <w:bCs/>
          <w:iCs/>
          <w:color w:val="auto"/>
        </w:rPr>
        <w:t>Profitabilitas</w:t>
      </w:r>
      <w:proofErr w:type="spellEnd"/>
      <w:r w:rsidR="00CF2401" w:rsidRPr="00B038F6">
        <w:rPr>
          <w:rFonts w:ascii="Times New Roman" w:hAnsi="Times New Roman" w:cs="Times New Roman"/>
          <w:b/>
          <w:bCs/>
          <w:iCs/>
          <w:color w:val="auto"/>
        </w:rPr>
        <w:t xml:space="preserve"> </w:t>
      </w:r>
      <w:proofErr w:type="spellStart"/>
      <w:r w:rsidR="00CF2401" w:rsidRPr="00B038F6">
        <w:rPr>
          <w:rFonts w:ascii="Times New Roman" w:hAnsi="Times New Roman" w:cs="Times New Roman"/>
          <w:b/>
          <w:bCs/>
          <w:iCs/>
          <w:color w:val="auto"/>
        </w:rPr>
        <w:t>sebagai</w:t>
      </w:r>
      <w:proofErr w:type="spellEnd"/>
      <w:r w:rsidR="00CF2401" w:rsidRPr="00B038F6">
        <w:rPr>
          <w:rFonts w:ascii="Times New Roman" w:hAnsi="Times New Roman" w:cs="Times New Roman"/>
          <w:b/>
          <w:bCs/>
          <w:iCs/>
          <w:color w:val="auto"/>
        </w:rPr>
        <w:t xml:space="preserve"> </w:t>
      </w:r>
      <w:proofErr w:type="spellStart"/>
      <w:r w:rsidR="00CF2401" w:rsidRPr="00B038F6">
        <w:rPr>
          <w:rFonts w:ascii="Times New Roman" w:hAnsi="Times New Roman" w:cs="Times New Roman"/>
          <w:b/>
          <w:bCs/>
          <w:iCs/>
          <w:color w:val="auto"/>
        </w:rPr>
        <w:t>Variabel</w:t>
      </w:r>
      <w:proofErr w:type="spellEnd"/>
      <w:r w:rsidR="00CF2401" w:rsidRPr="00B038F6">
        <w:rPr>
          <w:rFonts w:ascii="Times New Roman" w:hAnsi="Times New Roman" w:cs="Times New Roman"/>
          <w:b/>
          <w:bCs/>
          <w:iCs/>
          <w:color w:val="auto"/>
        </w:rPr>
        <w:t xml:space="preserve"> </w:t>
      </w:r>
      <w:r w:rsidR="00CF2401" w:rsidRPr="00B038F6">
        <w:rPr>
          <w:rFonts w:ascii="Times New Roman" w:hAnsi="Times New Roman" w:cs="Times New Roman"/>
          <w:b/>
          <w:bCs/>
          <w:i/>
          <w:color w:val="auto"/>
        </w:rPr>
        <w:t>Intervening</w:t>
      </w:r>
      <w:bookmarkEnd w:id="56"/>
    </w:p>
    <w:p w14:paraId="5347213B"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bCs/>
          <w:i/>
          <w:sz w:val="24"/>
          <w:szCs w:val="24"/>
        </w:rPr>
      </w:pPr>
      <w:r w:rsidRPr="00B038F6">
        <w:rPr>
          <w:rFonts w:ascii="Times New Roman" w:hAnsi="Times New Roman"/>
          <w:sz w:val="24"/>
          <w:szCs w:val="24"/>
        </w:rPr>
        <w:tab/>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kedua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tujuan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membuktikan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empiris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bCs/>
          <w:iCs/>
          <w:sz w:val="24"/>
          <w:szCs w:val="24"/>
        </w:rPr>
        <w:t>dengan</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profitabilitas</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sebagai</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variabel</w:t>
      </w:r>
      <w:proofErr w:type="spellEnd"/>
      <w:r w:rsidRPr="00B038F6">
        <w:rPr>
          <w:rFonts w:ascii="Times New Roman" w:hAnsi="Times New Roman"/>
          <w:bCs/>
          <w:iCs/>
          <w:sz w:val="24"/>
          <w:szCs w:val="24"/>
        </w:rPr>
        <w:t xml:space="preserve"> </w:t>
      </w:r>
      <w:r w:rsidRPr="00B038F6">
        <w:rPr>
          <w:rFonts w:ascii="Times New Roman" w:hAnsi="Times New Roman"/>
          <w:bCs/>
          <w:i/>
          <w:sz w:val="24"/>
          <w:szCs w:val="24"/>
        </w:rPr>
        <w:t>intervening</w:t>
      </w:r>
      <w:r w:rsidRPr="00B038F6">
        <w:rPr>
          <w:rFonts w:ascii="Times New Roman" w:hAnsi="Times New Roman"/>
          <w:sz w:val="24"/>
          <w:szCs w:val="24"/>
        </w:rPr>
        <w:t xml:space="preserve">. Hasil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kedua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menunjukan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bCs/>
          <w:iCs/>
          <w:sz w:val="24"/>
          <w:szCs w:val="24"/>
        </w:rPr>
        <w:t>dengan</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profitabilitas</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sebagai</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variabel</w:t>
      </w:r>
      <w:proofErr w:type="spellEnd"/>
      <w:r w:rsidRPr="00B038F6">
        <w:rPr>
          <w:rFonts w:ascii="Times New Roman" w:hAnsi="Times New Roman"/>
          <w:bCs/>
          <w:iCs/>
          <w:sz w:val="24"/>
          <w:szCs w:val="24"/>
        </w:rPr>
        <w:t xml:space="preserve"> </w:t>
      </w:r>
      <w:r w:rsidRPr="00B038F6">
        <w:rPr>
          <w:rFonts w:ascii="Times New Roman" w:hAnsi="Times New Roman"/>
          <w:bCs/>
          <w:i/>
          <w:sz w:val="24"/>
          <w:szCs w:val="24"/>
        </w:rPr>
        <w:t>intervening.</w:t>
      </w:r>
    </w:p>
    <w:p w14:paraId="6AD2B0AB" w14:textId="77777777" w:rsidR="00CF2401" w:rsidRDefault="00CF2401" w:rsidP="00CF2401">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umum</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CSDI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GRI </w:t>
      </w:r>
      <w:r w:rsidRPr="00B038F6">
        <w:rPr>
          <w:rFonts w:ascii="Times New Roman" w:hAnsi="Times New Roman"/>
          <w:i/>
          <w:iCs/>
          <w:sz w:val="24"/>
          <w:szCs w:val="24"/>
        </w:rPr>
        <w:t xml:space="preserve">standards </w:t>
      </w:r>
      <w:r w:rsidRPr="00B038F6">
        <w:rPr>
          <w:rFonts w:ascii="Times New Roman" w:hAnsi="Times New Roman"/>
          <w:sz w:val="24"/>
          <w:szCs w:val="24"/>
        </w:rPr>
        <w:t xml:space="preserve">300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acuan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mayoritas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terbukti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berperan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rata-rata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panjang</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jangka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pendek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ROE </w:t>
      </w:r>
      <w:proofErr w:type="spellStart"/>
      <w:r w:rsidRPr="00B038F6">
        <w:rPr>
          <w:rFonts w:ascii="Times New Roman" w:hAnsi="Times New Roman"/>
          <w:sz w:val="24"/>
          <w:szCs w:val="24"/>
        </w:rPr>
        <w:t>terbukti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langsung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antara</w:t>
      </w:r>
      <w:proofErr w:type="spellEnd"/>
      <w:r w:rsidRPr="00B038F6">
        <w:rPr>
          <w:rFonts w:ascii="Times New Roman" w:hAnsi="Times New Roman"/>
          <w:sz w:val="24"/>
          <w:szCs w:val="24"/>
        </w:rPr>
        <w:t xml:space="preserve"> CSR dan </w:t>
      </w:r>
      <w:r w:rsidRPr="00B038F6">
        <w:rPr>
          <w:rFonts w:ascii="Times New Roman" w:hAnsi="Times New Roman"/>
          <w:i/>
          <w:iCs/>
          <w:sz w:val="24"/>
          <w:szCs w:val="24"/>
        </w:rPr>
        <w:t>cost of debt</w:t>
      </w:r>
      <w:r w:rsidRPr="00B038F6">
        <w:rPr>
          <w:rFonts w:ascii="Times New Roman" w:hAnsi="Times New Roman"/>
          <w:sz w:val="24"/>
          <w:szCs w:val="24"/>
        </w:rPr>
        <w:t xml:space="preserve">. </w:t>
      </w:r>
      <w:bookmarkStart w:id="58" w:name="_Hlk73650373"/>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ditandai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banyak</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item </w:t>
      </w:r>
      <w:r w:rsidRPr="00B038F6">
        <w:rPr>
          <w:rFonts w:ascii="Times New Roman" w:hAnsi="Times New Roman"/>
          <w:sz w:val="24"/>
          <w:szCs w:val="24"/>
        </w:rPr>
        <w:t xml:space="preserve">CSR yang </w:t>
      </w:r>
      <w:proofErr w:type="spellStart"/>
      <w:r w:rsidRPr="00B038F6">
        <w:rPr>
          <w:rFonts w:ascii="Times New Roman" w:hAnsi="Times New Roman"/>
          <w:sz w:val="24"/>
          <w:szCs w:val="24"/>
        </w:rPr>
        <w:t>diungkapkan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bersih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ROE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Peningkatan</w:t>
      </w:r>
      <w:proofErr w:type="spellEnd"/>
      <w:r w:rsidRPr="00B038F6">
        <w:rPr>
          <w:rFonts w:ascii="Times New Roman" w:hAnsi="Times New Roman"/>
          <w:sz w:val="24"/>
          <w:szCs w:val="24"/>
        </w:rPr>
        <w:t xml:space="preserve"> ROE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mempengaruhi</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w:t>
      </w:r>
    </w:p>
    <w:p w14:paraId="2FD080F7"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r w:rsidRPr="00B038F6">
        <w:rPr>
          <w:rFonts w:ascii="Times New Roman" w:hAnsi="Times New Roman"/>
          <w:sz w:val="24"/>
          <w:szCs w:val="24"/>
        </w:rPr>
        <w:t xml:space="preserve"> </w:t>
      </w:r>
      <w:bookmarkEnd w:id="58"/>
      <w:r>
        <w:rPr>
          <w:rFonts w:ascii="Times New Roman" w:hAnsi="Times New Roman"/>
          <w:sz w:val="24"/>
          <w:szCs w:val="24"/>
        </w:rPr>
        <w:t xml:space="preserve">Perusahaan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profit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kreditur</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kreditur</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hutang</w:t>
      </w:r>
      <w:proofErr w:type="spellEnd"/>
      <w:r>
        <w:rPr>
          <w:rFonts w:ascii="Times New Roman" w:hAnsi="Times New Roman"/>
          <w:sz w:val="24"/>
          <w:szCs w:val="24"/>
        </w:rPr>
        <w:t xml:space="preserve">. Perusahaan yang </w:t>
      </w:r>
      <w:proofErr w:type="spellStart"/>
      <w:r>
        <w:rPr>
          <w:rFonts w:ascii="Times New Roman" w:hAnsi="Times New Roman"/>
          <w:sz w:val="24"/>
          <w:szCs w:val="24"/>
        </w:rPr>
        <w:t>dianggap</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dan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yang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kreditur</w:t>
      </w:r>
      <w:proofErr w:type="spellEnd"/>
      <w:r>
        <w:rPr>
          <w:rFonts w:ascii="Times New Roman" w:hAnsi="Times New Roman"/>
          <w:sz w:val="24"/>
          <w:szCs w:val="24"/>
        </w:rPr>
        <w:t xml:space="preserve"> </w:t>
      </w:r>
      <w:proofErr w:type="spellStart"/>
      <w:r>
        <w:rPr>
          <w:rFonts w:ascii="Times New Roman" w:hAnsi="Times New Roman"/>
          <w:sz w:val="24"/>
          <w:szCs w:val="24"/>
        </w:rPr>
        <w:t>mempersyaratkan</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hutang</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dan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pinjaman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w:t>
      </w:r>
    </w:p>
    <w:p w14:paraId="6CF04C7C" w14:textId="77777777" w:rsidR="00CF2401" w:rsidRPr="00E06134" w:rsidRDefault="00CF2401" w:rsidP="00CF2401">
      <w:pPr>
        <w:autoSpaceDE w:val="0"/>
        <w:autoSpaceDN w:val="0"/>
        <w:adjustRightInd w:val="0"/>
        <w:spacing w:after="0" w:line="240" w:lineRule="auto"/>
        <w:ind w:firstLine="709"/>
        <w:jc w:val="both"/>
        <w:rPr>
          <w:rFonts w:ascii="Times New Roman" w:hAnsi="Times New Roman"/>
          <w:sz w:val="24"/>
          <w:szCs w:val="24"/>
          <w:shd w:val="clear" w:color="auto" w:fill="FFFFFF"/>
        </w:rPr>
      </w:pPr>
      <w:bookmarkStart w:id="59" w:name="_Hlk73650441"/>
      <w:proofErr w:type="spellStart"/>
      <w:r w:rsidRPr="00B038F6">
        <w:rPr>
          <w:rFonts w:ascii="Times New Roman" w:hAnsi="Times New Roman"/>
          <w:bCs/>
          <w:iCs/>
          <w:sz w:val="24"/>
          <w:szCs w:val="24"/>
        </w:rPr>
        <w:t>Berdasarkan</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hasil</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Penelitian</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ini</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dengan</w:t>
      </w:r>
      <w:proofErr w:type="spellEnd"/>
      <w:r w:rsidRPr="00B038F6">
        <w:rPr>
          <w:rFonts w:ascii="Times New Roman" w:hAnsi="Times New Roman"/>
          <w:bCs/>
          <w:iCs/>
          <w:sz w:val="24"/>
          <w:szCs w:val="24"/>
        </w:rPr>
        <w:t xml:space="preserve"> rata-rata </w:t>
      </w:r>
      <w:proofErr w:type="spellStart"/>
      <w:r w:rsidRPr="00B038F6">
        <w:rPr>
          <w:rFonts w:ascii="Times New Roman" w:hAnsi="Times New Roman"/>
          <w:bCs/>
          <w:iCs/>
          <w:sz w:val="24"/>
          <w:szCs w:val="24"/>
        </w:rPr>
        <w:t>profitabilitas</w:t>
      </w:r>
      <w:proofErr w:type="spellEnd"/>
      <w:r w:rsidRPr="00B038F6">
        <w:rPr>
          <w:rFonts w:ascii="Times New Roman" w:hAnsi="Times New Roman"/>
          <w:bCs/>
          <w:iCs/>
          <w:sz w:val="24"/>
          <w:szCs w:val="24"/>
        </w:rPr>
        <w:t xml:space="preserve"> </w:t>
      </w:r>
      <w:proofErr w:type="spellStart"/>
      <w:r w:rsidRPr="00B038F6">
        <w:rPr>
          <w:rFonts w:ascii="Times New Roman" w:hAnsi="Times New Roman"/>
          <w:bCs/>
          <w:iCs/>
          <w:sz w:val="24"/>
          <w:szCs w:val="24"/>
        </w:rPr>
        <w:t>sebesar</w:t>
      </w:r>
      <w:proofErr w:type="spellEnd"/>
      <w:r w:rsidRPr="00B038F6">
        <w:rPr>
          <w:rFonts w:ascii="Times New Roman" w:hAnsi="Times New Roman"/>
          <w:bCs/>
          <w:iCs/>
          <w:sz w:val="24"/>
          <w:szCs w:val="24"/>
        </w:rPr>
        <w:t xml:space="preserve"> </w:t>
      </w:r>
      <w:r w:rsidRPr="00B038F6">
        <w:rPr>
          <w:rFonts w:ascii="Times New Roman" w:hAnsi="Times New Roman"/>
          <w:sz w:val="24"/>
          <w:szCs w:val="24"/>
        </w:rPr>
        <w:t>15,41%</w:t>
      </w:r>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profit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total </w:t>
      </w:r>
      <w:proofErr w:type="spellStart"/>
      <w:proofErr w:type="gramStart"/>
      <w:r>
        <w:rPr>
          <w:rFonts w:ascii="Times New Roman" w:hAnsi="Times New Roman"/>
          <w:sz w:val="24"/>
          <w:szCs w:val="24"/>
        </w:rPr>
        <w:t>ekuitas</w:t>
      </w:r>
      <w:proofErr w:type="spellEnd"/>
      <w:r>
        <w:rPr>
          <w:rFonts w:ascii="Times New Roman" w:hAnsi="Times New Roman"/>
          <w:sz w:val="24"/>
          <w:szCs w:val="24"/>
        </w:rPr>
        <w:t xml:space="preserve">, </w:t>
      </w:r>
      <w:r w:rsidRPr="00B038F6">
        <w:rPr>
          <w:rFonts w:ascii="Times New Roman" w:hAnsi="Times New Roman"/>
          <w:sz w:val="24"/>
          <w:szCs w:val="24"/>
        </w:rPr>
        <w:t xml:space="preserve"> ,</w:t>
      </w:r>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hal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mengindikasikan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rata-rata 15,41%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antar</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contoh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sampel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r w:rsidRPr="00B038F6">
        <w:rPr>
          <w:rFonts w:ascii="Times New Roman" w:hAnsi="Times New Roman"/>
          <w:sz w:val="24"/>
          <w:szCs w:val="24"/>
          <w:shd w:val="clear" w:color="auto" w:fill="FFFFFF"/>
        </w:rPr>
        <w:t>PT</w:t>
      </w:r>
      <w:r>
        <w:rPr>
          <w:rFonts w:ascii="Times New Roman" w:hAnsi="Times New Roman"/>
          <w:sz w:val="24"/>
          <w:szCs w:val="24"/>
          <w:shd w:val="clear" w:color="auto" w:fill="FFFFFF"/>
        </w:rPr>
        <w:t xml:space="preserve"> Kino Indonesia </w:t>
      </w:r>
      <w:proofErr w:type="spellStart"/>
      <w:r>
        <w:rPr>
          <w:rFonts w:ascii="Times New Roman" w:hAnsi="Times New Roman"/>
          <w:sz w:val="24"/>
          <w:szCs w:val="24"/>
          <w:shd w:val="clear" w:color="auto" w:fill="FFFFFF"/>
        </w:rPr>
        <w:t>Tbk</w:t>
      </w:r>
      <w:proofErr w:type="spellEnd"/>
      <w:r>
        <w:rPr>
          <w:rFonts w:ascii="Times New Roman" w:hAnsi="Times New Roman"/>
          <w:sz w:val="24"/>
          <w:szCs w:val="24"/>
          <w:shd w:val="clear" w:color="auto" w:fill="FFFFFF"/>
        </w:rPr>
        <w:t xml:space="preserve"> di </w:t>
      </w:r>
      <w:proofErr w:type="spellStart"/>
      <w:r>
        <w:rPr>
          <w:rFonts w:ascii="Times New Roman" w:hAnsi="Times New Roman"/>
          <w:sz w:val="24"/>
          <w:szCs w:val="24"/>
          <w:shd w:val="clear" w:color="auto" w:fill="FFFFFF"/>
        </w:rPr>
        <w:t>tahun</w:t>
      </w:r>
      <w:proofErr w:type="spellEnd"/>
      <w:r>
        <w:rPr>
          <w:rFonts w:ascii="Times New Roman" w:hAnsi="Times New Roman"/>
          <w:sz w:val="24"/>
          <w:szCs w:val="24"/>
          <w:shd w:val="clear" w:color="auto" w:fill="FFFFFF"/>
        </w:rPr>
        <w:t xml:space="preserve"> 2017 salah </w:t>
      </w:r>
      <w:proofErr w:type="spellStart"/>
      <w:r>
        <w:rPr>
          <w:rFonts w:ascii="Times New Roman" w:hAnsi="Times New Roman"/>
          <w:sz w:val="24"/>
          <w:szCs w:val="24"/>
          <w:shd w:val="clear" w:color="auto" w:fill="FFFFFF"/>
        </w:rPr>
        <w:t>satu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perusahaan</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mengungkapkan</w:t>
      </w:r>
      <w:proofErr w:type="spellEnd"/>
      <w:r>
        <w:rPr>
          <w:rFonts w:ascii="Times New Roman" w:hAnsi="Times New Roman"/>
          <w:sz w:val="24"/>
          <w:szCs w:val="24"/>
          <w:shd w:val="clear" w:color="auto" w:fill="FFFFFF"/>
        </w:rPr>
        <w:t xml:space="preserve"> CSR </w:t>
      </w:r>
      <w:proofErr w:type="spellStart"/>
      <w:r>
        <w:rPr>
          <w:rFonts w:ascii="Times New Roman" w:hAnsi="Times New Roman"/>
          <w:sz w:val="24"/>
          <w:szCs w:val="24"/>
          <w:shd w:val="clear" w:color="auto" w:fill="FFFFFF"/>
        </w:rPr>
        <w:t>terendah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selama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observasi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yaitu</w:t>
      </w:r>
      <w:proofErr w:type="spellEnd"/>
      <w:r>
        <w:rPr>
          <w:rFonts w:ascii="Times New Roman" w:hAnsi="Times New Roman"/>
          <w:sz w:val="24"/>
          <w:szCs w:val="24"/>
          <w:shd w:val="clear" w:color="auto" w:fill="FFFFFF"/>
        </w:rPr>
        <w:t xml:space="preserve"> 3,125% yang </w:t>
      </w:r>
      <w:proofErr w:type="spellStart"/>
      <w:r>
        <w:rPr>
          <w:rFonts w:ascii="Times New Roman" w:hAnsi="Times New Roman"/>
          <w:sz w:val="24"/>
          <w:szCs w:val="24"/>
          <w:shd w:val="clear" w:color="auto" w:fill="FFFFFF"/>
        </w:rPr>
        <w:t>mempengaruhi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profitabilitas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sebesar</w:t>
      </w:r>
      <w:proofErr w:type="spellEnd"/>
      <w:r>
        <w:rPr>
          <w:rFonts w:ascii="Times New Roman" w:hAnsi="Times New Roman"/>
          <w:sz w:val="24"/>
          <w:szCs w:val="24"/>
          <w:shd w:val="clear" w:color="auto" w:fill="FFFFFF"/>
        </w:rPr>
        <w:t xml:space="preserve"> 5,34%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cost of debt </w:t>
      </w:r>
      <w:proofErr w:type="spellStart"/>
      <w:r>
        <w:rPr>
          <w:rFonts w:ascii="Times New Roman" w:hAnsi="Times New Roman"/>
          <w:sz w:val="24"/>
          <w:szCs w:val="24"/>
          <w:shd w:val="clear" w:color="auto" w:fill="FFFFFF"/>
        </w:rPr>
        <w:t>sebesar</w:t>
      </w:r>
      <w:proofErr w:type="spellEnd"/>
      <w:r>
        <w:rPr>
          <w:rFonts w:ascii="Times New Roman" w:hAnsi="Times New Roman"/>
          <w:sz w:val="24"/>
          <w:szCs w:val="24"/>
          <w:shd w:val="clear" w:color="auto" w:fill="FFFFFF"/>
        </w:rPr>
        <w:t xml:space="preserve"> 11,92%. Nilai </w:t>
      </w:r>
      <w:proofErr w:type="spellStart"/>
      <w:r>
        <w:rPr>
          <w:rFonts w:ascii="Times New Roman" w:hAnsi="Times New Roman"/>
          <w:sz w:val="24"/>
          <w:szCs w:val="24"/>
          <w:shd w:val="clear" w:color="auto" w:fill="FFFFFF"/>
        </w:rPr>
        <w:t>tersebut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dibandingkan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r w:rsidRPr="00B038F6">
        <w:rPr>
          <w:rFonts w:ascii="Times New Roman" w:hAnsi="Times New Roman"/>
          <w:sz w:val="24"/>
          <w:szCs w:val="24"/>
        </w:rPr>
        <w:t xml:space="preserve">PT. </w:t>
      </w:r>
      <w:proofErr w:type="spellStart"/>
      <w:r w:rsidRPr="00B038F6">
        <w:rPr>
          <w:rFonts w:ascii="Times New Roman" w:hAnsi="Times New Roman"/>
          <w:sz w:val="24"/>
          <w:szCs w:val="24"/>
          <w:shd w:val="clear" w:color="auto" w:fill="FFFFFF"/>
        </w:rPr>
        <w:t>Japfa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Comfeed</w:t>
      </w:r>
      <w:proofErr w:type="spellEnd"/>
      <w:r w:rsidRPr="00B038F6">
        <w:rPr>
          <w:rFonts w:ascii="Times New Roman" w:hAnsi="Times New Roman"/>
          <w:sz w:val="24"/>
          <w:szCs w:val="24"/>
          <w:shd w:val="clear" w:color="auto" w:fill="FFFFFF"/>
        </w:rPr>
        <w:t xml:space="preserve">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 yang </w:t>
      </w:r>
      <w:proofErr w:type="spellStart"/>
      <w:r w:rsidRPr="00B038F6">
        <w:rPr>
          <w:rFonts w:ascii="Times New Roman" w:hAnsi="Times New Roman"/>
          <w:sz w:val="24"/>
          <w:szCs w:val="24"/>
          <w:shd w:val="clear" w:color="auto" w:fill="FFFFFF"/>
        </w:rPr>
        <w:t>mengungkapkan</w:t>
      </w:r>
      <w:proofErr w:type="spellEnd"/>
      <w:r w:rsidRPr="00B038F6">
        <w:rPr>
          <w:rFonts w:ascii="Times New Roman" w:hAnsi="Times New Roman"/>
          <w:sz w:val="24"/>
          <w:szCs w:val="24"/>
          <w:shd w:val="clear" w:color="auto" w:fill="FFFFFF"/>
        </w:rPr>
        <w:t xml:space="preserve"> CSR 78,71% </w:t>
      </w:r>
      <w:proofErr w:type="spellStart"/>
      <w:r>
        <w:rPr>
          <w:rFonts w:ascii="Times New Roman" w:hAnsi="Times New Roman"/>
          <w:sz w:val="24"/>
          <w:szCs w:val="24"/>
          <w:shd w:val="clear" w:color="auto" w:fill="FFFFFF"/>
        </w:rPr>
        <w:t>mempengaruhi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profitabilitas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sebesar</w:t>
      </w:r>
      <w:proofErr w:type="spellEnd"/>
      <w:r>
        <w:rPr>
          <w:rFonts w:ascii="Times New Roman" w:hAnsi="Times New Roman"/>
          <w:sz w:val="24"/>
          <w:szCs w:val="24"/>
          <w:shd w:val="clear" w:color="auto" w:fill="FFFFFF"/>
        </w:rPr>
        <w:t xml:space="preserve"> 12,04%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dengan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nilai</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 xml:space="preserve">cost of debt </w:t>
      </w:r>
      <w:r w:rsidRPr="00B038F6">
        <w:rPr>
          <w:rFonts w:ascii="Times New Roman" w:hAnsi="Times New Roman"/>
          <w:sz w:val="24"/>
          <w:szCs w:val="24"/>
          <w:shd w:val="clear" w:color="auto" w:fill="FFFFFF"/>
        </w:rPr>
        <w:t>8,35%.</w:t>
      </w:r>
      <w:r>
        <w:rPr>
          <w:rFonts w:ascii="Times New Roman" w:hAnsi="Times New Roman"/>
          <w:sz w:val="24"/>
          <w:szCs w:val="24"/>
          <w:shd w:val="clear" w:color="auto" w:fill="FFFFFF"/>
        </w:rPr>
        <w:t xml:space="preserve"> Pada </w:t>
      </w:r>
      <w:proofErr w:type="spellStart"/>
      <w:r>
        <w:rPr>
          <w:rFonts w:ascii="Times New Roman" w:hAnsi="Times New Roman"/>
          <w:sz w:val="24"/>
          <w:szCs w:val="24"/>
          <w:shd w:val="clear" w:color="auto" w:fill="FFFFFF"/>
        </w:rPr>
        <w:t>contoh</w:t>
      </w:r>
      <w:proofErr w:type="spellEnd"/>
      <w:r>
        <w:rPr>
          <w:rFonts w:ascii="Times New Roman" w:hAnsi="Times New Roman"/>
          <w:sz w:val="24"/>
          <w:szCs w:val="24"/>
          <w:shd w:val="clear" w:color="auto" w:fill="FFFFFF"/>
        </w:rPr>
        <w:t xml:space="preserve"> PT. Kino Indonesia </w:t>
      </w:r>
      <w:proofErr w:type="spellStart"/>
      <w:r>
        <w:rPr>
          <w:rFonts w:ascii="Times New Roman" w:hAnsi="Times New Roman"/>
          <w:sz w:val="24"/>
          <w:szCs w:val="24"/>
          <w:shd w:val="clear" w:color="auto" w:fill="FFFFFF"/>
        </w:rPr>
        <w:t>Tbk</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tahun</w:t>
      </w:r>
      <w:proofErr w:type="spellEnd"/>
      <w:r>
        <w:rPr>
          <w:rFonts w:ascii="Times New Roman" w:hAnsi="Times New Roman"/>
          <w:sz w:val="24"/>
          <w:szCs w:val="24"/>
          <w:shd w:val="clear" w:color="auto" w:fill="FFFFFF"/>
        </w:rPr>
        <w:t xml:space="preserve"> 2017 </w:t>
      </w:r>
      <w:proofErr w:type="spellStart"/>
      <w:r>
        <w:rPr>
          <w:rFonts w:ascii="Times New Roman" w:hAnsi="Times New Roman"/>
          <w:sz w:val="24"/>
          <w:szCs w:val="24"/>
          <w:shd w:val="clear" w:color="auto" w:fill="FFFFFF"/>
        </w:rPr>
        <w:t>diketahui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bahwa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pengungkapan</w:t>
      </w:r>
      <w:proofErr w:type="spellEnd"/>
      <w:r>
        <w:rPr>
          <w:rFonts w:ascii="Times New Roman" w:hAnsi="Times New Roman"/>
          <w:sz w:val="24"/>
          <w:szCs w:val="24"/>
          <w:shd w:val="clear" w:color="auto" w:fill="FFFFFF"/>
        </w:rPr>
        <w:t xml:space="preserve"> CSR yang </w:t>
      </w:r>
      <w:proofErr w:type="spellStart"/>
      <w:r>
        <w:rPr>
          <w:rFonts w:ascii="Times New Roman" w:hAnsi="Times New Roman"/>
          <w:sz w:val="24"/>
          <w:szCs w:val="24"/>
          <w:shd w:val="clear" w:color="auto" w:fill="FFFFFF"/>
        </w:rPr>
        <w:t>rendah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mempengaruhi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nilai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profitabilitas</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rendah</w:t>
      </w:r>
      <w:proofErr w:type="spellEnd"/>
      <w:r>
        <w:rPr>
          <w:rFonts w:ascii="Times New Roman" w:hAnsi="Times New Roman"/>
          <w:sz w:val="24"/>
          <w:szCs w:val="24"/>
          <w:shd w:val="clear" w:color="auto" w:fill="FFFFFF"/>
        </w:rPr>
        <w:t xml:space="preserve"> dan </w:t>
      </w:r>
      <w:proofErr w:type="spellStart"/>
      <w:r>
        <w:rPr>
          <w:rFonts w:ascii="Times New Roman" w:hAnsi="Times New Roman"/>
          <w:sz w:val="24"/>
          <w:szCs w:val="24"/>
          <w:shd w:val="clear" w:color="auto" w:fill="FFFFFF"/>
        </w:rPr>
        <w:t>akan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menyebabkan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nilai</w:t>
      </w:r>
      <w:proofErr w:type="spellEnd"/>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cost of debt </w:t>
      </w:r>
      <w:proofErr w:type="spellStart"/>
      <w:r>
        <w:rPr>
          <w:rFonts w:ascii="Times New Roman" w:hAnsi="Times New Roman"/>
          <w:sz w:val="24"/>
          <w:szCs w:val="24"/>
          <w:shd w:val="clear" w:color="auto" w:fill="FFFFFF"/>
        </w:rPr>
        <w:t>besar</w:t>
      </w:r>
      <w:proofErr w:type="spellEnd"/>
      <w:r>
        <w:rPr>
          <w:rFonts w:ascii="Times New Roman" w:hAnsi="Times New Roman"/>
          <w:sz w:val="24"/>
          <w:szCs w:val="24"/>
          <w:shd w:val="clear" w:color="auto" w:fill="FFFFFF"/>
        </w:rPr>
        <w:t xml:space="preserve">. Pada </w:t>
      </w:r>
      <w:r w:rsidRPr="00B038F6">
        <w:rPr>
          <w:rFonts w:ascii="Times New Roman" w:hAnsi="Times New Roman"/>
          <w:sz w:val="24"/>
          <w:szCs w:val="24"/>
        </w:rPr>
        <w:t xml:space="preserve">PT. </w:t>
      </w:r>
      <w:proofErr w:type="spellStart"/>
      <w:r w:rsidRPr="00B038F6">
        <w:rPr>
          <w:rFonts w:ascii="Times New Roman" w:hAnsi="Times New Roman"/>
          <w:sz w:val="24"/>
          <w:szCs w:val="24"/>
          <w:shd w:val="clear" w:color="auto" w:fill="FFFFFF"/>
        </w:rPr>
        <w:t>Japfa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Comfeed</w:t>
      </w:r>
      <w:proofErr w:type="spellEnd"/>
      <w:r w:rsidRPr="00B038F6">
        <w:rPr>
          <w:rFonts w:ascii="Times New Roman" w:hAnsi="Times New Roman"/>
          <w:sz w:val="24"/>
          <w:szCs w:val="24"/>
          <w:shd w:val="clear" w:color="auto" w:fill="FFFFFF"/>
        </w:rPr>
        <w:t xml:space="preserve"> Indonesia </w:t>
      </w:r>
      <w:proofErr w:type="spellStart"/>
      <w:r w:rsidRPr="00B038F6">
        <w:rPr>
          <w:rFonts w:ascii="Times New Roman" w:hAnsi="Times New Roman"/>
          <w:sz w:val="24"/>
          <w:szCs w:val="24"/>
          <w:shd w:val="clear" w:color="auto" w:fill="FFFFFF"/>
        </w:rPr>
        <w:t>Tbk</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tahun</w:t>
      </w:r>
      <w:proofErr w:type="spellEnd"/>
      <w:r w:rsidRPr="00B038F6">
        <w:rPr>
          <w:rFonts w:ascii="Times New Roman" w:hAnsi="Times New Roman"/>
          <w:sz w:val="24"/>
          <w:szCs w:val="24"/>
          <w:shd w:val="clear" w:color="auto" w:fill="FFFFFF"/>
        </w:rPr>
        <w:t xml:space="preserve"> 2017</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diketahui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bahwa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pengungkapan</w:t>
      </w:r>
      <w:proofErr w:type="spellEnd"/>
      <w:r>
        <w:rPr>
          <w:rFonts w:ascii="Times New Roman" w:hAnsi="Times New Roman"/>
          <w:sz w:val="24"/>
          <w:szCs w:val="24"/>
          <w:shd w:val="clear" w:color="auto" w:fill="FFFFFF"/>
        </w:rPr>
        <w:t xml:space="preserve"> CSR yang </w:t>
      </w:r>
      <w:proofErr w:type="spellStart"/>
      <w:r>
        <w:rPr>
          <w:rFonts w:ascii="Times New Roman" w:hAnsi="Times New Roman"/>
          <w:sz w:val="24"/>
          <w:szCs w:val="24"/>
          <w:shd w:val="clear" w:color="auto" w:fill="FFFFFF"/>
        </w:rPr>
        <w:t>tinggi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mempengaruhi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nilai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profitabilitas</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tinggi</w:t>
      </w:r>
      <w:proofErr w:type="spellEnd"/>
      <w:r>
        <w:rPr>
          <w:rFonts w:ascii="Times New Roman" w:hAnsi="Times New Roman"/>
          <w:sz w:val="24"/>
          <w:szCs w:val="24"/>
          <w:shd w:val="clear" w:color="auto" w:fill="FFFFFF"/>
        </w:rPr>
        <w:t xml:space="preserve"> dan </w:t>
      </w:r>
      <w:proofErr w:type="spellStart"/>
      <w:r>
        <w:rPr>
          <w:rFonts w:ascii="Times New Roman" w:hAnsi="Times New Roman"/>
          <w:sz w:val="24"/>
          <w:szCs w:val="24"/>
          <w:shd w:val="clear" w:color="auto" w:fill="FFFFFF"/>
        </w:rPr>
        <w:t>akan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menyebabkan</w:t>
      </w:r>
      <w:proofErr w:type="spellEnd"/>
      <w:r>
        <w:rPr>
          <w:rFonts w:ascii="Times New Roman" w:hAnsi="Times New Roman"/>
          <w:sz w:val="24"/>
          <w:szCs w:val="24"/>
          <w:shd w:val="clear" w:color="auto" w:fill="FFFFFF"/>
        </w:rPr>
        <w:t xml:space="preserve"> </w:t>
      </w:r>
      <w:proofErr w:type="spellStart"/>
      <w:r w:rsidRPr="00E06134">
        <w:rPr>
          <w:rFonts w:ascii="Times New Roman" w:hAnsi="Times New Roman"/>
          <w:sz w:val="24"/>
          <w:szCs w:val="24"/>
          <w:shd w:val="clear" w:color="auto" w:fill="FFFFFF"/>
        </w:rPr>
        <w:t>nilai</w:t>
      </w:r>
      <w:proofErr w:type="spellEnd"/>
      <w:r>
        <w:rPr>
          <w:rFonts w:ascii="Times New Roman" w:hAnsi="Times New Roman"/>
          <w:i/>
          <w:iCs/>
          <w:sz w:val="24"/>
          <w:szCs w:val="24"/>
          <w:shd w:val="clear" w:color="auto" w:fill="FFFFFF"/>
        </w:rPr>
        <w:t xml:space="preserve"> cost of debt</w:t>
      </w:r>
      <w:r>
        <w:rPr>
          <w:rFonts w:ascii="Times New Roman" w:hAnsi="Times New Roman"/>
          <w:sz w:val="24"/>
          <w:szCs w:val="24"/>
          <w:shd w:val="clear" w:color="auto" w:fill="FFFFFF"/>
        </w:rPr>
        <w:t xml:space="preserve"> yang</w:t>
      </w:r>
      <w:r>
        <w:rPr>
          <w:rFonts w:ascii="Times New Roman" w:hAnsi="Times New Roman"/>
          <w:i/>
          <w:iCs/>
          <w:sz w:val="24"/>
          <w:szCs w:val="24"/>
          <w:shd w:val="clear" w:color="auto" w:fill="FFFFFF"/>
        </w:rPr>
        <w:t xml:space="preserve"> </w:t>
      </w:r>
      <w:proofErr w:type="spellStart"/>
      <w:r>
        <w:rPr>
          <w:rFonts w:ascii="Times New Roman" w:hAnsi="Times New Roman"/>
          <w:sz w:val="24"/>
          <w:szCs w:val="24"/>
          <w:shd w:val="clear" w:color="auto" w:fill="FFFFFF"/>
        </w:rPr>
        <w:t>rendah</w:t>
      </w:r>
      <w:proofErr w:type="spellEnd"/>
      <w:r>
        <w:rPr>
          <w:rFonts w:ascii="Times New Roman" w:hAnsi="Times New Roman"/>
          <w:sz w:val="24"/>
          <w:szCs w:val="24"/>
          <w:shd w:val="clear" w:color="auto" w:fill="FFFFFF"/>
        </w:rPr>
        <w:t xml:space="preserve">. </w:t>
      </w:r>
      <w:r w:rsidRPr="00B038F6">
        <w:rPr>
          <w:rFonts w:ascii="Times New Roman" w:hAnsi="Times New Roman"/>
          <w:sz w:val="24"/>
          <w:szCs w:val="24"/>
          <w:shd w:val="clear" w:color="auto" w:fill="FFFFFF"/>
        </w:rPr>
        <w:t xml:space="preserve">Hal </w:t>
      </w:r>
      <w:proofErr w:type="spellStart"/>
      <w:r w:rsidRPr="00B038F6">
        <w:rPr>
          <w:rFonts w:ascii="Times New Roman" w:hAnsi="Times New Roman"/>
          <w:sz w:val="24"/>
          <w:szCs w:val="24"/>
          <w:shd w:val="clear" w:color="auto" w:fill="FFFFFF"/>
        </w:rPr>
        <w:t>tersebut</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mengindikasikan</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bahwa</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profitabilitas</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mampu</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memediasi</w:t>
      </w:r>
      <w:proofErr w:type="spellEnd"/>
      <w:r w:rsidRPr="00B038F6">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hubungan</w:t>
      </w:r>
      <w:proofErr w:type="spellEnd"/>
      <w:r w:rsidRPr="00B038F6">
        <w:rPr>
          <w:rFonts w:ascii="Times New Roman" w:hAnsi="Times New Roman"/>
          <w:sz w:val="24"/>
          <w:szCs w:val="24"/>
          <w:shd w:val="clear" w:color="auto" w:fill="FFFFFF"/>
        </w:rPr>
        <w:t xml:space="preserve"> CSR </w:t>
      </w:r>
      <w:proofErr w:type="spellStart"/>
      <w:r w:rsidRPr="00B038F6">
        <w:rPr>
          <w:rFonts w:ascii="Times New Roman" w:hAnsi="Times New Roman"/>
          <w:sz w:val="24"/>
          <w:szCs w:val="24"/>
          <w:shd w:val="clear" w:color="auto" w:fill="FFFFFF"/>
        </w:rPr>
        <w:t>terhadap</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cost of debt</w:t>
      </w:r>
      <w:r w:rsidRPr="00B038F6">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pengungkapan</w:t>
      </w:r>
      <w:proofErr w:type="spellEnd"/>
      <w:r>
        <w:rPr>
          <w:rFonts w:ascii="Times New Roman" w:hAnsi="Times New Roman"/>
          <w:sz w:val="24"/>
          <w:szCs w:val="24"/>
          <w:shd w:val="clear" w:color="auto" w:fill="FFFFFF"/>
        </w:rPr>
        <w:t xml:space="preserve"> CSR </w:t>
      </w:r>
      <w:proofErr w:type="spellStart"/>
      <w:r>
        <w:rPr>
          <w:rFonts w:ascii="Times New Roman" w:hAnsi="Times New Roman"/>
          <w:sz w:val="24"/>
          <w:szCs w:val="24"/>
          <w:shd w:val="clear" w:color="auto" w:fill="FFFFFF"/>
        </w:rPr>
        <w:t>akan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berpengaruh</w:t>
      </w:r>
      <w:proofErr w:type="spellEnd"/>
      <w:r>
        <w:rPr>
          <w:rFonts w:ascii="Times New Roman" w:hAnsi="Times New Roman"/>
          <w:sz w:val="24"/>
          <w:szCs w:val="24"/>
          <w:shd w:val="clear" w:color="auto" w:fill="FFFFFF"/>
        </w:rPr>
        <w:t xml:space="preserve"> </w:t>
      </w:r>
      <w:proofErr w:type="spellStart"/>
      <w:r w:rsidRPr="00B038F6">
        <w:rPr>
          <w:rFonts w:ascii="Times New Roman" w:hAnsi="Times New Roman"/>
          <w:sz w:val="24"/>
          <w:szCs w:val="24"/>
          <w:shd w:val="clear" w:color="auto" w:fill="FFFFFF"/>
        </w:rPr>
        <w:t>terhadap</w:t>
      </w:r>
      <w:proofErr w:type="spellEnd"/>
      <w:r w:rsidRPr="00B038F6">
        <w:rPr>
          <w:rFonts w:ascii="Times New Roman" w:hAnsi="Times New Roman"/>
          <w:sz w:val="24"/>
          <w:szCs w:val="24"/>
          <w:shd w:val="clear" w:color="auto" w:fill="FFFFFF"/>
        </w:rPr>
        <w:t xml:space="preserve"> </w:t>
      </w:r>
      <w:r w:rsidRPr="00B038F6">
        <w:rPr>
          <w:rFonts w:ascii="Times New Roman" w:hAnsi="Times New Roman"/>
          <w:i/>
          <w:iCs/>
          <w:sz w:val="24"/>
          <w:szCs w:val="24"/>
          <w:shd w:val="clear" w:color="auto" w:fill="FFFFFF"/>
        </w:rPr>
        <w:t>cost of debt</w:t>
      </w:r>
      <w:bookmarkEnd w:id="59"/>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melalui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profitabilitas</w:t>
      </w:r>
      <w:proofErr w:type="spellEnd"/>
      <w:r w:rsidRPr="00B038F6">
        <w:rPr>
          <w:rFonts w:ascii="Times New Roman" w:hAnsi="Times New Roman"/>
          <w:sz w:val="24"/>
          <w:szCs w:val="24"/>
          <w:shd w:val="clear" w:color="auto" w:fill="FFFFFF"/>
        </w:rPr>
        <w:t>.</w:t>
      </w:r>
      <w:r w:rsidRPr="00B038F6">
        <w:rPr>
          <w:rFonts w:ascii="Times New Roman" w:hAnsi="Times New Roman"/>
          <w:i/>
          <w:iCs/>
          <w:sz w:val="24"/>
          <w:szCs w:val="24"/>
          <w:shd w:val="clear" w:color="auto" w:fill="FFFFFF"/>
        </w:rPr>
        <w:t xml:space="preserve"> </w:t>
      </w:r>
    </w:p>
    <w:p w14:paraId="59B31932" w14:textId="77777777"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r w:rsidRPr="00B038F6">
        <w:rPr>
          <w:rFonts w:ascii="Times New Roman" w:hAnsi="Times New Roman"/>
          <w:sz w:val="24"/>
          <w:szCs w:val="24"/>
        </w:rPr>
        <w:t xml:space="preserve">Perusahaan </w:t>
      </w:r>
      <w:proofErr w:type="spellStart"/>
      <w:r w:rsidRPr="00B038F6">
        <w:rPr>
          <w:rFonts w:ascii="Times New Roman" w:hAnsi="Times New Roman"/>
          <w:sz w:val="24"/>
          <w:szCs w:val="24"/>
        </w:rPr>
        <w:t>melaksanakan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meminimalisir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dampak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ditimbulkan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beroperasi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strategi </w:t>
      </w:r>
      <w:proofErr w:type="spellStart"/>
      <w:r w:rsidRPr="00B038F6">
        <w:rPr>
          <w:rFonts w:ascii="Times New Roman" w:hAnsi="Times New Roman"/>
          <w:sz w:val="24"/>
          <w:szCs w:val="24"/>
        </w:rPr>
        <w:t>perusahaan</w:t>
      </w:r>
      <w:proofErr w:type="spellEnd"/>
      <w:r w:rsidRPr="00B038F6">
        <w:rPr>
          <w:rFonts w:ascii="Times New Roman" w:hAnsi="Times New Roman"/>
          <w:i/>
          <w:iCs/>
          <w:sz w:val="24"/>
          <w:szCs w:val="24"/>
        </w:rPr>
        <w:t xml:space="preserve"> </w:t>
      </w:r>
      <w:r w:rsidRPr="00B038F6">
        <w:rPr>
          <w:rFonts w:ascii="Times New Roman" w:hAnsi="Times New Roman"/>
          <w:sz w:val="24"/>
          <w:szCs w:val="24"/>
        </w:rPr>
        <w:t xml:space="preserve">agar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stakeholder</w:t>
      </w:r>
      <w:r w:rsidRPr="00B038F6">
        <w:rPr>
          <w:rFonts w:ascii="Times New Roman" w:hAnsi="Times New Roman"/>
          <w:sz w:val="24"/>
          <w:szCs w:val="24"/>
        </w:rPr>
        <w:t xml:space="preserve">. Perusahaan yang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banyak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manfaat</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keuntungan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Perusahaan yang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kepercayaan</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loyalitas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konsumen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lastRenderedPageBreak/>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peningkatan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penjualan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peningkatan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penjualan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kinerja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salah </w:t>
      </w:r>
      <w:proofErr w:type="spellStart"/>
      <w:r w:rsidRPr="00B038F6">
        <w:rPr>
          <w:rFonts w:ascii="Times New Roman" w:hAnsi="Times New Roman"/>
          <w:sz w:val="24"/>
          <w:szCs w:val="24"/>
        </w:rPr>
        <w:t>satunya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bersih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r w:rsidRPr="00B038F6">
        <w:rPr>
          <w:rFonts w:ascii="Times New Roman" w:hAnsi="Times New Roman"/>
          <w:sz w:val="24"/>
          <w:szCs w:val="24"/>
          <w:lang w:val="id-ID"/>
        </w:rPr>
        <w:t>akan</w:t>
      </w:r>
      <w:r w:rsidRPr="00B038F6">
        <w:rPr>
          <w:rFonts w:ascii="Times New Roman" w:hAnsi="Times New Roman"/>
          <w:sz w:val="24"/>
          <w:szCs w:val="24"/>
        </w:rPr>
        <w:t xml:space="preserve"> </w:t>
      </w:r>
      <w:proofErr w:type="spellStart"/>
      <w:r w:rsidRPr="00B038F6">
        <w:rPr>
          <w:rFonts w:ascii="Times New Roman" w:hAnsi="Times New Roman"/>
          <w:sz w:val="24"/>
          <w:szCs w:val="24"/>
        </w:rPr>
        <w:t>membuat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risiko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lang w:val="id-ID"/>
        </w:rPr>
        <w:t xml:space="preserve"> </w:t>
      </w:r>
      <w:proofErr w:type="spellStart"/>
      <w:r w:rsidRPr="00B038F6">
        <w:rPr>
          <w:rFonts w:ascii="Times New Roman" w:hAnsi="Times New Roman"/>
          <w:sz w:val="24"/>
          <w:szCs w:val="24"/>
        </w:rPr>
        <w:t>turun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risiko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gagal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bayarnya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lang w:val="id-ID"/>
        </w:rPr>
        <w:t>.</w:t>
      </w:r>
      <w:r w:rsidRPr="00B038F6">
        <w:rPr>
          <w:rFonts w:ascii="Times New Roman" w:hAnsi="Times New Roman"/>
          <w:sz w:val="24"/>
          <w:szCs w:val="24"/>
        </w:rPr>
        <w:t xml:space="preserve"> 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kepercayaan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w:t>
      </w:r>
      <w:r w:rsidRPr="00B038F6">
        <w:rPr>
          <w:rFonts w:ascii="Times New Roman" w:hAnsi="Times New Roman"/>
          <w:sz w:val="24"/>
          <w:szCs w:val="24"/>
          <w:lang w:val="id-ID"/>
        </w:rPr>
        <w:t xml:space="preserve"> </w:t>
      </w:r>
      <w:proofErr w:type="spellStart"/>
      <w:r w:rsidRPr="00B038F6">
        <w:rPr>
          <w:rFonts w:ascii="Times New Roman" w:hAnsi="Times New Roman"/>
          <w:sz w:val="24"/>
          <w:szCs w:val="24"/>
        </w:rPr>
        <w:t>Selain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peningkatan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mendorong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menggunaan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internal yang </w:t>
      </w:r>
      <w:proofErr w:type="spellStart"/>
      <w:r w:rsidRPr="00B038F6">
        <w:rPr>
          <w:rFonts w:ascii="Times New Roman" w:hAnsi="Times New Roman"/>
          <w:sz w:val="24"/>
          <w:szCs w:val="24"/>
        </w:rPr>
        <w:t>berasal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eksternal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berupa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dikurangi</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beban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bunga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dibayarkan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kecil</w:t>
      </w:r>
      <w:proofErr w:type="spellEnd"/>
      <w:r w:rsidRPr="00B038F6">
        <w:rPr>
          <w:rFonts w:ascii="Times New Roman" w:hAnsi="Times New Roman"/>
          <w:sz w:val="24"/>
          <w:szCs w:val="24"/>
        </w:rPr>
        <w:t>.</w:t>
      </w:r>
    </w:p>
    <w:bookmarkEnd w:id="57"/>
    <w:p w14:paraId="66C3748B" w14:textId="3E0804C3" w:rsidR="00CF2401" w:rsidRPr="00B038F6" w:rsidRDefault="00CF2401" w:rsidP="00CF2401">
      <w:pPr>
        <w:autoSpaceDE w:val="0"/>
        <w:autoSpaceDN w:val="0"/>
        <w:adjustRightInd w:val="0"/>
        <w:spacing w:after="0" w:line="240" w:lineRule="auto"/>
        <w:ind w:firstLine="709"/>
        <w:jc w:val="both"/>
        <w:rPr>
          <w:rFonts w:ascii="Times New Roman" w:hAnsi="Times New Roman"/>
          <w:sz w:val="24"/>
          <w:szCs w:val="24"/>
        </w:rPr>
      </w:pPr>
      <w:r w:rsidRPr="00B038F6">
        <w:rPr>
          <w:rFonts w:ascii="Times-Roman" w:hAnsi="Times-Roman" w:cs="Times-Roman"/>
          <w:sz w:val="24"/>
          <w:szCs w:val="24"/>
        </w:rPr>
        <w:t xml:space="preserve">CSR </w:t>
      </w:r>
      <w:proofErr w:type="spellStart"/>
      <w:r w:rsidRPr="00B038F6">
        <w:rPr>
          <w:rFonts w:ascii="Times-Roman" w:hAnsi="Times-Roman" w:cs="Times-Roman"/>
          <w:sz w:val="24"/>
          <w:szCs w:val="24"/>
        </w:rPr>
        <w:t>bisa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membantu</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produk</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bahkan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dalam</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memperoleh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citra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baik</w:t>
      </w:r>
      <w:proofErr w:type="spellEnd"/>
      <w:r w:rsidRPr="00B038F6">
        <w:rPr>
          <w:rFonts w:ascii="Times-Roman" w:hAnsi="Times-Roman" w:cs="Times-Roman"/>
          <w:sz w:val="24"/>
          <w:szCs w:val="24"/>
        </w:rPr>
        <w:t xml:space="preserve"> di </w:t>
      </w:r>
      <w:proofErr w:type="spellStart"/>
      <w:r w:rsidRPr="00B038F6">
        <w:rPr>
          <w:rFonts w:ascii="Times-Roman" w:hAnsi="Times-Roman" w:cs="Times-Roman"/>
          <w:sz w:val="24"/>
          <w:szCs w:val="24"/>
        </w:rPr>
        <w:t>mata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masyarakat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Persaingan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yang </w:t>
      </w:r>
      <w:proofErr w:type="spellStart"/>
      <w:r w:rsidRPr="00B038F6">
        <w:rPr>
          <w:rFonts w:ascii="Times-Roman" w:hAnsi="Times-Roman" w:cs="Times-Roman"/>
          <w:sz w:val="24"/>
          <w:szCs w:val="24"/>
        </w:rPr>
        <w:t>semakin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ketat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menuntut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setiap</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untuk</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menjadi</w:t>
      </w:r>
      <w:proofErr w:type="spellEnd"/>
      <w:r w:rsidRPr="00B038F6">
        <w:rPr>
          <w:rFonts w:ascii="Times-Roman" w:hAnsi="Times-Roman" w:cs="Times-Roman"/>
          <w:sz w:val="24"/>
          <w:szCs w:val="24"/>
        </w:rPr>
        <w:t xml:space="preserve"> yang </w:t>
      </w:r>
      <w:proofErr w:type="spellStart"/>
      <w:r w:rsidRPr="00B038F6">
        <w:rPr>
          <w:rFonts w:ascii="Times-Roman" w:hAnsi="Times-Roman" w:cs="Times-Roman"/>
          <w:sz w:val="24"/>
          <w:szCs w:val="24"/>
        </w:rPr>
        <w:t>lebih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unggul</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perusahaan</w:t>
      </w:r>
      <w:proofErr w:type="spellEnd"/>
      <w:r w:rsidRPr="00B038F6">
        <w:rPr>
          <w:rFonts w:ascii="Times-Roman" w:hAnsi="Times-Roman" w:cs="Times-Roman"/>
          <w:sz w:val="24"/>
          <w:szCs w:val="24"/>
        </w:rPr>
        <w:t xml:space="preserve"> juga </w:t>
      </w:r>
      <w:proofErr w:type="spellStart"/>
      <w:r w:rsidRPr="00B038F6">
        <w:rPr>
          <w:rFonts w:ascii="Times-Roman" w:hAnsi="Times-Roman" w:cs="Times-Roman"/>
          <w:sz w:val="24"/>
          <w:szCs w:val="24"/>
        </w:rPr>
        <w:t>berlomba-lomba</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untuk</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bersaing</w:t>
      </w:r>
      <w:proofErr w:type="spellEnd"/>
      <w:r w:rsidRPr="00B038F6">
        <w:rPr>
          <w:rFonts w:ascii="Times-Roman" w:hAnsi="Times-Roman" w:cs="Times-Roman"/>
          <w:sz w:val="24"/>
          <w:szCs w:val="24"/>
        </w:rPr>
        <w:t xml:space="preserve"> agar </w:t>
      </w:r>
      <w:proofErr w:type="spellStart"/>
      <w:r w:rsidRPr="00B038F6">
        <w:rPr>
          <w:rFonts w:ascii="Times-Roman" w:hAnsi="Times-Roman" w:cs="Times-Roman"/>
          <w:sz w:val="24"/>
          <w:szCs w:val="24"/>
        </w:rPr>
        <w:t>mendapatkan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penilaian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terbaik</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dari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masyarakat</w:t>
      </w:r>
      <w:proofErr w:type="spellEnd"/>
      <w:r w:rsidRPr="00B038F6">
        <w:rPr>
          <w:rFonts w:ascii="Times-Roman" w:hAnsi="Times-Roman" w:cs="Times-Roman"/>
          <w:sz w:val="24"/>
          <w:szCs w:val="24"/>
        </w:rPr>
        <w:t xml:space="preserve">. Perusahaan yang </w:t>
      </w:r>
      <w:proofErr w:type="spellStart"/>
      <w:r w:rsidRPr="00B038F6">
        <w:rPr>
          <w:rFonts w:ascii="Times-Roman" w:hAnsi="Times-Roman" w:cs="Times-Roman"/>
          <w:sz w:val="24"/>
          <w:szCs w:val="24"/>
        </w:rPr>
        <w:t>selalu</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ingin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tetap</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eksis</w:t>
      </w:r>
      <w:proofErr w:type="spellEnd"/>
      <w:r w:rsidRPr="00B038F6">
        <w:rPr>
          <w:rFonts w:ascii="Times-Roman" w:hAnsi="Times-Roman" w:cs="Times-Roman"/>
          <w:sz w:val="24"/>
          <w:szCs w:val="24"/>
        </w:rPr>
        <w:t xml:space="preserve"> dan </w:t>
      </w:r>
      <w:proofErr w:type="spellStart"/>
      <w:r w:rsidRPr="00B038F6">
        <w:rPr>
          <w:rFonts w:ascii="Times-Roman" w:hAnsi="Times-Roman" w:cs="Times-Roman"/>
          <w:sz w:val="24"/>
          <w:szCs w:val="24"/>
        </w:rPr>
        <w:t>berkembang</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ke</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arah</w:t>
      </w:r>
      <w:proofErr w:type="spellEnd"/>
      <w:r w:rsidRPr="00B038F6">
        <w:rPr>
          <w:rFonts w:ascii="Times-Roman" w:hAnsi="Times-Roman" w:cs="Times-Roman"/>
          <w:sz w:val="24"/>
          <w:szCs w:val="24"/>
        </w:rPr>
        <w:t xml:space="preserve"> yang </w:t>
      </w:r>
      <w:proofErr w:type="spellStart"/>
      <w:r w:rsidRPr="00B038F6">
        <w:rPr>
          <w:rFonts w:ascii="Times-Roman" w:hAnsi="Times-Roman" w:cs="Times-Roman"/>
          <w:sz w:val="24"/>
          <w:szCs w:val="24"/>
        </w:rPr>
        <w:t>positif</w:t>
      </w:r>
      <w:proofErr w:type="spellEnd"/>
      <w:r w:rsidRPr="00B038F6">
        <w:rPr>
          <w:rFonts w:ascii="Times-Roman" w:hAnsi="Times-Roman" w:cs="Times-Roman"/>
          <w:sz w:val="24"/>
          <w:szCs w:val="24"/>
        </w:rPr>
        <w:t xml:space="preserve"> di </w:t>
      </w:r>
      <w:proofErr w:type="spellStart"/>
      <w:r w:rsidRPr="00B038F6">
        <w:rPr>
          <w:rFonts w:ascii="Times-Roman" w:hAnsi="Times-Roman" w:cs="Times-Roman"/>
          <w:sz w:val="24"/>
          <w:szCs w:val="24"/>
        </w:rPr>
        <w:t>tengah</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masyarakat</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melakukan</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berbagai</w:t>
      </w:r>
      <w:proofErr w:type="spellEnd"/>
      <w:r w:rsidRPr="00B038F6">
        <w:rPr>
          <w:rFonts w:ascii="Times-Roman" w:hAnsi="Times-Roman" w:cs="Times-Roman"/>
          <w:sz w:val="24"/>
          <w:szCs w:val="24"/>
        </w:rPr>
        <w:t xml:space="preserve"> </w:t>
      </w:r>
      <w:proofErr w:type="spellStart"/>
      <w:r w:rsidRPr="00B038F6">
        <w:rPr>
          <w:rFonts w:ascii="Times-Roman" w:hAnsi="Times-Roman" w:cs="Times-Roman"/>
          <w:sz w:val="24"/>
          <w:szCs w:val="24"/>
        </w:rPr>
        <w:t>usaha</w:t>
      </w:r>
      <w:proofErr w:type="spellEnd"/>
      <w:r w:rsidRPr="00B038F6">
        <w:rPr>
          <w:rFonts w:ascii="Times-Roman" w:hAnsi="Times-Roman" w:cs="Times-Roman"/>
          <w:sz w:val="24"/>
          <w:szCs w:val="24"/>
        </w:rPr>
        <w:t xml:space="preserve"> </w:t>
      </w:r>
      <w:r w:rsidRPr="00B038F6">
        <w:rPr>
          <w:rFonts w:ascii="Times-Roman" w:hAnsi="Times-Roman" w:cs="Times-Roman"/>
          <w:sz w:val="24"/>
          <w:szCs w:val="24"/>
        </w:rPr>
        <w:fldChar w:fldCharType="begin" w:fldLock="1"/>
      </w:r>
      <w:r w:rsidR="00F90FD3">
        <w:rPr>
          <w:rFonts w:ascii="Times-Roman" w:hAnsi="Times-Roman" w:cs="Times-Roman"/>
          <w:sz w:val="24"/>
          <w:szCs w:val="24"/>
        </w:rPr>
        <w:instrText>ADDIN CSL_CITATION {"citationItems":[{"id":"ITEM-1","itemData":{"author":[{"dropping-particle":"","family":"Aryawan","given":"M.","non-dropping-particle":"","parse-names":false,"suffix":""},{"dropping-particle":"","family":"R","given":"I Ketut","non-dropping-particle":"","parse-names":false,"suffix":""},{"dropping-particle":"","family":"Ni Wayan E","given":"","non-dropping-particle":"","parse-names":false,"suffix":""}],"container-title":"E-Jurnal Manajemen Unud","id":"ITEM-1","issue":"2","issued":{"date-parts":[["2017"]]},"page":"604-633","title":"Pengaruh Faktor Corporate Social Responsibility (Aspek Sosial, Ekonomi, dan Lingkungan Terhadap Citra Perusahaan","type":"article-journal","volume":"6"},"uris":["http://www.mendeley.com/documents/?uuid=5431b344-3d71-461e-851e-566287978649"]}],"mendeley":{"formattedCitation":"(Aryawan &lt;i&gt;et al.&lt;/i&gt;, 2017)","plainTextFormattedCitation":"(Aryawan et al., 2017)","previouslyFormattedCitation":"(Aryawan &lt;i&gt;et al.&lt;/i&gt;, 2017)"},"properties":{"noteIndex":0},"schema":"https://github.com/citation-style-language/schema/raw/master/csl-citation.json"}</w:instrText>
      </w:r>
      <w:r w:rsidRPr="00B038F6">
        <w:rPr>
          <w:rFonts w:ascii="Times-Roman" w:hAnsi="Times-Roman" w:cs="Times-Roman"/>
          <w:sz w:val="24"/>
          <w:szCs w:val="24"/>
        </w:rPr>
        <w:fldChar w:fldCharType="separate"/>
      </w:r>
      <w:r w:rsidR="00433D2B" w:rsidRPr="00433D2B">
        <w:rPr>
          <w:rFonts w:ascii="Times-Roman" w:hAnsi="Times-Roman" w:cs="Times-Roman"/>
          <w:noProof/>
          <w:sz w:val="24"/>
          <w:szCs w:val="24"/>
        </w:rPr>
        <w:t xml:space="preserve">(Aryawan </w:t>
      </w:r>
      <w:r w:rsidR="00433D2B" w:rsidRPr="00433D2B">
        <w:rPr>
          <w:rFonts w:ascii="Times-Roman" w:hAnsi="Times-Roman" w:cs="Times-Roman"/>
          <w:i/>
          <w:noProof/>
          <w:sz w:val="24"/>
          <w:szCs w:val="24"/>
        </w:rPr>
        <w:t>et al.</w:t>
      </w:r>
      <w:r w:rsidR="00433D2B" w:rsidRPr="00433D2B">
        <w:rPr>
          <w:rFonts w:ascii="Times-Roman" w:hAnsi="Times-Roman" w:cs="Times-Roman"/>
          <w:noProof/>
          <w:sz w:val="24"/>
          <w:szCs w:val="24"/>
        </w:rPr>
        <w:t>, 2017)</w:t>
      </w:r>
      <w:r w:rsidRPr="00B038F6">
        <w:rPr>
          <w:rFonts w:ascii="Times-Roman" w:hAnsi="Times-Roman" w:cs="Times-Roman"/>
          <w:sz w:val="24"/>
          <w:szCs w:val="24"/>
        </w:rPr>
        <w:fldChar w:fldCharType="end"/>
      </w:r>
      <w:r w:rsidRPr="00B038F6">
        <w:rPr>
          <w:rFonts w:ascii="Times-Roman" w:hAnsi="Times-Roman" w:cs="Times-Roman"/>
          <w:sz w:val="24"/>
          <w:szCs w:val="24"/>
        </w:rPr>
        <w:t xml:space="preserve">. </w:t>
      </w:r>
      <w:r w:rsidRPr="00B038F6">
        <w:rPr>
          <w:rFonts w:ascii="Times New Roman" w:hAnsi="Times New Roman"/>
          <w:sz w:val="24"/>
          <w:szCs w:val="24"/>
        </w:rPr>
        <w:t xml:space="preserve">Perusahaan yang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menarik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simpati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masyarakat</w:t>
      </w:r>
      <w:proofErr w:type="spellEnd"/>
      <w:r w:rsidRPr="00B038F6">
        <w:rPr>
          <w:rFonts w:ascii="Times New Roman" w:hAnsi="Times New Roman"/>
          <w:sz w:val="24"/>
          <w:szCs w:val="24"/>
        </w:rPr>
        <w:t xml:space="preserve">. Masyarakat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loyal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menyenangi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produk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Hal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menaikkan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bertahan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hidup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lama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{"citationItems":[{"id":"ITEM-1","itemData":{"ISSN":"2302-8556","abstract":"ABSTRAK Penelitian ini dilakukan di Bursa Efek Indonesia (BEI) dengan situs resmi www.idx.co.id. Jumlah sampel yang diambil sebanyak 35 perusahaan LQ 45 tahun 2011, dengan metode purposive judgement sampling. Pengumpulan data digunakan melalui dokumenter dan studi pustaka. Data dianalisis dengan regresi linear berganda. Penelitian ini membuktikan bahwa pengungkapan CSR berpengaruh positif dan signifikan terhadap kinerja keuangan. Ini berarti semakin tinggi pengungkapan CSR, semakin tinggi kinerja keuangan perusahaan. Interaksi antara CSR dan kepemilikan asing tidak berpengaruh secara signifikan terhadap kinerja keuangan. Ini berarti kepemilikan asing tidak mempengaruhi kebijakan CSR terhadap kinerja keuangan","author":[{"dropping-particle":"","family":"Sari","given":"Ni Luh Kade Merta","non-dropping-particle":"","parse-names":false,"suffix":""},{"dropping-particle":"","family":"Suaryana","given":"I Gusti Ngurah Agung","non-dropping-particle":"","parse-names":false,"suffix":""}],"container-title":"E-Jurnal Akuntansi","id":"ITEM-1","issue":"2","issued":{"date-parts":[["2013"]]},"page":"248-257","title":"Pengaruh Pengungkapan CSR Terhadap Kinerja Keuangan Dengan Kepemilikan Asing Sebagai Variabel Moderator","type":"article-journal","volume":"3"},"uris":["http://www.mendeley.com/documents/?uuid=1cc3b1d3-2c45-4e17-8254-7290ef7b6f02"]}],"mendeley":{"formattedCitation":"(Sari &amp; Suaryana, 2013)","plainTextFormattedCitation":"(Sari &amp; Suaryana, 2013)","previouslyFormattedCitation":"(Sari &amp; Suaryana, 2013)"},"properties":{"noteIndex":0},"schema":"https://github.com/citation-style-language/schema/raw/master/csl-citation.json"}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(Sari &amp; Suaryana, 2013)</w:t>
      </w:r>
      <w:r w:rsidRPr="00B038F6">
        <w:rPr>
          <w:rFonts w:ascii="Times New Roman" w:hAnsi="Times New Roman"/>
          <w:sz w:val="24"/>
          <w:szCs w:val="24"/>
        </w:rPr>
        <w:fldChar w:fldCharType="end"/>
      </w:r>
      <w:r w:rsidRPr="00B038F6">
        <w:rPr>
          <w:rFonts w:ascii="Times New Roman" w:hAnsi="Times New Roman"/>
          <w:sz w:val="24"/>
          <w:szCs w:val="24"/>
        </w:rPr>
        <w:t>.</w:t>
      </w:r>
    </w:p>
    <w:p w14:paraId="735AD6E7" w14:textId="0B73C346" w:rsidR="00CF2401" w:rsidRPr="00B038F6" w:rsidRDefault="00CF2401" w:rsidP="00CF2401">
      <w:pPr>
        <w:spacing w:after="0" w:line="240" w:lineRule="auto"/>
        <w:ind w:firstLine="709"/>
        <w:jc w:val="both"/>
        <w:rPr>
          <w:rFonts w:ascii="Times New Roman" w:hAnsi="Times New Roman"/>
          <w:sz w:val="24"/>
          <w:szCs w:val="24"/>
        </w:rPr>
      </w:pPr>
      <w:bookmarkStart w:id="60" w:name="_Hlk73656161"/>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diukur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suatu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rasio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keuangan</w:t>
      </w:r>
      <w:proofErr w:type="spellEnd"/>
      <w:r w:rsidRPr="00B038F6">
        <w:rPr>
          <w:rFonts w:ascii="Times New Roman" w:hAnsi="Times New Roman"/>
          <w:sz w:val="24"/>
          <w:szCs w:val="24"/>
        </w:rPr>
        <w:t xml:space="preserve"> juga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biaya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Perusahaan yang </w:t>
      </w:r>
      <w:proofErr w:type="spellStart"/>
      <w:r w:rsidRPr="00B038F6">
        <w:rPr>
          <w:rFonts w:ascii="Times New Roman" w:hAnsi="Times New Roman"/>
          <w:sz w:val="24"/>
          <w:szCs w:val="24"/>
        </w:rPr>
        <w:t>memiliki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menghasilkan</w:t>
      </w:r>
      <w:proofErr w:type="spellEnd"/>
      <w:r w:rsidRPr="00B038F6">
        <w:rPr>
          <w:rFonts w:ascii="Times New Roman" w:hAnsi="Times New Roman"/>
          <w:sz w:val="24"/>
          <w:szCs w:val="24"/>
        </w:rPr>
        <w:t xml:space="preserve"> dana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banyak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penutup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kewajiban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atau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{"citationItems":[{"id":"ITEM-1","itemData":{"abstract":"The purpose of this study was to investigate the insider ownership, institutional investor, dividend payments, firm growth, profitability and free cash flow to corporate debt policy. This research uses sample of 31 manufacturing firms and non manufacturing firms, except financial firms which listed in Indonesia Stock Exchange selected using purposive sampling method. The criteria of purposive sampling method are that manufacturing and non manufacturing firms that have been listed in Indonesia Stock Exchange from 2005 until 2007. These firms have reported financial statement every year during year period 2005 until 2007 with fiscal year ending 31 December, get profit and have dividend payout ratio. The statistical methods used in this research are multiple regressions. The result shows that insider ownership, dividend payments and firm growth variable does not have influence towards debt policy. In the other hand, institutional investor, profitability and free cash flow have influence toward debt policy.","author":[{"dropping-particle":"","family":"Indahningrum","given":"Rizka P.","non-dropping-particle":"","parse-names":false,"suffix":""},{"dropping-particle":"","family":"Handayani","given":"Ratih","non-dropping-particle":"","parse-names":false,"suffix":""}],"container-title":"Jurnal Bisnis dan Akuntansi","id":"ITEM-1","issue":"3","issued":{"date-parts":[["2009"]]},"page":"189-207","title":"Pengaruh Kepemilikan Manajerial, Kepemilikan Institusional, Dividen, Pertumbuhan Perusahaan, Free Cash Flow dan Profitabilitas terhadap Kebijakan Hutang Perusahaan","type":"article-journal","volume":"11"},"uris":["http://www.mendeley.com/documents/?uuid=7707389f-ea86-48bd-b52e-60647535d127"]}],"mendeley":{"formattedCitation":"(Indahningrum &amp; Handayani, 2009)","plainTextFormattedCitation":"(Indahningrum &amp; Handayani, 2009)","previouslyFormattedCitation":"(Indahningrum &amp; Handayani, 2009)"},"properties":{"noteIndex":0},"schema":"https://github.com/citation-style-language/schema/raw/master/csl-citation.json"}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(Indahningrum &amp; Handayani, 2009)</w:t>
      </w:r>
      <w:r w:rsidRPr="00B038F6">
        <w:rPr>
          <w:rFonts w:ascii="Times New Roman" w:hAnsi="Times New Roman"/>
          <w:sz w:val="24"/>
          <w:szCs w:val="24"/>
        </w:rPr>
        <w:fldChar w:fldCharType="end"/>
      </w:r>
      <w:r w:rsidRPr="00B038F6">
        <w:rPr>
          <w:rFonts w:ascii="Times New Roman" w:hAnsi="Times New Roman"/>
          <w:sz w:val="24"/>
          <w:szCs w:val="24"/>
        </w:rPr>
        <w:t>.</w:t>
      </w:r>
    </w:p>
    <w:p w14:paraId="7EF35706" w14:textId="0E13E06D" w:rsidR="00CF2401" w:rsidRDefault="00CF2401" w:rsidP="00CF2401">
      <w:pPr>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Kondisi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mendorong</w:t>
      </w:r>
      <w:proofErr w:type="spellEnd"/>
      <w:r w:rsidRPr="00B038F6">
        <w:rPr>
          <w:rFonts w:ascii="Times New Roman" w:hAnsi="Times New Roman"/>
          <w:sz w:val="24"/>
          <w:szCs w:val="24"/>
        </w:rPr>
        <w:t xml:space="preserve"> para investor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investasi</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demikian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alternatif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awal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menentukan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keputusan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internal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bersumber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laba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ditahan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retained </w:t>
      </w:r>
      <w:proofErr w:type="spellStart"/>
      <w:r w:rsidRPr="00B038F6">
        <w:rPr>
          <w:rFonts w:ascii="Times New Roman" w:hAnsi="Times New Roman"/>
          <w:i/>
          <w:iCs/>
          <w:sz w:val="24"/>
          <w:szCs w:val="24"/>
        </w:rPr>
        <w:t>earning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kemudian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mencari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alternatif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pendanaan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eksternal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lainnya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bersumber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hutang</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ekuitas</w:t>
      </w:r>
      <w:proofErr w:type="spellEnd"/>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{"citationItems":[{"id":"ITEM-1","itemData":{"abstract":"The purpose of this study was to investigate the insider ownership, institutional investor, dividend payments, firm growth, profitability and free cash flow to corporate debt policy. This research uses sample of 31 manufacturing firms and non manufacturing firms, except financial firms which listed in Indonesia Stock Exchange selected using purposive sampling method. The criteria of purposive sampling method are that manufacturing and non manufacturing firms that have been listed in Indonesia Stock Exchange from 2005 until 2007. These firms have reported financial statement every year during year period 2005 until 2007 with fiscal year ending 31 December, get profit and have dividend payout ratio. The statistical methods used in this research are multiple regressions. The result shows that insider ownership, dividend payments and firm growth variable does not have influence towards debt policy. In the other hand, institutional investor, profitability and free cash flow have influence toward debt policy.","author":[{"dropping-particle":"","family":"Indahningrum","given":"Rizka P.","non-dropping-particle":"","parse-names":false,"suffix":""},{"dropping-particle":"","family":"Handayani","given":"Ratih","non-dropping-particle":"","parse-names":false,"suffix":""}],"container-title":"Jurnal Bisnis dan Akuntansi","id":"ITEM-1","issue":"3","issued":{"date-parts":[["2009"]]},"page":"189-207","title":"Pengaruh Kepemilikan Manajerial, Kepemilikan Institusional, Dividen, Pertumbuhan Perusahaan, Free Cash Flow dan Profitabilitas terhadap Kebijakan Hutang Perusahaan","type":"article-journal","volume":"11"},"uris":["http://www.mendeley.com/documents/?uuid=7707389f-ea86-48bd-b52e-60647535d127"]}],"mendeley":{"formattedCitation":"(Indahningrum &amp; Handayani, 2009)","plainTextFormattedCitation":"(Indahningrum &amp; Handayani, 2009)","previouslyFormattedCitation":"(Indahningrum &amp; Handayani, 2009)"},"properties":{"noteIndex":0},"schema":"https://github.com/citation-style-language/schema/raw/master/csl-citation.json"}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(Indahningrum &amp; Handayani, 2009)</w:t>
      </w:r>
      <w:r w:rsidRPr="00B038F6">
        <w:rPr>
          <w:rFonts w:ascii="Times New Roman" w:hAnsi="Times New Roman"/>
          <w:sz w:val="24"/>
          <w:szCs w:val="24"/>
        </w:rPr>
        <w:fldChar w:fldCharType="end"/>
      </w:r>
      <w:r w:rsidRPr="00B038F6">
        <w:rPr>
          <w:rFonts w:ascii="Times New Roman" w:hAnsi="Times New Roman"/>
          <w:sz w:val="24"/>
          <w:szCs w:val="24"/>
        </w:rPr>
        <w:t>.</w:t>
      </w:r>
      <w:bookmarkStart w:id="61" w:name="_Hlk71493890"/>
      <w:bookmarkEnd w:id="60"/>
    </w:p>
    <w:p w14:paraId="585E6BCD" w14:textId="70386455" w:rsidR="00CF2401" w:rsidRPr="00B038F6" w:rsidRDefault="00CF2401" w:rsidP="00CF2401">
      <w:pPr>
        <w:spacing w:after="0" w:line="240" w:lineRule="auto"/>
        <w:ind w:firstLine="709"/>
        <w:jc w:val="both"/>
        <w:rPr>
          <w:rFonts w:ascii="Times New Roman" w:hAnsi="Times New Roman"/>
          <w:sz w:val="24"/>
          <w:szCs w:val="24"/>
        </w:rPr>
      </w:pPr>
      <w:r w:rsidRPr="00B038F6">
        <w:rPr>
          <w:rFonts w:ascii="Times New Roman" w:hAnsi="Times New Roman"/>
          <w:sz w:val="24"/>
          <w:szCs w:val="24"/>
        </w:rPr>
        <w:t xml:space="preserve">Perusahaan yang </w:t>
      </w:r>
      <w:r w:rsidRPr="00B038F6">
        <w:rPr>
          <w:rFonts w:ascii="Times New Roman" w:hAnsi="Times New Roman"/>
          <w:sz w:val="24"/>
          <w:szCs w:val="24"/>
          <w:lang w:val="id-ID"/>
        </w:rPr>
        <w:t>melakukan CSR yang baik sehubungan dengan para pegawai akan meningkatkan performa finansial perusahaan. apabila performa finansial perusahaan meningkat, maka akan menurunkan resiko perusahaan. Meningkatnya performa finansial perusahaan dan rendahnya resiko perusahaan akan meningkatkan kepercayaan kreditur kepada perusahaan sehingga kreditur akan memberikan biaya hutang yang lebih kecil dengan jangka waktu yang lebih</w:t>
      </w:r>
      <w:r w:rsidRPr="00B038F6">
        <w:rPr>
          <w:rFonts w:ascii="Times New Roman" w:hAnsi="Times New Roman"/>
          <w:sz w:val="24"/>
          <w:szCs w:val="24"/>
        </w:rPr>
        <w:t xml:space="preserve"> p</w:t>
      </w:r>
      <w:r w:rsidRPr="00B038F6">
        <w:rPr>
          <w:rFonts w:ascii="Times New Roman" w:hAnsi="Times New Roman"/>
          <w:sz w:val="24"/>
          <w:szCs w:val="24"/>
          <w:lang w:val="id-ID"/>
        </w:rPr>
        <w:t>anjang</w:t>
      </w:r>
      <w:r w:rsidRPr="00B038F6">
        <w:rPr>
          <w:rFonts w:ascii="Times New Roman" w:hAnsi="Times New Roman"/>
          <w:sz w:val="24"/>
          <w:szCs w:val="24"/>
        </w:rPr>
        <w:t xml:space="preserve"> </w:t>
      </w:r>
      <w:r w:rsidRPr="00B038F6">
        <w:rPr>
          <w:rFonts w:ascii="Times New Roman" w:hAnsi="Times New Roman"/>
          <w:sz w:val="24"/>
          <w:szCs w:val="24"/>
        </w:rPr>
        <w:fldChar w:fldCharType="begin" w:fldLock="1"/>
      </w:r>
      <w:r w:rsidR="00F90FD3">
        <w:rPr>
          <w:rFonts w:ascii="Times New Roman" w:hAnsi="Times New Roman"/>
          <w:sz w:val="24"/>
          <w:szCs w:val="24"/>
        </w:rPr>
        <w:instrText>ADDIN CSL_CITATION {"citationItems":[{"id":"ITEM-1","itemData":{"abstract":"ddd","author":[{"dropping-particle":"","family":"Berman","given":"Shawn L.","non-dropping-particle":"","parse-names":false,"suffix":""},{"dropping-particle":"","family":"Wicks","given":"Andrew C.","non-dropping-particle":"","parse-names":false,"suffix":""},{"dropping-particle":"","family":"Kotha","given":"Suresh","non-dropping-particle":"","parse-names":false,"suffix":""},{"dropping-particle":"","family":"Jones","given":"Thomas M.","non-dropping-particle":"","parse-names":false,"suffix":""}],"container-title":"The Academy of Management Journal","id":"ITEM-1","issue":"5","issued":{"date-parts":[["1999"]]},"page":"488-506","title":"Does Stakeholder Orientation Matter? The Relationship between Stakeholder Management Models and Firm Financial Performance","type":"article-journal","volume":"42"},"uris":["http://www.mendeley.com/documents/?uuid=18dfabab-833c-4b28-b3d3-330909ce447f"]}],"mendeley":{"formattedCitation":"(Berman &lt;i&gt;et al.&lt;/i&gt;, 1999)","plainTextFormattedCitation":"(Berman et al., 1999)","previouslyFormattedCitation":"(Berman &lt;i&gt;et al.&lt;/i&gt;, 1999)"},"properties":{"noteIndex":0},"schema":"https://github.com/citation-style-language/schema/raw/master/csl-citation.json"}</w:instrText>
      </w:r>
      <w:r w:rsidRPr="00B038F6">
        <w:rPr>
          <w:rFonts w:ascii="Times New Roman" w:hAnsi="Times New Roman"/>
          <w:sz w:val="24"/>
          <w:szCs w:val="24"/>
        </w:rPr>
        <w:fldChar w:fldCharType="separate"/>
      </w:r>
      <w:r w:rsidR="00433D2B" w:rsidRPr="00433D2B">
        <w:rPr>
          <w:rFonts w:ascii="Times New Roman" w:hAnsi="Times New Roman"/>
          <w:noProof/>
          <w:sz w:val="24"/>
          <w:szCs w:val="24"/>
        </w:rPr>
        <w:t xml:space="preserve">(Berman </w:t>
      </w:r>
      <w:r w:rsidR="00433D2B" w:rsidRPr="00433D2B">
        <w:rPr>
          <w:rFonts w:ascii="Times New Roman" w:hAnsi="Times New Roman"/>
          <w:i/>
          <w:noProof/>
          <w:sz w:val="24"/>
          <w:szCs w:val="24"/>
        </w:rPr>
        <w:t>et al.</w:t>
      </w:r>
      <w:r w:rsidR="00433D2B" w:rsidRPr="00433D2B">
        <w:rPr>
          <w:rFonts w:ascii="Times New Roman" w:hAnsi="Times New Roman"/>
          <w:noProof/>
          <w:sz w:val="24"/>
          <w:szCs w:val="24"/>
        </w:rPr>
        <w:t>, 1999)</w:t>
      </w:r>
      <w:r w:rsidRPr="00B038F6">
        <w:rPr>
          <w:rFonts w:ascii="Times New Roman" w:hAnsi="Times New Roman"/>
          <w:sz w:val="24"/>
          <w:szCs w:val="24"/>
        </w:rPr>
        <w:fldChar w:fldCharType="end"/>
      </w:r>
      <w:r w:rsidRPr="00B038F6">
        <w:rPr>
          <w:rFonts w:ascii="Times New Roman" w:hAnsi="Times New Roman"/>
          <w:sz w:val="24"/>
          <w:szCs w:val="24"/>
          <w:lang w:val="id-ID"/>
        </w:rPr>
        <w:t>.</w:t>
      </w:r>
      <w:r w:rsidRPr="00B038F6">
        <w:rPr>
          <w:rFonts w:ascii="Times New Roman" w:hAnsi="Times New Roman"/>
          <w:sz w:val="24"/>
          <w:szCs w:val="24"/>
        </w:rPr>
        <w:t xml:space="preserve"> 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dilakukan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manfaat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tingkat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risiko</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turun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kreditor</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mensyaratkan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yang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Hal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sesuai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w:t>
      </w:r>
    </w:p>
    <w:p w14:paraId="157E0268" w14:textId="77777777" w:rsidR="00E54C50" w:rsidRDefault="00CF2401" w:rsidP="00E54C50">
      <w:pPr>
        <w:spacing w:after="0" w:line="240" w:lineRule="auto"/>
        <w:ind w:right="18" w:firstLine="720"/>
        <w:jc w:val="both"/>
        <w:rPr>
          <w:rFonts w:ascii="Times New Roman" w:hAnsi="Times New Roman"/>
          <w:sz w:val="24"/>
          <w:szCs w:val="24"/>
        </w:rPr>
      </w:pPr>
      <w:r w:rsidRPr="00B038F6">
        <w:rPr>
          <w:rFonts w:ascii="Times New Roman" w:hAnsi="Times New Roman"/>
          <w:iCs/>
          <w:sz w:val="24"/>
          <w:szCs w:val="24"/>
        </w:rPr>
        <w:t xml:space="preserve">Hasil </w:t>
      </w:r>
      <w:proofErr w:type="spellStart"/>
      <w:r w:rsidRPr="00B038F6">
        <w:rPr>
          <w:rFonts w:ascii="Times New Roman" w:hAnsi="Times New Roman"/>
          <w:iCs/>
          <w:sz w:val="24"/>
          <w:szCs w:val="24"/>
        </w:rPr>
        <w:t>penelitian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ini</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sejalan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dengan</w:t>
      </w:r>
      <w:proofErr w:type="spellEnd"/>
      <w:r w:rsidRPr="00B038F6">
        <w:rPr>
          <w:rFonts w:ascii="Times New Roman" w:hAnsi="Times New Roman"/>
          <w:iCs/>
          <w:sz w:val="24"/>
          <w:szCs w:val="24"/>
        </w:rPr>
        <w:t xml:space="preserve"> </w:t>
      </w:r>
      <w:proofErr w:type="spellStart"/>
      <w:r w:rsidRPr="00B038F6">
        <w:rPr>
          <w:rFonts w:ascii="Times New Roman" w:hAnsi="Times New Roman"/>
          <w:iCs/>
          <w:sz w:val="24"/>
          <w:szCs w:val="24"/>
        </w:rPr>
        <w:t>penelitian</w:t>
      </w:r>
      <w:proofErr w:type="spellEnd"/>
      <w:r w:rsidRPr="00B038F6">
        <w:rPr>
          <w:rFonts w:ascii="Times New Roman" w:hAnsi="Times New Roman"/>
          <w:iCs/>
          <w:sz w:val="24"/>
          <w:szCs w:val="24"/>
        </w:rPr>
        <w:t xml:space="preserve"> yang </w:t>
      </w:r>
      <w:proofErr w:type="spellStart"/>
      <w:r w:rsidRPr="00B038F6">
        <w:rPr>
          <w:rFonts w:ascii="Times New Roman" w:hAnsi="Times New Roman"/>
          <w:iCs/>
          <w:sz w:val="24"/>
          <w:szCs w:val="24"/>
        </w:rPr>
        <w:t>dilakukan</w:t>
      </w:r>
      <w:proofErr w:type="spellEnd"/>
      <w:r w:rsidRPr="00B038F6">
        <w:rPr>
          <w:rFonts w:ascii="Times New Roman" w:hAnsi="Times New Roman"/>
          <w:iCs/>
          <w:sz w:val="24"/>
          <w:szCs w:val="24"/>
        </w:rPr>
        <w:t xml:space="preserve"> oleh </w:t>
      </w:r>
      <w:proofErr w:type="spellStart"/>
      <w:r w:rsidRPr="00B038F6">
        <w:rPr>
          <w:rFonts w:ascii="Times New Roman" w:hAnsi="Times New Roman"/>
          <w:sz w:val="24"/>
          <w:szCs w:val="24"/>
        </w:rPr>
        <w:t>Rosdwianti</w:t>
      </w:r>
      <w:proofErr w:type="spellEnd"/>
      <w:r w:rsidRPr="00B038F6">
        <w:rPr>
          <w:rFonts w:ascii="Times New Roman" w:hAnsi="Times New Roman"/>
          <w:sz w:val="24"/>
          <w:szCs w:val="24"/>
        </w:rPr>
        <w:t xml:space="preserve"> </w:t>
      </w:r>
      <w:r w:rsidRPr="00B038F6">
        <w:rPr>
          <w:rFonts w:ascii="Times New Roman" w:hAnsi="Times New Roman"/>
          <w:i/>
          <w:iCs/>
          <w:sz w:val="24"/>
          <w:szCs w:val="24"/>
        </w:rPr>
        <w:t>et al</w:t>
      </w:r>
      <w:r w:rsidRPr="00B038F6">
        <w:rPr>
          <w:rFonts w:ascii="Times New Roman" w:hAnsi="Times New Roman"/>
          <w:sz w:val="24"/>
          <w:szCs w:val="24"/>
        </w:rPr>
        <w:t xml:space="preserve"> (2016), </w:t>
      </w:r>
      <w:proofErr w:type="spellStart"/>
      <w:r w:rsidRPr="00B038F6">
        <w:rPr>
          <w:rFonts w:ascii="Times New Roman" w:hAnsi="Times New Roman"/>
          <w:sz w:val="24"/>
          <w:szCs w:val="24"/>
        </w:rPr>
        <w:t>Heryanto</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Juliarto</w:t>
      </w:r>
      <w:proofErr w:type="spellEnd"/>
      <w:r w:rsidRPr="00B038F6">
        <w:rPr>
          <w:rFonts w:ascii="Times New Roman" w:hAnsi="Times New Roman"/>
          <w:sz w:val="24"/>
          <w:szCs w:val="24"/>
        </w:rPr>
        <w:t xml:space="preserve"> (2017), dan </w:t>
      </w:r>
      <w:proofErr w:type="spellStart"/>
      <w:r w:rsidRPr="00B038F6">
        <w:rPr>
          <w:rFonts w:ascii="Times New Roman" w:hAnsi="Times New Roman"/>
          <w:sz w:val="24"/>
          <w:szCs w:val="24"/>
        </w:rPr>
        <w:t>Wulandari</w:t>
      </w:r>
      <w:proofErr w:type="spellEnd"/>
      <w:r w:rsidRPr="00B038F6">
        <w:rPr>
          <w:rFonts w:ascii="Times New Roman" w:hAnsi="Times New Roman"/>
          <w:sz w:val="24"/>
          <w:szCs w:val="24"/>
        </w:rPr>
        <w:t xml:space="preserve"> (2020)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Sherly dan </w:t>
      </w:r>
      <w:proofErr w:type="spellStart"/>
      <w:r w:rsidRPr="00B038F6">
        <w:rPr>
          <w:rFonts w:ascii="Times New Roman" w:hAnsi="Times New Roman"/>
          <w:sz w:val="24"/>
          <w:szCs w:val="24"/>
        </w:rPr>
        <w:t>Fitria</w:t>
      </w:r>
      <w:proofErr w:type="spellEnd"/>
      <w:r w:rsidRPr="00B038F6">
        <w:rPr>
          <w:rFonts w:ascii="Times New Roman" w:hAnsi="Times New Roman"/>
          <w:sz w:val="24"/>
          <w:szCs w:val="24"/>
        </w:rPr>
        <w:t xml:space="preserve"> (2019) &amp; </w:t>
      </w:r>
      <w:proofErr w:type="spellStart"/>
      <w:r w:rsidRPr="00B038F6">
        <w:rPr>
          <w:rFonts w:ascii="Times New Roman" w:hAnsi="Times New Roman"/>
          <w:sz w:val="24"/>
          <w:szCs w:val="24"/>
        </w:rPr>
        <w:t>Safiq</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et al </w:t>
      </w:r>
      <w:r w:rsidRPr="00B038F6">
        <w:rPr>
          <w:rFonts w:ascii="Times New Roman" w:hAnsi="Times New Roman"/>
          <w:sz w:val="24"/>
          <w:szCs w:val="24"/>
        </w:rPr>
        <w:t xml:space="preserve">(2018)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w:t>
      </w:r>
      <w:r w:rsidRPr="00B038F6">
        <w:rPr>
          <w:rFonts w:ascii="Times New Roman" w:hAnsi="Times New Roman"/>
          <w:sz w:val="24"/>
          <w:szCs w:val="24"/>
        </w:rPr>
        <w:t>deb</w:t>
      </w:r>
      <w:r w:rsidR="00E54C50">
        <w:rPr>
          <w:rFonts w:ascii="Times New Roman" w:hAnsi="Times New Roman"/>
          <w:sz w:val="24"/>
          <w:szCs w:val="24"/>
        </w:rPr>
        <w:t>t.</w:t>
      </w:r>
      <w:bookmarkStart w:id="62" w:name="_Toc73958576"/>
      <w:bookmarkStart w:id="63" w:name="_Hlk71056868"/>
    </w:p>
    <w:p w14:paraId="1BCA9640" w14:textId="77777777" w:rsidR="00E54C50" w:rsidRDefault="00E54C50" w:rsidP="0029443F">
      <w:pPr>
        <w:spacing w:after="0" w:line="240" w:lineRule="auto"/>
        <w:ind w:right="18"/>
        <w:jc w:val="both"/>
        <w:rPr>
          <w:rFonts w:ascii="Times New Roman" w:hAnsi="Times New Roman"/>
          <w:sz w:val="24"/>
          <w:szCs w:val="24"/>
        </w:rPr>
      </w:pPr>
    </w:p>
    <w:p w14:paraId="12162AB0" w14:textId="77777777" w:rsidR="00E54C50" w:rsidRDefault="00E54C50" w:rsidP="00E54C50">
      <w:pPr>
        <w:spacing w:after="0" w:line="240" w:lineRule="auto"/>
        <w:ind w:right="18" w:firstLine="720"/>
        <w:jc w:val="both"/>
        <w:rPr>
          <w:rFonts w:ascii="Times New Roman" w:hAnsi="Times New Roman"/>
          <w:sz w:val="24"/>
          <w:szCs w:val="24"/>
        </w:rPr>
      </w:pPr>
    </w:p>
    <w:p w14:paraId="01340FAC" w14:textId="0CCEBD2D" w:rsidR="00E54C50" w:rsidRDefault="008E3395" w:rsidP="00E54C50">
      <w:pPr>
        <w:spacing w:after="0" w:line="240" w:lineRule="auto"/>
        <w:ind w:right="18" w:firstLine="720"/>
        <w:jc w:val="center"/>
        <w:rPr>
          <w:rFonts w:ascii="Times New Roman" w:hAnsi="Times New Roman"/>
          <w:b/>
          <w:bCs/>
          <w:sz w:val="24"/>
          <w:szCs w:val="24"/>
        </w:rPr>
      </w:pPr>
      <w:r>
        <w:rPr>
          <w:rFonts w:ascii="Times New Roman" w:hAnsi="Times New Roman"/>
          <w:b/>
          <w:bCs/>
          <w:sz w:val="24"/>
          <w:szCs w:val="24"/>
        </w:rPr>
        <w:t xml:space="preserve">V. </w:t>
      </w:r>
      <w:r w:rsidR="00E54C50" w:rsidRPr="00B038F6">
        <w:rPr>
          <w:rFonts w:ascii="Times New Roman" w:hAnsi="Times New Roman"/>
          <w:b/>
          <w:bCs/>
          <w:sz w:val="24"/>
          <w:szCs w:val="24"/>
        </w:rPr>
        <w:t>PENUTUP</w:t>
      </w:r>
      <w:bookmarkEnd w:id="62"/>
    </w:p>
    <w:p w14:paraId="723C2E01" w14:textId="77777777" w:rsidR="008E3395" w:rsidRPr="00E54C50" w:rsidRDefault="008E3395" w:rsidP="00E54C50">
      <w:pPr>
        <w:spacing w:after="0" w:line="240" w:lineRule="auto"/>
        <w:ind w:right="18" w:firstLine="720"/>
        <w:jc w:val="center"/>
        <w:rPr>
          <w:rFonts w:ascii="Times New Roman" w:hAnsi="Times New Roman"/>
          <w:sz w:val="24"/>
          <w:szCs w:val="24"/>
        </w:rPr>
      </w:pPr>
    </w:p>
    <w:p w14:paraId="4549DF06" w14:textId="37433045" w:rsidR="00E54C50" w:rsidRPr="00B038F6" w:rsidRDefault="00E54C50" w:rsidP="00E54C50">
      <w:pPr>
        <w:pStyle w:val="Heading2"/>
        <w:numPr>
          <w:ilvl w:val="0"/>
          <w:numId w:val="0"/>
        </w:numPr>
        <w:spacing w:before="0" w:after="0"/>
        <w:ind w:left="360" w:hanging="360"/>
      </w:pPr>
      <w:bookmarkStart w:id="64" w:name="_Toc73958577"/>
      <w:r w:rsidRPr="00B038F6">
        <w:rPr>
          <w:lang w:val="id-ID"/>
        </w:rPr>
        <w:t xml:space="preserve"> </w:t>
      </w:r>
      <w:r w:rsidRPr="00B038F6">
        <w:t>Kesimpulan</w:t>
      </w:r>
      <w:bookmarkEnd w:id="64"/>
    </w:p>
    <w:p w14:paraId="3DFDC318" w14:textId="77777777" w:rsidR="00E54C50" w:rsidRPr="00B038F6" w:rsidRDefault="00E54C50" w:rsidP="00E54C50">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menguji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r w:rsidRPr="00B038F6">
        <w:rPr>
          <w:rFonts w:ascii="Times New Roman" w:hAnsi="Times New Roman"/>
          <w:sz w:val="24"/>
          <w:szCs w:val="24"/>
          <w:lang w:val="id-ID"/>
        </w:rPr>
        <w:t>CSR</w:t>
      </w:r>
      <w:r w:rsidRPr="00B038F6">
        <w:rPr>
          <w:rFonts w:ascii="Times New Roman" w:hAnsi="Times New Roman"/>
          <w:i/>
          <w:sz w:val="24"/>
          <w:szCs w:val="24"/>
        </w:rPr>
        <w:t xml:space="preserve"> </w:t>
      </w:r>
      <w:r w:rsidRPr="00B038F6">
        <w:rPr>
          <w:rFonts w:ascii="Times New Roman" w:hAnsi="Times New Roman"/>
          <w:sz w:val="24"/>
          <w:szCs w:val="24"/>
        </w:rPr>
        <w:t xml:space="preserve">yang </w:t>
      </w:r>
      <w:proofErr w:type="spellStart"/>
      <w:r w:rsidRPr="00B038F6">
        <w:rPr>
          <w:rFonts w:ascii="Times New Roman" w:hAnsi="Times New Roman"/>
          <w:sz w:val="24"/>
          <w:szCs w:val="24"/>
        </w:rPr>
        <w:t>diuku</w:t>
      </w:r>
      <w:proofErr w:type="spellEnd"/>
      <w:r w:rsidRPr="00B038F6">
        <w:rPr>
          <w:rFonts w:ascii="Times New Roman" w:hAnsi="Times New Roman"/>
          <w:sz w:val="24"/>
          <w:szCs w:val="24"/>
          <w:lang w:val="id-ID"/>
        </w:rPr>
        <w:t xml:space="preserve">r menggunakan </w:t>
      </w:r>
      <w:r w:rsidRPr="00B038F6">
        <w:rPr>
          <w:rFonts w:ascii="Times New Roman" w:hAnsi="Times New Roman"/>
          <w:sz w:val="24"/>
          <w:szCs w:val="24"/>
        </w:rPr>
        <w:t xml:space="preserve">CSDI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GRI </w:t>
      </w:r>
      <w:r w:rsidRPr="00B038F6">
        <w:rPr>
          <w:rFonts w:ascii="Times New Roman" w:hAnsi="Times New Roman"/>
          <w:i/>
          <w:iCs/>
          <w:sz w:val="24"/>
          <w:szCs w:val="24"/>
        </w:rPr>
        <w:t xml:space="preserve">standards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acuan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juga </w:t>
      </w:r>
      <w:proofErr w:type="spellStart"/>
      <w:r w:rsidRPr="00B038F6">
        <w:rPr>
          <w:rFonts w:ascii="Times New Roman" w:hAnsi="Times New Roman"/>
          <w:sz w:val="24"/>
          <w:szCs w:val="24"/>
        </w:rPr>
        <w:t>menguji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pengaruh</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intervening</w:t>
      </w:r>
      <w:r w:rsidRPr="00B038F6">
        <w:rPr>
          <w:rFonts w:ascii="Times New Roman" w:hAnsi="Times New Roman"/>
          <w:sz w:val="24"/>
          <w:szCs w:val="24"/>
        </w:rPr>
        <w:t xml:space="preserve">. </w:t>
      </w:r>
      <w:proofErr w:type="spellStart"/>
      <w:r w:rsidRPr="00B038F6">
        <w:rPr>
          <w:rFonts w:ascii="Times New Roman" w:hAnsi="Times New Roman"/>
          <w:sz w:val="24"/>
          <w:szCs w:val="24"/>
        </w:rPr>
        <w:lastRenderedPageBreak/>
        <w:t>Berdasarkan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pengujian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didapatkan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pengolahan</w:t>
      </w:r>
      <w:proofErr w:type="spellEnd"/>
      <w:r w:rsidRPr="00B038F6">
        <w:rPr>
          <w:rFonts w:ascii="Times New Roman" w:hAnsi="Times New Roman"/>
          <w:sz w:val="24"/>
          <w:szCs w:val="24"/>
        </w:rPr>
        <w:t xml:space="preserve"> data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bantuan</w:t>
      </w:r>
      <w:proofErr w:type="spellEnd"/>
      <w:r w:rsidRPr="00B038F6">
        <w:rPr>
          <w:rFonts w:ascii="Times New Roman" w:hAnsi="Times New Roman"/>
          <w:sz w:val="24"/>
          <w:szCs w:val="24"/>
        </w:rPr>
        <w:t xml:space="preserve"> </w:t>
      </w:r>
      <w:r w:rsidRPr="00B038F6">
        <w:rPr>
          <w:rFonts w:ascii="Times New Roman" w:hAnsi="Times New Roman"/>
          <w:iCs/>
          <w:sz w:val="24"/>
          <w:szCs w:val="24"/>
        </w:rPr>
        <w:t xml:space="preserve">Smart PLS 3.0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disimpulkan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4B3253D3" w14:textId="77777777" w:rsidR="00E54C50" w:rsidRPr="00B038F6" w:rsidRDefault="00E54C50" w:rsidP="00E54C50">
      <w:pPr>
        <w:pStyle w:val="ListParagraph"/>
        <w:numPr>
          <w:ilvl w:val="0"/>
          <w:numId w:val="14"/>
        </w:numPr>
        <w:autoSpaceDE w:val="0"/>
        <w:autoSpaceDN w:val="0"/>
        <w:adjustRightInd w:val="0"/>
        <w:spacing w:after="0" w:line="240" w:lineRule="auto"/>
        <w:jc w:val="both"/>
        <w:rPr>
          <w:rFonts w:ascii="Times New Roman" w:hAnsi="Times New Roman"/>
          <w:sz w:val="24"/>
          <w:szCs w:val="24"/>
        </w:rPr>
      </w:pP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keseluruhan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pada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terdaftar</w:t>
      </w:r>
      <w:proofErr w:type="spellEnd"/>
      <w:r w:rsidRPr="00B038F6">
        <w:rPr>
          <w:rFonts w:ascii="Times New Roman" w:hAnsi="Times New Roman"/>
          <w:sz w:val="24"/>
          <w:szCs w:val="24"/>
        </w:rPr>
        <w:t xml:space="preserve"> di BEI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2017-2019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rendahnya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nilai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w:t>
      </w:r>
    </w:p>
    <w:p w14:paraId="64C692E7" w14:textId="77777777" w:rsidR="00E54C50" w:rsidRPr="00B038F6" w:rsidRDefault="00E54C50" w:rsidP="00E54C50">
      <w:pPr>
        <w:pStyle w:val="ListParagraph"/>
        <w:numPr>
          <w:ilvl w:val="0"/>
          <w:numId w:val="14"/>
        </w:numPr>
        <w:autoSpaceDE w:val="0"/>
        <w:autoSpaceDN w:val="0"/>
        <w:adjustRightInd w:val="0"/>
        <w:spacing w:after="0" w:line="240" w:lineRule="auto"/>
        <w:jc w:val="both"/>
        <w:rPr>
          <w:rFonts w:ascii="Times New Roman" w:hAnsi="Times New Roman"/>
          <w:sz w:val="24"/>
          <w:szCs w:val="24"/>
        </w:rPr>
      </w:pPr>
      <w:proofErr w:type="spellStart"/>
      <w:r w:rsidRPr="00B038F6">
        <w:rPr>
          <w:rFonts w:ascii="Times New Roman" w:hAnsi="Times New Roman"/>
          <w:sz w:val="24"/>
          <w:szCs w:val="24"/>
        </w:rPr>
        <w:t>Umumnya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manufaktur</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terdaftar</w:t>
      </w:r>
      <w:proofErr w:type="spellEnd"/>
      <w:r w:rsidRPr="00B038F6">
        <w:rPr>
          <w:rFonts w:ascii="Times New Roman" w:hAnsi="Times New Roman"/>
          <w:sz w:val="24"/>
          <w:szCs w:val="24"/>
        </w:rPr>
        <w:t xml:space="preserve"> di BEI </w:t>
      </w:r>
      <w:proofErr w:type="spellStart"/>
      <w:r w:rsidRPr="00B038F6">
        <w:rPr>
          <w:rFonts w:ascii="Times New Roman" w:hAnsi="Times New Roman"/>
          <w:sz w:val="24"/>
          <w:szCs w:val="24"/>
        </w:rPr>
        <w:t>tahun</w:t>
      </w:r>
      <w:proofErr w:type="spellEnd"/>
      <w:r w:rsidRPr="00B038F6">
        <w:rPr>
          <w:rFonts w:ascii="Times New Roman" w:hAnsi="Times New Roman"/>
          <w:sz w:val="24"/>
          <w:szCs w:val="24"/>
        </w:rPr>
        <w:t xml:space="preserve"> 2017-2019 </w:t>
      </w:r>
      <w:proofErr w:type="spellStart"/>
      <w:r w:rsidRPr="00B038F6">
        <w:rPr>
          <w:rFonts w:ascii="Times New Roman" w:hAnsi="Times New Roman"/>
          <w:sz w:val="24"/>
          <w:szCs w:val="24"/>
        </w:rPr>
        <w:t>berbanding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lurus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meningkat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menurunkan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pada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tersebut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w:t>
      </w:r>
    </w:p>
    <w:p w14:paraId="30FE8C2C" w14:textId="77777777" w:rsidR="00E54C50" w:rsidRPr="00B038F6" w:rsidRDefault="00E54C50" w:rsidP="00E54C50">
      <w:pPr>
        <w:pStyle w:val="ListParagraph"/>
        <w:autoSpaceDE w:val="0"/>
        <w:autoSpaceDN w:val="0"/>
        <w:adjustRightInd w:val="0"/>
        <w:spacing w:after="0" w:line="240" w:lineRule="auto"/>
        <w:jc w:val="both"/>
        <w:rPr>
          <w:rFonts w:ascii="Times New Roman" w:hAnsi="Times New Roman"/>
          <w:sz w:val="24"/>
          <w:szCs w:val="24"/>
        </w:rPr>
      </w:pPr>
    </w:p>
    <w:p w14:paraId="30544F2C" w14:textId="552CC646" w:rsidR="00E54C50" w:rsidRPr="00B038F6" w:rsidRDefault="00E54C50" w:rsidP="00E54C50">
      <w:pPr>
        <w:pStyle w:val="Heading2"/>
        <w:numPr>
          <w:ilvl w:val="0"/>
          <w:numId w:val="0"/>
        </w:numPr>
        <w:spacing w:before="0" w:after="0"/>
        <w:ind w:left="360" w:hanging="360"/>
      </w:pPr>
      <w:bookmarkStart w:id="65" w:name="_Toc73958578"/>
      <w:bookmarkStart w:id="66" w:name="_Hlk73656227"/>
      <w:proofErr w:type="spellStart"/>
      <w:r w:rsidRPr="00B038F6">
        <w:t>Implikasi</w:t>
      </w:r>
      <w:proofErr w:type="spellEnd"/>
      <w:r w:rsidRPr="00B038F6">
        <w:t xml:space="preserve"> </w:t>
      </w:r>
      <w:proofErr w:type="spellStart"/>
      <w:r w:rsidRPr="00B038F6">
        <w:t>Penelitian</w:t>
      </w:r>
      <w:bookmarkEnd w:id="65"/>
      <w:proofErr w:type="spellEnd"/>
    </w:p>
    <w:p w14:paraId="2D6E26FF" w14:textId="77777777" w:rsidR="00E54C50" w:rsidRPr="00B038F6" w:rsidRDefault="00E54C50" w:rsidP="00E54C50">
      <w:pPr>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pertama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membuktikan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berpengaruh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negatif</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Hipotesis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kedua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membuktikan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memberikan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implikasi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sebagai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berikut</w:t>
      </w:r>
      <w:proofErr w:type="spellEnd"/>
      <w:r w:rsidRPr="00B038F6">
        <w:rPr>
          <w:rFonts w:ascii="Times New Roman" w:hAnsi="Times New Roman"/>
          <w:sz w:val="24"/>
          <w:szCs w:val="24"/>
        </w:rPr>
        <w:t>:</w:t>
      </w:r>
    </w:p>
    <w:p w14:paraId="75DAE092" w14:textId="77777777" w:rsidR="00E54C50" w:rsidRPr="00B038F6" w:rsidRDefault="00E54C50" w:rsidP="00E54C50">
      <w:pPr>
        <w:pStyle w:val="ListParagraph"/>
        <w:numPr>
          <w:ilvl w:val="0"/>
          <w:numId w:val="22"/>
        </w:numPr>
        <w:spacing w:after="0" w:line="240" w:lineRule="auto"/>
        <w:ind w:left="426" w:hanging="426"/>
        <w:jc w:val="both"/>
        <w:rPr>
          <w:rFonts w:ascii="Times New Roman" w:hAnsi="Times New Roman"/>
          <w:sz w:val="24"/>
          <w:szCs w:val="24"/>
        </w:rPr>
      </w:pPr>
      <w:proofErr w:type="spellStart"/>
      <w:r w:rsidRPr="00B038F6">
        <w:rPr>
          <w:rFonts w:ascii="Times New Roman" w:hAnsi="Times New Roman"/>
          <w:sz w:val="24"/>
          <w:szCs w:val="24"/>
        </w:rPr>
        <w:t>Manfaat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Teoritis</w:t>
      </w:r>
      <w:proofErr w:type="spellEnd"/>
    </w:p>
    <w:p w14:paraId="68E63C5E" w14:textId="77777777" w:rsidR="00E54C50" w:rsidRPr="00B038F6" w:rsidRDefault="00E54C50" w:rsidP="00E54C50">
      <w:pPr>
        <w:pStyle w:val="ListParagraph"/>
        <w:numPr>
          <w:ilvl w:val="0"/>
          <w:numId w:val="21"/>
        </w:numPr>
        <w:spacing w:after="0" w:line="240" w:lineRule="auto"/>
        <w:jc w:val="both"/>
        <w:rPr>
          <w:rFonts w:ascii="Times New Roman" w:hAnsi="Times New Roman"/>
          <w:sz w:val="24"/>
          <w:szCs w:val="24"/>
        </w:rPr>
      </w:pPr>
      <w:r w:rsidRPr="00B038F6">
        <w:rPr>
          <w:rFonts w:ascii="Times New Roman" w:hAnsi="Times New Roman"/>
          <w:sz w:val="24"/>
          <w:szCs w:val="24"/>
        </w:rPr>
        <w:t xml:space="preserve">Hasil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w:t>
      </w:r>
      <w:r w:rsidRPr="00B038F6">
        <w:rPr>
          <w:rFonts w:ascii="Times New Roman" w:hAnsi="Times New Roman"/>
          <w:i/>
          <w:sz w:val="24"/>
          <w:szCs w:val="24"/>
        </w:rPr>
        <w:t>stakeholder</w:t>
      </w:r>
      <w:r w:rsidRPr="00B038F6">
        <w:rPr>
          <w:rFonts w:ascii="Times New Roman" w:hAnsi="Times New Roman"/>
          <w:sz w:val="24"/>
          <w:szCs w:val="24"/>
        </w:rPr>
        <w:t xml:space="preserve">. Hasil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maka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i/>
          <w:iCs/>
          <w:sz w:val="24"/>
          <w:szCs w:val="24"/>
        </w:rPr>
        <w:t xml:space="preserve"> cost of debt</w:t>
      </w:r>
      <w:r w:rsidRPr="00B038F6">
        <w:rPr>
          <w:rFonts w:ascii="Times New Roman" w:hAnsi="Times New Roman"/>
          <w:sz w:val="24"/>
          <w:szCs w:val="24"/>
        </w:rPr>
        <w:t xml:space="preserve"> </w:t>
      </w:r>
      <w:proofErr w:type="spellStart"/>
      <w:r w:rsidRPr="00B038F6">
        <w:rPr>
          <w:rFonts w:ascii="Times New Roman" w:hAnsi="Times New Roman"/>
          <w:sz w:val="24"/>
          <w:szCs w:val="24"/>
        </w:rPr>
        <w:t>sejalan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teori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stakeholder </w:t>
      </w:r>
      <w:r w:rsidRPr="00B038F6">
        <w:rPr>
          <w:rFonts w:ascii="Times New Roman" w:hAnsi="Times New Roman"/>
          <w:sz w:val="24"/>
          <w:szCs w:val="24"/>
        </w:rPr>
        <w:t xml:space="preserve">yang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merupakan</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cara</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digunakan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agar </w:t>
      </w:r>
      <w:proofErr w:type="spellStart"/>
      <w:r w:rsidRPr="00B038F6">
        <w:rPr>
          <w:rFonts w:ascii="Times New Roman" w:hAnsi="Times New Roman"/>
          <w:sz w:val="24"/>
          <w:szCs w:val="24"/>
        </w:rPr>
        <w:t>memperoleh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dukungan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r w:rsidRPr="00B038F6">
        <w:rPr>
          <w:rFonts w:ascii="Times New Roman" w:hAnsi="Times New Roman"/>
          <w:i/>
          <w:iCs/>
          <w:sz w:val="24"/>
          <w:szCs w:val="24"/>
        </w:rPr>
        <w:t>stakeholder</w:t>
      </w:r>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bisa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memaksimalkan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profitnya</w:t>
      </w:r>
      <w:proofErr w:type="spellEnd"/>
      <w:r w:rsidRPr="00B038F6">
        <w:rPr>
          <w:rFonts w:ascii="Times New Roman" w:hAnsi="Times New Roman"/>
          <w:sz w:val="24"/>
          <w:szCs w:val="24"/>
        </w:rPr>
        <w:t xml:space="preserve">. Hasil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juga </w:t>
      </w:r>
      <w:proofErr w:type="spellStart"/>
      <w:r w:rsidRPr="00B038F6">
        <w:rPr>
          <w:rFonts w:ascii="Times New Roman" w:hAnsi="Times New Roman"/>
          <w:sz w:val="24"/>
          <w:szCs w:val="24"/>
        </w:rPr>
        <w:t>menyatakan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memediasi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hubungan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r w:rsidRPr="00B038F6">
        <w:rPr>
          <w:rFonts w:ascii="Times New Roman" w:hAnsi="Times New Roman"/>
          <w:i/>
          <w:iCs/>
          <w:sz w:val="24"/>
          <w:szCs w:val="24"/>
        </w:rPr>
        <w:t>cost of debt</w:t>
      </w:r>
    </w:p>
    <w:p w14:paraId="63A6E1C0" w14:textId="77777777" w:rsidR="00E54C50" w:rsidRPr="00B038F6" w:rsidRDefault="00E54C50" w:rsidP="00E54C50">
      <w:pPr>
        <w:pStyle w:val="ListParagraph"/>
        <w:numPr>
          <w:ilvl w:val="0"/>
          <w:numId w:val="22"/>
        </w:numPr>
        <w:spacing w:after="0" w:line="240" w:lineRule="auto"/>
        <w:ind w:left="426" w:hanging="426"/>
        <w:jc w:val="both"/>
        <w:rPr>
          <w:rFonts w:ascii="Times New Roman" w:hAnsi="Times New Roman"/>
          <w:sz w:val="24"/>
          <w:szCs w:val="24"/>
        </w:rPr>
      </w:pPr>
      <w:proofErr w:type="spellStart"/>
      <w:r w:rsidRPr="00B038F6">
        <w:rPr>
          <w:rFonts w:ascii="Times New Roman" w:hAnsi="Times New Roman"/>
          <w:w w:val="105"/>
          <w:sz w:val="24"/>
          <w:szCs w:val="24"/>
        </w:rPr>
        <w:t>Manfaat</w:t>
      </w:r>
      <w:proofErr w:type="spellEnd"/>
      <w:r w:rsidRPr="00B038F6">
        <w:rPr>
          <w:rFonts w:ascii="Times New Roman" w:hAnsi="Times New Roman"/>
          <w:w w:val="105"/>
          <w:sz w:val="24"/>
          <w:szCs w:val="24"/>
        </w:rPr>
        <w:t xml:space="preserve"> </w:t>
      </w:r>
      <w:proofErr w:type="spellStart"/>
      <w:r w:rsidRPr="00B038F6">
        <w:rPr>
          <w:rFonts w:ascii="Times New Roman" w:hAnsi="Times New Roman"/>
          <w:w w:val="105"/>
          <w:sz w:val="24"/>
          <w:szCs w:val="24"/>
        </w:rPr>
        <w:t>Praktis</w:t>
      </w:r>
      <w:proofErr w:type="spellEnd"/>
    </w:p>
    <w:bookmarkEnd w:id="63"/>
    <w:p w14:paraId="142F6968" w14:textId="77777777" w:rsidR="00E54C50" w:rsidRPr="00B038F6" w:rsidRDefault="00E54C50" w:rsidP="00E54C50">
      <w:pPr>
        <w:pStyle w:val="ListParagraph"/>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investor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menjadi</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pertimbangan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memilih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investasi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mengungkapkan</w:t>
      </w:r>
      <w:proofErr w:type="spellEnd"/>
      <w:r w:rsidRPr="00B038F6">
        <w:rPr>
          <w:rFonts w:ascii="Times New Roman" w:hAnsi="Times New Roman"/>
          <w:sz w:val="24"/>
          <w:szCs w:val="24"/>
        </w:rPr>
        <w:t xml:space="preserve"> CSR </w:t>
      </w:r>
      <w:proofErr w:type="spellStart"/>
      <w:r w:rsidRPr="00B038F6">
        <w:rPr>
          <w:rFonts w:ascii="Times New Roman" w:hAnsi="Times New Roman"/>
          <w:sz w:val="24"/>
          <w:szCs w:val="24"/>
        </w:rPr>
        <w:t>secara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luas</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meningkatkan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berdampak</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penurunan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
    <w:p w14:paraId="79EB6869" w14:textId="77777777" w:rsidR="00E54C50" w:rsidRPr="00B038F6" w:rsidRDefault="00E54C50" w:rsidP="00E54C50">
      <w:pPr>
        <w:pStyle w:val="ListParagraph"/>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dijadikan</w:t>
      </w:r>
      <w:proofErr w:type="spellEnd"/>
      <w:r w:rsidRPr="00B038F6">
        <w:rPr>
          <w:rFonts w:ascii="Times New Roman" w:hAnsi="Times New Roman"/>
          <w:sz w:val="24"/>
          <w:szCs w:val="24"/>
        </w:rPr>
        <w:t xml:space="preserve"> salah </w:t>
      </w:r>
      <w:proofErr w:type="spellStart"/>
      <w:r w:rsidRPr="00B038F6">
        <w:rPr>
          <w:rFonts w:ascii="Times New Roman" w:hAnsi="Times New Roman"/>
          <w:sz w:val="24"/>
          <w:szCs w:val="24"/>
        </w:rPr>
        <w:t>satu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pertimbangan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ketika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merumuskan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kebijakan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berkaitan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tanggung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jawab</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sosial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terhadap</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masyarakat</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lingkungan</w:t>
      </w:r>
      <w:proofErr w:type="spellEnd"/>
      <w:r w:rsidRPr="00B038F6">
        <w:rPr>
          <w:rFonts w:ascii="Times New Roman" w:hAnsi="Times New Roman"/>
          <w:sz w:val="24"/>
          <w:szCs w:val="24"/>
        </w:rPr>
        <w:t xml:space="preserve">. Perusahaan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mempertimbangkan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melakukan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pengungkapan</w:t>
      </w:r>
      <w:proofErr w:type="spellEnd"/>
      <w:r w:rsidRPr="00B038F6">
        <w:rPr>
          <w:rFonts w:ascii="Times New Roman" w:hAnsi="Times New Roman"/>
          <w:sz w:val="24"/>
          <w:szCs w:val="24"/>
        </w:rPr>
        <w:t xml:space="preserve"> CSR yang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berdampak</w:t>
      </w:r>
      <w:proofErr w:type="spellEnd"/>
      <w:r w:rsidRPr="00B038F6">
        <w:rPr>
          <w:rFonts w:ascii="Times New Roman" w:hAnsi="Times New Roman"/>
          <w:sz w:val="24"/>
          <w:szCs w:val="24"/>
        </w:rPr>
        <w:t xml:space="preserve"> pada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tinggi</w:t>
      </w:r>
      <w:proofErr w:type="spellEnd"/>
      <w:r w:rsidRPr="00B038F6">
        <w:rPr>
          <w:rFonts w:ascii="Times New Roman" w:hAnsi="Times New Roman"/>
          <w:sz w:val="24"/>
          <w:szCs w:val="24"/>
        </w:rPr>
        <w:t xml:space="preserve"> dan </w:t>
      </w:r>
      <w:proofErr w:type="spellStart"/>
      <w:r w:rsidRPr="00B038F6">
        <w:rPr>
          <w:rFonts w:ascii="Times New Roman" w:hAnsi="Times New Roman"/>
          <w:sz w:val="24"/>
          <w:szCs w:val="24"/>
        </w:rPr>
        <w:t>menyebabkan</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proofErr w:type="spellStart"/>
      <w:r w:rsidRPr="00B038F6">
        <w:rPr>
          <w:rFonts w:ascii="Times New Roman" w:hAnsi="Times New Roman"/>
          <w:sz w:val="24"/>
          <w:szCs w:val="24"/>
        </w:rPr>
        <w:t>semakin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manajemen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perusahaan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diharapkan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menambah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pemahaman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terkait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CSR,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w:t>
      </w:r>
      <w:bookmarkEnd w:id="66"/>
    </w:p>
    <w:p w14:paraId="571175BC" w14:textId="2729120F" w:rsidR="00E54C50" w:rsidRDefault="00E54C50" w:rsidP="00E54C50">
      <w:pPr>
        <w:autoSpaceDE w:val="0"/>
        <w:autoSpaceDN w:val="0"/>
        <w:adjustRightInd w:val="0"/>
        <w:spacing w:after="0" w:line="240" w:lineRule="auto"/>
        <w:jc w:val="both"/>
        <w:rPr>
          <w:rFonts w:ascii="Times New Roman" w:hAnsi="Times New Roman"/>
          <w:sz w:val="24"/>
          <w:szCs w:val="24"/>
        </w:rPr>
      </w:pPr>
    </w:p>
    <w:p w14:paraId="53DE9539" w14:textId="77777777" w:rsidR="00E54C50" w:rsidRPr="00B038F6" w:rsidRDefault="00E54C50" w:rsidP="00E54C50">
      <w:pPr>
        <w:autoSpaceDE w:val="0"/>
        <w:autoSpaceDN w:val="0"/>
        <w:adjustRightInd w:val="0"/>
        <w:spacing w:after="0" w:line="240" w:lineRule="auto"/>
        <w:jc w:val="both"/>
        <w:rPr>
          <w:rFonts w:ascii="Times New Roman" w:hAnsi="Times New Roman"/>
          <w:sz w:val="24"/>
          <w:szCs w:val="24"/>
        </w:rPr>
      </w:pPr>
    </w:p>
    <w:p w14:paraId="1D0F8313" w14:textId="1FCEE9A1" w:rsidR="00E54C50" w:rsidRPr="00B038F6" w:rsidRDefault="00E54C50" w:rsidP="00E54C50">
      <w:pPr>
        <w:pStyle w:val="Heading2"/>
        <w:numPr>
          <w:ilvl w:val="0"/>
          <w:numId w:val="0"/>
        </w:numPr>
        <w:spacing w:before="0" w:after="0"/>
        <w:ind w:left="360" w:hanging="360"/>
      </w:pPr>
      <w:bookmarkStart w:id="67" w:name="_Toc73958579"/>
      <w:bookmarkStart w:id="68" w:name="_Hlk71493967"/>
      <w:proofErr w:type="spellStart"/>
      <w:r w:rsidRPr="00B038F6">
        <w:t>Keterbatasan</w:t>
      </w:r>
      <w:proofErr w:type="spellEnd"/>
      <w:r w:rsidRPr="00B038F6">
        <w:t xml:space="preserve"> </w:t>
      </w:r>
      <w:proofErr w:type="spellStart"/>
      <w:r w:rsidRPr="00B038F6">
        <w:t>penelitian</w:t>
      </w:r>
      <w:bookmarkEnd w:id="67"/>
      <w:proofErr w:type="spellEnd"/>
    </w:p>
    <w:p w14:paraId="772441CC" w14:textId="77777777" w:rsidR="00E54C50" w:rsidRPr="00B038F6" w:rsidRDefault="00E54C50" w:rsidP="00E54C50">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Keterbatasan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yaitu</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R-Square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ini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masih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tergolong</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rendah</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menandakan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bahwa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terdapat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lain yang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menjelaskan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dimasukkan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w:t>
      </w:r>
    </w:p>
    <w:bookmarkEnd w:id="68"/>
    <w:p w14:paraId="44FD1D67" w14:textId="77777777" w:rsidR="00E54C50" w:rsidRPr="00B038F6" w:rsidRDefault="00E54C50" w:rsidP="00E54C50">
      <w:pPr>
        <w:pStyle w:val="ListParagraph"/>
        <w:autoSpaceDE w:val="0"/>
        <w:autoSpaceDN w:val="0"/>
        <w:adjustRightInd w:val="0"/>
        <w:spacing w:after="0" w:line="240" w:lineRule="auto"/>
        <w:jc w:val="both"/>
        <w:rPr>
          <w:rFonts w:ascii="Times New Roman" w:hAnsi="Times New Roman"/>
          <w:sz w:val="24"/>
          <w:szCs w:val="24"/>
        </w:rPr>
      </w:pPr>
    </w:p>
    <w:p w14:paraId="3D5DE0A5" w14:textId="48F482C8" w:rsidR="00E54C50" w:rsidRPr="00B038F6" w:rsidRDefault="00E54C50" w:rsidP="00E54C50">
      <w:pPr>
        <w:pStyle w:val="Heading2"/>
        <w:numPr>
          <w:ilvl w:val="0"/>
          <w:numId w:val="0"/>
        </w:numPr>
        <w:spacing w:before="0" w:after="0"/>
        <w:ind w:left="360" w:hanging="360"/>
      </w:pPr>
      <w:bookmarkStart w:id="69" w:name="_Toc73958580"/>
      <w:r w:rsidRPr="00B038F6">
        <w:t>Saran</w:t>
      </w:r>
      <w:bookmarkEnd w:id="69"/>
      <w:r w:rsidRPr="00B038F6">
        <w:t xml:space="preserve"> </w:t>
      </w:r>
    </w:p>
    <w:p w14:paraId="557FE6D1" w14:textId="740918A6" w:rsidR="00E54C50" w:rsidRDefault="00E54C50" w:rsidP="00E54C50">
      <w:pPr>
        <w:autoSpaceDE w:val="0"/>
        <w:autoSpaceDN w:val="0"/>
        <w:adjustRightInd w:val="0"/>
        <w:spacing w:after="0" w:line="240" w:lineRule="auto"/>
        <w:ind w:firstLine="709"/>
        <w:jc w:val="both"/>
        <w:rPr>
          <w:rFonts w:ascii="Times New Roman" w:hAnsi="Times New Roman"/>
          <w:sz w:val="24"/>
          <w:szCs w:val="24"/>
        </w:rPr>
      </w:pP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selanjutnya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mempertimbangkan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keterbatasan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disarankan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untuk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menambahkan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lain yang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menjelaskan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profitabilitas</w:t>
      </w:r>
      <w:proofErr w:type="spellEnd"/>
      <w:r w:rsidRPr="00B038F6">
        <w:rPr>
          <w:rFonts w:ascii="Times New Roman" w:hAnsi="Times New Roman"/>
          <w:i/>
          <w:iCs/>
          <w:sz w:val="24"/>
          <w:szCs w:val="24"/>
        </w:rPr>
        <w:t xml:space="preserve"> </w:t>
      </w:r>
      <w:proofErr w:type="spellStart"/>
      <w:r w:rsidRPr="00B038F6">
        <w:rPr>
          <w:rFonts w:ascii="Times New Roman" w:hAnsi="Times New Roman"/>
          <w:sz w:val="24"/>
          <w:szCs w:val="24"/>
        </w:rPr>
        <w:t>karena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dari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hasil</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diketahui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ada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faktor</w:t>
      </w:r>
      <w:proofErr w:type="spellEnd"/>
      <w:r w:rsidRPr="00B038F6">
        <w:rPr>
          <w:rFonts w:ascii="Times New Roman" w:hAnsi="Times New Roman"/>
          <w:sz w:val="24"/>
          <w:szCs w:val="24"/>
        </w:rPr>
        <w:t xml:space="preserve"> lain yang </w:t>
      </w:r>
      <w:proofErr w:type="spellStart"/>
      <w:r w:rsidRPr="00B038F6">
        <w:rPr>
          <w:rFonts w:ascii="Times New Roman" w:hAnsi="Times New Roman"/>
          <w:sz w:val="24"/>
          <w:szCs w:val="24"/>
        </w:rPr>
        <w:t>mampu</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menjelaskan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cost of debt </w:t>
      </w:r>
      <w:r w:rsidRPr="00B038F6">
        <w:rPr>
          <w:rFonts w:ascii="Times New Roman" w:hAnsi="Times New Roman"/>
          <w:sz w:val="24"/>
          <w:szCs w:val="24"/>
        </w:rPr>
        <w:t xml:space="preserve">dan </w:t>
      </w:r>
      <w:proofErr w:type="spellStart"/>
      <w:r w:rsidRPr="00B038F6">
        <w:rPr>
          <w:rFonts w:ascii="Times New Roman" w:hAnsi="Times New Roman"/>
          <w:sz w:val="24"/>
          <w:szCs w:val="24"/>
        </w:rPr>
        <w:t>profitabilitas</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tidak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dimasukan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dalam</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sehingga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penelitian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selanjutnya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akan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lebih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baik</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lagi</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Contoh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yang </w:t>
      </w:r>
      <w:proofErr w:type="spellStart"/>
      <w:r w:rsidRPr="00B038F6">
        <w:rPr>
          <w:rFonts w:ascii="Times New Roman" w:hAnsi="Times New Roman"/>
          <w:sz w:val="24"/>
          <w:szCs w:val="24"/>
        </w:rPr>
        <w:t>dapat</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ditambahkan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menurut</w:t>
      </w:r>
      <w:proofErr w:type="spellEnd"/>
      <w:r w:rsidRPr="00B038F6">
        <w:rPr>
          <w:rFonts w:ascii="Times New Roman" w:hAnsi="Times New Roman"/>
          <w:sz w:val="24"/>
          <w:szCs w:val="24"/>
        </w:rPr>
        <w:t xml:space="preserve"> </w:t>
      </w:r>
      <w:r w:rsidRPr="00B038F6">
        <w:rPr>
          <w:rFonts w:ascii="Times New Roman" w:hAnsi="Times New Roman"/>
          <w:i/>
          <w:iCs/>
          <w:sz w:val="24"/>
          <w:szCs w:val="24"/>
        </w:rPr>
        <w:t xml:space="preserve">trade off theory </w:t>
      </w:r>
      <w:proofErr w:type="spellStart"/>
      <w:r w:rsidRPr="00B038F6">
        <w:rPr>
          <w:rFonts w:ascii="Times New Roman" w:hAnsi="Times New Roman"/>
          <w:sz w:val="24"/>
          <w:szCs w:val="24"/>
        </w:rPr>
        <w:t>adalah</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dengan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memasukan</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unsur</w:t>
      </w:r>
      <w:proofErr w:type="spellEnd"/>
      <w:r w:rsidRPr="00B038F6">
        <w:rPr>
          <w:rFonts w:ascii="Times New Roman" w:hAnsi="Times New Roman"/>
          <w:sz w:val="24"/>
          <w:szCs w:val="24"/>
        </w:rPr>
        <w:t xml:space="preserve"> </w:t>
      </w:r>
      <w:proofErr w:type="spellStart"/>
      <w:proofErr w:type="gramStart"/>
      <w:r w:rsidRPr="00B038F6">
        <w:rPr>
          <w:rFonts w:ascii="Times New Roman" w:hAnsi="Times New Roman"/>
          <w:sz w:val="24"/>
          <w:szCs w:val="24"/>
        </w:rPr>
        <w:t>pajak</w:t>
      </w:r>
      <w:proofErr w:type="spellEnd"/>
      <w:r w:rsidRPr="00B038F6">
        <w:rPr>
          <w:rFonts w:ascii="Times New Roman" w:hAnsi="Times New Roman"/>
          <w:sz w:val="24"/>
          <w:szCs w:val="24"/>
        </w:rPr>
        <w:t xml:space="preserve">  salah</w:t>
      </w:r>
      <w:proofErr w:type="gramEnd"/>
      <w:r w:rsidRPr="00B038F6">
        <w:rPr>
          <w:rFonts w:ascii="Times New Roman" w:hAnsi="Times New Roman"/>
          <w:sz w:val="24"/>
          <w:szCs w:val="24"/>
        </w:rPr>
        <w:t xml:space="preserve"> </w:t>
      </w:r>
      <w:proofErr w:type="spellStart"/>
      <w:r w:rsidRPr="00B038F6">
        <w:rPr>
          <w:rFonts w:ascii="Times New Roman" w:hAnsi="Times New Roman"/>
          <w:sz w:val="24"/>
          <w:szCs w:val="24"/>
        </w:rPr>
        <w:t>satunya</w:t>
      </w:r>
      <w:proofErr w:type="spellEnd"/>
      <w:r w:rsidRPr="00B038F6">
        <w:rPr>
          <w:rFonts w:ascii="Times New Roman" w:hAnsi="Times New Roman"/>
          <w:sz w:val="24"/>
          <w:szCs w:val="24"/>
        </w:rPr>
        <w:t xml:space="preserve">  </w:t>
      </w:r>
      <w:proofErr w:type="spellStart"/>
      <w:r w:rsidRPr="00B038F6">
        <w:rPr>
          <w:rFonts w:ascii="Times New Roman" w:hAnsi="Times New Roman"/>
          <w:sz w:val="24"/>
          <w:szCs w:val="24"/>
        </w:rPr>
        <w:t>variabel</w:t>
      </w:r>
      <w:proofErr w:type="spellEnd"/>
      <w:r w:rsidRPr="00B038F6">
        <w:rPr>
          <w:rFonts w:ascii="Times New Roman" w:hAnsi="Times New Roman"/>
          <w:sz w:val="24"/>
          <w:szCs w:val="24"/>
        </w:rPr>
        <w:t xml:space="preserve"> </w:t>
      </w:r>
      <w:r w:rsidRPr="00B038F6">
        <w:rPr>
          <w:rFonts w:ascii="Times New Roman" w:hAnsi="Times New Roman"/>
          <w:i/>
          <w:iCs/>
          <w:sz w:val="24"/>
          <w:szCs w:val="24"/>
        </w:rPr>
        <w:t>tax avoidance</w:t>
      </w:r>
      <w:r w:rsidRPr="00B038F6">
        <w:rPr>
          <w:rFonts w:ascii="Times New Roman" w:hAnsi="Times New Roman"/>
          <w:sz w:val="24"/>
          <w:szCs w:val="24"/>
        </w:rPr>
        <w:t>.</w:t>
      </w:r>
    </w:p>
    <w:p w14:paraId="4E9D713C" w14:textId="77777777" w:rsidR="00753D74" w:rsidRDefault="00753D74" w:rsidP="008E3395">
      <w:pPr>
        <w:spacing w:after="0" w:line="240" w:lineRule="auto"/>
        <w:ind w:right="17"/>
        <w:jc w:val="both"/>
        <w:rPr>
          <w:rFonts w:ascii="Times New Roman" w:hAnsi="Times New Roman"/>
          <w:sz w:val="24"/>
          <w:szCs w:val="24"/>
        </w:rPr>
      </w:pPr>
    </w:p>
    <w:p w14:paraId="16F97E01" w14:textId="3FDC2E98" w:rsidR="00BF3296" w:rsidRDefault="00BF3296" w:rsidP="00BF3296">
      <w:pPr>
        <w:autoSpaceDE w:val="0"/>
        <w:autoSpaceDN w:val="0"/>
        <w:adjustRightInd w:val="0"/>
        <w:spacing w:after="0" w:line="240" w:lineRule="auto"/>
        <w:jc w:val="both"/>
        <w:rPr>
          <w:rFonts w:ascii="Times New Roman" w:hAnsi="Times New Roman"/>
          <w:sz w:val="24"/>
          <w:szCs w:val="24"/>
        </w:rPr>
      </w:pPr>
    </w:p>
    <w:p w14:paraId="7CF45029" w14:textId="77777777" w:rsidR="00794CA9" w:rsidRDefault="00794CA9" w:rsidP="00BF3296">
      <w:pPr>
        <w:autoSpaceDE w:val="0"/>
        <w:autoSpaceDN w:val="0"/>
        <w:adjustRightInd w:val="0"/>
        <w:spacing w:after="0" w:line="240" w:lineRule="auto"/>
        <w:jc w:val="both"/>
        <w:rPr>
          <w:rFonts w:ascii="Times New Roman" w:hAnsi="Times New Roman"/>
          <w:sz w:val="24"/>
          <w:szCs w:val="24"/>
        </w:rPr>
      </w:pPr>
    </w:p>
    <w:p w14:paraId="71E1F10F" w14:textId="77777777" w:rsidR="00BF3296" w:rsidRDefault="00BF3296" w:rsidP="008E3395">
      <w:pPr>
        <w:autoSpaceDE w:val="0"/>
        <w:autoSpaceDN w:val="0"/>
        <w:adjustRightInd w:val="0"/>
        <w:spacing w:after="0" w:line="240" w:lineRule="auto"/>
        <w:jc w:val="center"/>
        <w:rPr>
          <w:rFonts w:ascii="Times New Roman" w:hAnsi="Times New Roman"/>
          <w:b/>
          <w:bCs/>
          <w:sz w:val="24"/>
          <w:szCs w:val="24"/>
        </w:rPr>
      </w:pPr>
      <w:bookmarkStart w:id="70" w:name="_Hlk76036370"/>
      <w:r>
        <w:rPr>
          <w:rFonts w:ascii="Times New Roman" w:hAnsi="Times New Roman"/>
          <w:b/>
          <w:bCs/>
          <w:sz w:val="24"/>
          <w:szCs w:val="24"/>
        </w:rPr>
        <w:lastRenderedPageBreak/>
        <w:t>DAFTAR PUSTAKA</w:t>
      </w:r>
    </w:p>
    <w:bookmarkEnd w:id="61"/>
    <w:bookmarkEnd w:id="70"/>
    <w:p w14:paraId="0BCB39EB" w14:textId="66827D00" w:rsidR="00433D2B" w:rsidRDefault="00433D2B" w:rsidP="00BF3296">
      <w:pPr>
        <w:autoSpaceDE w:val="0"/>
        <w:autoSpaceDN w:val="0"/>
        <w:adjustRightInd w:val="0"/>
        <w:spacing w:after="0" w:line="240" w:lineRule="auto"/>
        <w:jc w:val="both"/>
        <w:rPr>
          <w:rFonts w:ascii="Times New Roman" w:hAnsi="Times New Roman"/>
          <w:b/>
          <w:sz w:val="24"/>
          <w:szCs w:val="24"/>
        </w:rPr>
      </w:pPr>
    </w:p>
    <w:p w14:paraId="32887732" w14:textId="6D25D982" w:rsidR="00753D74" w:rsidRPr="00753D74" w:rsidRDefault="00F90FD3"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753D74" w:rsidRPr="00753D74">
        <w:rPr>
          <w:rFonts w:ascii="Times New Roman" w:hAnsi="Times New Roman"/>
          <w:noProof/>
          <w:sz w:val="24"/>
          <w:szCs w:val="24"/>
        </w:rPr>
        <w:t xml:space="preserve">Amirkhani, K. 2019. </w:t>
      </w:r>
      <w:r w:rsidR="00753D74" w:rsidRPr="00753D74">
        <w:rPr>
          <w:rFonts w:ascii="Times New Roman" w:hAnsi="Times New Roman"/>
          <w:i/>
          <w:iCs/>
          <w:noProof/>
          <w:sz w:val="24"/>
          <w:szCs w:val="24"/>
        </w:rPr>
        <w:t>CSR , Tax Avoidance , and Cost of Debt</w:t>
      </w:r>
      <w:r w:rsidR="00753D74" w:rsidRPr="00753D74">
        <w:rPr>
          <w:rFonts w:ascii="Times New Roman" w:hAnsi="Times New Roman"/>
          <w:noProof/>
          <w:sz w:val="24"/>
          <w:szCs w:val="24"/>
        </w:rPr>
        <w:t>. Tersedia di http://hdl.handle.net/10125/64927.</w:t>
      </w:r>
    </w:p>
    <w:p w14:paraId="385183B8"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Aryawan, M., R, I.K. &amp; Ni Wayan E 2017. Pengaruh Faktor Corporate Social Responsibility (Aspek Sosial, Ekonomi, dan Lingkungan Terhadap Citra Perusahaan. </w:t>
      </w:r>
      <w:r w:rsidRPr="00753D74">
        <w:rPr>
          <w:rFonts w:ascii="Times New Roman" w:hAnsi="Times New Roman"/>
          <w:i/>
          <w:iCs/>
          <w:noProof/>
          <w:sz w:val="24"/>
          <w:szCs w:val="24"/>
        </w:rPr>
        <w:t>E-Jurnal Manajemen Unud</w:t>
      </w:r>
      <w:r w:rsidRPr="00753D74">
        <w:rPr>
          <w:rFonts w:ascii="Times New Roman" w:hAnsi="Times New Roman"/>
          <w:noProof/>
          <w:sz w:val="24"/>
          <w:szCs w:val="24"/>
        </w:rPr>
        <w:t>, 6(2): 604–633.</w:t>
      </w:r>
    </w:p>
    <w:p w14:paraId="2A36F96B" w14:textId="65C032DA"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Ashkhabi, I.R. &amp; Agustina, L. 2015. Pengaruh Corporate Governance, Kepemilikan Perusaha</w:t>
      </w:r>
      <w:r w:rsidR="008E3395">
        <w:rPr>
          <w:rFonts w:ascii="Times New Roman" w:hAnsi="Times New Roman"/>
          <w:noProof/>
          <w:sz w:val="24"/>
          <w:szCs w:val="24"/>
        </w:rPr>
        <w:t>a</w:t>
      </w:r>
      <w:r w:rsidRPr="00753D74">
        <w:rPr>
          <w:rFonts w:ascii="Times New Roman" w:hAnsi="Times New Roman"/>
          <w:noProof/>
          <w:sz w:val="24"/>
          <w:szCs w:val="24"/>
        </w:rPr>
        <w:t xml:space="preserve">n dan Ukuran Perusahaan Terhadap Biaya Hutang. </w:t>
      </w:r>
      <w:r w:rsidRPr="00753D74">
        <w:rPr>
          <w:rFonts w:ascii="Times New Roman" w:hAnsi="Times New Roman"/>
          <w:i/>
          <w:iCs/>
          <w:noProof/>
          <w:sz w:val="24"/>
          <w:szCs w:val="24"/>
        </w:rPr>
        <w:t>Journal Unnes</w:t>
      </w:r>
      <w:r w:rsidRPr="00753D74">
        <w:rPr>
          <w:rFonts w:ascii="Times New Roman" w:hAnsi="Times New Roman"/>
          <w:noProof/>
          <w:sz w:val="24"/>
          <w:szCs w:val="24"/>
        </w:rPr>
        <w:t>, 4(3): 1–8.</w:t>
      </w:r>
    </w:p>
    <w:p w14:paraId="1A0B53F7"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Berman, S.L., Wicks, A.C., Kotha, S. &amp; Jones, T.M. 1999. Does Stakeholder Orientation Matter? The Relationship between Stakeholder Management Models and Firm Financial Performance. </w:t>
      </w:r>
      <w:r w:rsidRPr="00753D74">
        <w:rPr>
          <w:rFonts w:ascii="Times New Roman" w:hAnsi="Times New Roman"/>
          <w:i/>
          <w:iCs/>
          <w:noProof/>
          <w:sz w:val="24"/>
          <w:szCs w:val="24"/>
        </w:rPr>
        <w:t>The Academy of Management Journal</w:t>
      </w:r>
      <w:r w:rsidRPr="00753D74">
        <w:rPr>
          <w:rFonts w:ascii="Times New Roman" w:hAnsi="Times New Roman"/>
          <w:noProof/>
          <w:sz w:val="24"/>
          <w:szCs w:val="24"/>
        </w:rPr>
        <w:t>, 42(5): 488–506.</w:t>
      </w:r>
    </w:p>
    <w:p w14:paraId="3FA0F94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Bhuiyan, M.B.U. &amp; Nguyen, T.H.N. 2019. Impact of CSR on Cost Of Debt And Cost Of Capital: Australian Evidence. </w:t>
      </w:r>
      <w:r w:rsidRPr="00753D74">
        <w:rPr>
          <w:rFonts w:ascii="Times New Roman" w:hAnsi="Times New Roman"/>
          <w:i/>
          <w:iCs/>
          <w:noProof/>
          <w:sz w:val="24"/>
          <w:szCs w:val="24"/>
        </w:rPr>
        <w:t>Emerald Journal</w:t>
      </w:r>
      <w:r w:rsidRPr="00753D74">
        <w:rPr>
          <w:rFonts w:ascii="Times New Roman" w:hAnsi="Times New Roman"/>
          <w:noProof/>
          <w:sz w:val="24"/>
          <w:szCs w:val="24"/>
        </w:rPr>
        <w:t>, 16(3): 419–430.</w:t>
      </w:r>
    </w:p>
    <w:p w14:paraId="1D871A3E"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Brealey, R.A., Myers, S.C. &amp; Marcus, A.J. 2009. </w:t>
      </w:r>
      <w:r w:rsidRPr="00753D74">
        <w:rPr>
          <w:rFonts w:ascii="Times New Roman" w:hAnsi="Times New Roman"/>
          <w:i/>
          <w:iCs/>
          <w:noProof/>
          <w:sz w:val="24"/>
          <w:szCs w:val="24"/>
        </w:rPr>
        <w:t>Dasar-dasar Manajemen Keuangan Perusahaan</w:t>
      </w:r>
      <w:r w:rsidRPr="00753D74">
        <w:rPr>
          <w:rFonts w:ascii="Times New Roman" w:hAnsi="Times New Roman"/>
          <w:noProof/>
          <w:sz w:val="24"/>
          <w:szCs w:val="24"/>
        </w:rPr>
        <w:t>. kelima ed. Jakarta: Erlangga.</w:t>
      </w:r>
    </w:p>
    <w:p w14:paraId="63067804"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Brigham, E.F. &amp; Houston, J.F. 2001. </w:t>
      </w:r>
      <w:r w:rsidRPr="00753D74">
        <w:rPr>
          <w:rFonts w:ascii="Times New Roman" w:hAnsi="Times New Roman"/>
          <w:i/>
          <w:iCs/>
          <w:noProof/>
          <w:sz w:val="24"/>
          <w:szCs w:val="24"/>
        </w:rPr>
        <w:t>Fundamentals of Financial Management</w:t>
      </w:r>
      <w:r w:rsidRPr="00753D74">
        <w:rPr>
          <w:rFonts w:ascii="Times New Roman" w:hAnsi="Times New Roman"/>
          <w:noProof/>
          <w:sz w:val="24"/>
          <w:szCs w:val="24"/>
        </w:rPr>
        <w:t>. 9 ed. United States of America: Horcourt College.</w:t>
      </w:r>
    </w:p>
    <w:p w14:paraId="0A3713D6"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Cooper, E.W. &amp; Uzun, H. 2015. Corporate Social Responsibility and the Cost of Debt. </w:t>
      </w:r>
      <w:r w:rsidRPr="00753D74">
        <w:rPr>
          <w:rFonts w:ascii="Times New Roman" w:hAnsi="Times New Roman"/>
          <w:i/>
          <w:iCs/>
          <w:noProof/>
          <w:sz w:val="24"/>
          <w:szCs w:val="24"/>
        </w:rPr>
        <w:t>Journal of Accounting and Finance</w:t>
      </w:r>
      <w:r w:rsidRPr="00753D74">
        <w:rPr>
          <w:rFonts w:ascii="Times New Roman" w:hAnsi="Times New Roman"/>
          <w:noProof/>
          <w:sz w:val="24"/>
          <w:szCs w:val="24"/>
        </w:rPr>
        <w:t>, 15(8): 11–29.</w:t>
      </w:r>
    </w:p>
    <w:p w14:paraId="7E00BF2C"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Dahlia, L. &amp; Siregar, S. V. 2008. Pengaruh Corporate Social Responsibility Terhadap Kinerja Perusahaan (Studi Empiris Pada Perusahaan yang Tercatat di Bursa Efek Indonesia Pada Tahun 2005 dan 2006). </w:t>
      </w:r>
      <w:r w:rsidRPr="00753D74">
        <w:rPr>
          <w:rFonts w:ascii="Times New Roman" w:hAnsi="Times New Roman"/>
          <w:i/>
          <w:iCs/>
          <w:noProof/>
          <w:sz w:val="24"/>
          <w:szCs w:val="24"/>
        </w:rPr>
        <w:t>Simposium Nasional Akuntansi XI</w:t>
      </w:r>
      <w:r w:rsidRPr="00753D74">
        <w:rPr>
          <w:rFonts w:ascii="Times New Roman" w:hAnsi="Times New Roman"/>
          <w:noProof/>
          <w:sz w:val="24"/>
          <w:szCs w:val="24"/>
        </w:rPr>
        <w:t>.</w:t>
      </w:r>
    </w:p>
    <w:p w14:paraId="7DB2F14B"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Fabozzi, F.J. 2007. </w:t>
      </w:r>
      <w:r w:rsidRPr="00753D74">
        <w:rPr>
          <w:rFonts w:ascii="Times New Roman" w:hAnsi="Times New Roman"/>
          <w:i/>
          <w:iCs/>
          <w:noProof/>
          <w:sz w:val="24"/>
          <w:szCs w:val="24"/>
        </w:rPr>
        <w:t>Bond Market, Analysis and Strategies</w:t>
      </w:r>
      <w:r w:rsidRPr="00753D74">
        <w:rPr>
          <w:rFonts w:ascii="Times New Roman" w:hAnsi="Times New Roman"/>
          <w:noProof/>
          <w:sz w:val="24"/>
          <w:szCs w:val="24"/>
        </w:rPr>
        <w:t>. 4th ed. London: Prentice Hall.</w:t>
      </w:r>
    </w:p>
    <w:p w14:paraId="54DFC34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Freeman, R.E. 1984. </w:t>
      </w:r>
      <w:r w:rsidRPr="00753D74">
        <w:rPr>
          <w:rFonts w:ascii="Times New Roman" w:hAnsi="Times New Roman"/>
          <w:i/>
          <w:iCs/>
          <w:noProof/>
          <w:sz w:val="24"/>
          <w:szCs w:val="24"/>
        </w:rPr>
        <w:t>Strategic Management: A Stakeholder Approach</w:t>
      </w:r>
      <w:r w:rsidRPr="00753D74">
        <w:rPr>
          <w:rFonts w:ascii="Times New Roman" w:hAnsi="Times New Roman"/>
          <w:noProof/>
          <w:sz w:val="24"/>
          <w:szCs w:val="24"/>
        </w:rPr>
        <w:t>. Pitman Publishing.</w:t>
      </w:r>
    </w:p>
    <w:p w14:paraId="27527BF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Ghozali &amp; Chariri 2007. </w:t>
      </w:r>
      <w:r w:rsidRPr="00753D74">
        <w:rPr>
          <w:rFonts w:ascii="Times New Roman" w:hAnsi="Times New Roman"/>
          <w:i/>
          <w:iCs/>
          <w:noProof/>
          <w:sz w:val="24"/>
          <w:szCs w:val="24"/>
        </w:rPr>
        <w:t>Teori Akuntansi</w:t>
      </w:r>
      <w:r w:rsidRPr="00753D74">
        <w:rPr>
          <w:rFonts w:ascii="Times New Roman" w:hAnsi="Times New Roman"/>
          <w:noProof/>
          <w:sz w:val="24"/>
          <w:szCs w:val="24"/>
        </w:rPr>
        <w:t>. Semarang: Badan Penerbit Universitas Diponerogo.</w:t>
      </w:r>
    </w:p>
    <w:p w14:paraId="22699289" w14:textId="221507AD" w:rsid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Ghozali, I. 2016. </w:t>
      </w:r>
      <w:r w:rsidRPr="00753D74">
        <w:rPr>
          <w:rFonts w:ascii="Times New Roman" w:hAnsi="Times New Roman"/>
          <w:i/>
          <w:iCs/>
          <w:noProof/>
          <w:sz w:val="24"/>
          <w:szCs w:val="24"/>
        </w:rPr>
        <w:t>Aplikasi Analisis Multivariete dengan Program IBM SPSS 23</w:t>
      </w:r>
      <w:r w:rsidRPr="00753D74">
        <w:rPr>
          <w:rFonts w:ascii="Times New Roman" w:hAnsi="Times New Roman"/>
          <w:noProof/>
          <w:sz w:val="24"/>
          <w:szCs w:val="24"/>
        </w:rPr>
        <w:t>. Semarang ed. Badan Penerbit Universitas Diponegoro.</w:t>
      </w:r>
    </w:p>
    <w:p w14:paraId="1BD43990" w14:textId="1D966F45" w:rsidR="008E3395" w:rsidRPr="008E3395" w:rsidRDefault="008E3395" w:rsidP="008E3395">
      <w:pPr>
        <w:spacing w:before="240" w:after="240" w:line="240" w:lineRule="auto"/>
        <w:ind w:left="709" w:hanging="709"/>
        <w:jc w:val="both"/>
        <w:rPr>
          <w:rFonts w:ascii="Times New Roman" w:hAnsi="Times New Roman"/>
          <w:color w:val="0000FF" w:themeColor="hyperlink"/>
          <w:sz w:val="24"/>
          <w:szCs w:val="24"/>
          <w:u w:val="single"/>
        </w:rPr>
      </w:pPr>
      <w:r>
        <w:rPr>
          <w:rFonts w:ascii="Times New Roman" w:hAnsi="Times New Roman"/>
          <w:sz w:val="24"/>
          <w:szCs w:val="24"/>
        </w:rPr>
        <w:t xml:space="preserve">Global Reporting. 2020. How To Use GRI </w:t>
      </w:r>
      <w:r>
        <w:rPr>
          <w:rFonts w:ascii="Times New Roman" w:hAnsi="Times New Roman"/>
          <w:i/>
          <w:iCs/>
          <w:sz w:val="24"/>
          <w:szCs w:val="24"/>
        </w:rPr>
        <w:t>Standards</w:t>
      </w:r>
      <w:r>
        <w:rPr>
          <w:rFonts w:ascii="Times New Roman" w:hAnsi="Times New Roman"/>
          <w:sz w:val="24"/>
          <w:szCs w:val="24"/>
        </w:rPr>
        <w:t xml:space="preserve">. Diakses pada 21 Oktober 2020, dari </w:t>
      </w:r>
      <w:hyperlink r:id="rId12" w:history="1">
        <w:r w:rsidRPr="000247AF">
          <w:rPr>
            <w:rStyle w:val="Hyperlink"/>
            <w:rFonts w:ascii="Times New Roman" w:hAnsi="Times New Roman"/>
            <w:sz w:val="24"/>
            <w:szCs w:val="24"/>
          </w:rPr>
          <w:t>Https://www.globalreporting.org/how-to-use-the-gri-</w:t>
        </w:r>
        <w:r w:rsidRPr="000247AF">
          <w:rPr>
            <w:rStyle w:val="Hyperlink"/>
            <w:rFonts w:ascii="Times New Roman" w:hAnsi="Times New Roman"/>
            <w:i/>
            <w:iCs/>
            <w:sz w:val="24"/>
            <w:szCs w:val="24"/>
          </w:rPr>
          <w:t>standards</w:t>
        </w:r>
        <w:r w:rsidRPr="000247AF">
          <w:rPr>
            <w:rStyle w:val="Hyperlink"/>
            <w:rFonts w:ascii="Times New Roman" w:hAnsi="Times New Roman"/>
            <w:sz w:val="24"/>
            <w:szCs w:val="24"/>
          </w:rPr>
          <w:t>/gri-</w:t>
        </w:r>
        <w:r w:rsidRPr="000247AF">
          <w:rPr>
            <w:rStyle w:val="Hyperlink"/>
            <w:rFonts w:ascii="Times New Roman" w:hAnsi="Times New Roman"/>
            <w:i/>
            <w:iCs/>
            <w:sz w:val="24"/>
            <w:szCs w:val="24"/>
          </w:rPr>
          <w:t>standards</w:t>
        </w:r>
        <w:r w:rsidRPr="000247AF">
          <w:rPr>
            <w:rStyle w:val="Hyperlink"/>
            <w:rFonts w:ascii="Times New Roman" w:hAnsi="Times New Roman"/>
            <w:sz w:val="24"/>
            <w:szCs w:val="24"/>
          </w:rPr>
          <w:t>-bahasa-indonesia-translations/</w:t>
        </w:r>
      </w:hyperlink>
    </w:p>
    <w:p w14:paraId="47275E45"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Goss, A. &amp; Roberts, G.S. 2011. The Impact of Corporate Social Responsibility on The Cost of Bank Loans. </w:t>
      </w:r>
      <w:r w:rsidRPr="00753D74">
        <w:rPr>
          <w:rFonts w:ascii="Times New Roman" w:hAnsi="Times New Roman"/>
          <w:i/>
          <w:iCs/>
          <w:noProof/>
          <w:sz w:val="24"/>
          <w:szCs w:val="24"/>
        </w:rPr>
        <w:t>Journal of Banking and Finance</w:t>
      </w:r>
      <w:r w:rsidRPr="00753D74">
        <w:rPr>
          <w:rFonts w:ascii="Times New Roman" w:hAnsi="Times New Roman"/>
          <w:noProof/>
          <w:sz w:val="24"/>
          <w:szCs w:val="24"/>
        </w:rPr>
        <w:t>, 35(7): 1794–1810. Tersedia di http://dx.doi.org/10.1016/j.jbankfin.2010.12.002.</w:t>
      </w:r>
    </w:p>
    <w:p w14:paraId="4C58685D"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Habib, M.S.F. 2017. The Effect of Corporate Social Responsibility on Cost of Equity &amp; Debt. 9(5): 1–40.</w:t>
      </w:r>
    </w:p>
    <w:p w14:paraId="76A895D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Hadi, N. 2011. </w:t>
      </w:r>
      <w:r w:rsidRPr="00753D74">
        <w:rPr>
          <w:rFonts w:ascii="Times New Roman" w:hAnsi="Times New Roman"/>
          <w:i/>
          <w:iCs/>
          <w:noProof/>
          <w:sz w:val="24"/>
          <w:szCs w:val="24"/>
        </w:rPr>
        <w:t>Corporate Social Responsibility</w:t>
      </w:r>
      <w:r w:rsidRPr="00753D74">
        <w:rPr>
          <w:rFonts w:ascii="Times New Roman" w:hAnsi="Times New Roman"/>
          <w:noProof/>
          <w:sz w:val="24"/>
          <w:szCs w:val="24"/>
        </w:rPr>
        <w:t>. Yogyakarta: Graha Ilmu.</w:t>
      </w:r>
    </w:p>
    <w:p w14:paraId="3C88718E"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Haniffa, R.M. &amp; Cooke, T.E. 2005. The Impact of Culture and Governance on Corporate Social Reporting. </w:t>
      </w:r>
      <w:r w:rsidRPr="00753D74">
        <w:rPr>
          <w:rFonts w:ascii="Times New Roman" w:hAnsi="Times New Roman"/>
          <w:i/>
          <w:iCs/>
          <w:noProof/>
          <w:sz w:val="24"/>
          <w:szCs w:val="24"/>
        </w:rPr>
        <w:t>Journal of Accounting and Public Policy</w:t>
      </w:r>
      <w:r w:rsidRPr="00753D74">
        <w:rPr>
          <w:rFonts w:ascii="Times New Roman" w:hAnsi="Times New Roman"/>
          <w:noProof/>
          <w:sz w:val="24"/>
          <w:szCs w:val="24"/>
        </w:rPr>
        <w:t>, 24(5): 391–430.</w:t>
      </w:r>
    </w:p>
    <w:p w14:paraId="59792D86" w14:textId="4666175B"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Hanum, Z. 20</w:t>
      </w:r>
      <w:r w:rsidR="003F0BC0">
        <w:rPr>
          <w:rFonts w:ascii="Times New Roman" w:hAnsi="Times New Roman"/>
          <w:noProof/>
          <w:sz w:val="24"/>
          <w:szCs w:val="24"/>
        </w:rPr>
        <w:t>09</w:t>
      </w:r>
      <w:r w:rsidRPr="00753D74">
        <w:rPr>
          <w:rFonts w:ascii="Times New Roman" w:hAnsi="Times New Roman"/>
          <w:noProof/>
          <w:sz w:val="24"/>
          <w:szCs w:val="24"/>
        </w:rPr>
        <w:t xml:space="preserve">. Pengaruh Return On Asset (ROA), Return On Equity (ROE), Dan Earning Per Share (EPS) Terhadap Harga Saham Pada Perusahaan Otomotif. </w:t>
      </w:r>
      <w:r w:rsidRPr="00753D74">
        <w:rPr>
          <w:rFonts w:ascii="Times New Roman" w:hAnsi="Times New Roman"/>
          <w:i/>
          <w:iCs/>
          <w:noProof/>
          <w:sz w:val="24"/>
          <w:szCs w:val="24"/>
        </w:rPr>
        <w:t>Jurnal Manajemen &amp; Bisnis</w:t>
      </w:r>
      <w:r w:rsidRPr="00753D74">
        <w:rPr>
          <w:rFonts w:ascii="Times New Roman" w:hAnsi="Times New Roman"/>
          <w:noProof/>
          <w:sz w:val="24"/>
          <w:szCs w:val="24"/>
        </w:rPr>
        <w:t>, 8(2): 1–9.</w:t>
      </w:r>
    </w:p>
    <w:p w14:paraId="18D45ED3"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lastRenderedPageBreak/>
        <w:t xml:space="preserve">Heryanto, R. &amp; Juliarto, A. 2017. Pengaruh Corporate Social Responsibility Terhadap Profitabilitas Perusahaan (Studi Empiris pada Perusahaan Manufaktur yang Terdaftar di Bursa Efek Indonesia Periode 2014-2015). </w:t>
      </w:r>
      <w:r w:rsidRPr="00753D74">
        <w:rPr>
          <w:rFonts w:ascii="Times New Roman" w:hAnsi="Times New Roman"/>
          <w:i/>
          <w:iCs/>
          <w:noProof/>
          <w:sz w:val="24"/>
          <w:szCs w:val="24"/>
        </w:rPr>
        <w:t>Diponegoro Journal of Accounting</w:t>
      </w:r>
      <w:r w:rsidRPr="00753D74">
        <w:rPr>
          <w:rFonts w:ascii="Times New Roman" w:hAnsi="Times New Roman"/>
          <w:noProof/>
          <w:sz w:val="24"/>
          <w:szCs w:val="24"/>
        </w:rPr>
        <w:t>, 6(4): 1–8.</w:t>
      </w:r>
    </w:p>
    <w:p w14:paraId="264682C5"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Hoepner, A., Oikonomou, I., Scholtens, B. &amp; Schröder, M. 2014. The Effects of Corporate and Country Sustainability Characteristics on The Cost of Debt: An International Investigation. </w:t>
      </w:r>
      <w:r w:rsidRPr="00753D74">
        <w:rPr>
          <w:rFonts w:ascii="Times New Roman" w:hAnsi="Times New Roman"/>
          <w:i/>
          <w:iCs/>
          <w:noProof/>
          <w:sz w:val="24"/>
          <w:szCs w:val="24"/>
        </w:rPr>
        <w:t>Journal of Business Finance and Accounting</w:t>
      </w:r>
      <w:r w:rsidRPr="00753D74">
        <w:rPr>
          <w:rFonts w:ascii="Times New Roman" w:hAnsi="Times New Roman"/>
          <w:noProof/>
          <w:sz w:val="24"/>
          <w:szCs w:val="24"/>
        </w:rPr>
        <w:t>, 43(1–2): 1.</w:t>
      </w:r>
    </w:p>
    <w:p w14:paraId="7A13894B"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Husnan, S. 2001. </w:t>
      </w:r>
      <w:r w:rsidRPr="00753D74">
        <w:rPr>
          <w:rFonts w:ascii="Times New Roman" w:hAnsi="Times New Roman"/>
          <w:i/>
          <w:iCs/>
          <w:noProof/>
          <w:sz w:val="24"/>
          <w:szCs w:val="24"/>
        </w:rPr>
        <w:t>Dasar-Dasar Teori Portofolio dan Analisis Sekuritas</w:t>
      </w:r>
      <w:r w:rsidRPr="00753D74">
        <w:rPr>
          <w:rFonts w:ascii="Times New Roman" w:hAnsi="Times New Roman"/>
          <w:noProof/>
          <w:sz w:val="24"/>
          <w:szCs w:val="24"/>
        </w:rPr>
        <w:t>. Yogyakarta: Unit Penerbit dan Percetakan AMP YKPN.</w:t>
      </w:r>
    </w:p>
    <w:p w14:paraId="5A86F842" w14:textId="1B754C35" w:rsid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Indahningrum, R.P. &amp; Handayani, R. 2009. Pengaruh Kepemilikan Manajerial, Kepemilikan Institusional, Dividen, Pertumbuhan Perusahaan, Free Cash Flow dan Profitabilitas terhadap Kebijakan Hutang Perusahaan. </w:t>
      </w:r>
      <w:r w:rsidRPr="00753D74">
        <w:rPr>
          <w:rFonts w:ascii="Times New Roman" w:hAnsi="Times New Roman"/>
          <w:i/>
          <w:iCs/>
          <w:noProof/>
          <w:sz w:val="24"/>
          <w:szCs w:val="24"/>
        </w:rPr>
        <w:t>Jurnal Bisnis dan Akuntansi</w:t>
      </w:r>
      <w:r w:rsidRPr="00753D74">
        <w:rPr>
          <w:rFonts w:ascii="Times New Roman" w:hAnsi="Times New Roman"/>
          <w:noProof/>
          <w:sz w:val="24"/>
          <w:szCs w:val="24"/>
        </w:rPr>
        <w:t>, 11(3): 189–207.</w:t>
      </w:r>
    </w:p>
    <w:p w14:paraId="7DF946CC" w14:textId="1A1EEFEB" w:rsidR="008E3395" w:rsidRPr="008E3395" w:rsidRDefault="008E3395" w:rsidP="008E3395">
      <w:pPr>
        <w:spacing w:before="240" w:after="240" w:line="240" w:lineRule="auto"/>
        <w:ind w:left="709" w:hanging="709"/>
        <w:jc w:val="both"/>
        <w:rPr>
          <w:rFonts w:ascii="Times New Roman" w:hAnsi="Times New Roman"/>
          <w:color w:val="0000FF" w:themeColor="hyperlink"/>
          <w:sz w:val="24"/>
          <w:szCs w:val="24"/>
          <w:u w:val="single"/>
        </w:rPr>
      </w:pPr>
      <w:r w:rsidRPr="000C3B6A">
        <w:rPr>
          <w:rFonts w:ascii="Times New Roman" w:hAnsi="Times New Roman"/>
          <w:sz w:val="24"/>
          <w:szCs w:val="24"/>
        </w:rPr>
        <w:t xml:space="preserve">Invesnesia. 2020. Perusahaan Sektor Industri Barang Konsumsi di BEI Tahun 2019. Diakses pada 6 Juni 2021, dari </w:t>
      </w:r>
      <w:hyperlink r:id="rId13" w:history="1">
        <w:r w:rsidRPr="000C3B6A">
          <w:rPr>
            <w:rStyle w:val="Hyperlink"/>
            <w:rFonts w:ascii="Times New Roman" w:hAnsi="Times New Roman"/>
            <w:sz w:val="24"/>
            <w:szCs w:val="24"/>
          </w:rPr>
          <w:t>https://www.invesnesia.com/perusahaan-sektor-industri-barang-konsumsi-di-bei-2019</w:t>
        </w:r>
      </w:hyperlink>
    </w:p>
    <w:p w14:paraId="06EED91E"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Kasmir 2012. </w:t>
      </w:r>
      <w:r w:rsidRPr="00753D74">
        <w:rPr>
          <w:rFonts w:ascii="Times New Roman" w:hAnsi="Times New Roman"/>
          <w:i/>
          <w:iCs/>
          <w:noProof/>
          <w:sz w:val="24"/>
          <w:szCs w:val="24"/>
        </w:rPr>
        <w:t>Analisis Laporan Keuangan</w:t>
      </w:r>
      <w:r w:rsidRPr="00753D74">
        <w:rPr>
          <w:rFonts w:ascii="Times New Roman" w:hAnsi="Times New Roman"/>
          <w:noProof/>
          <w:sz w:val="24"/>
          <w:szCs w:val="24"/>
        </w:rPr>
        <w:t>. Jakarta: PT.Raja Grafindo Persada.</w:t>
      </w:r>
    </w:p>
    <w:p w14:paraId="140BFEE9"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Khobaldalov, U. 2012. The Relationship of Corporate Tax Avoidance, Cost of Debt and Institutional Ownership: Evidence from Malaysia. </w:t>
      </w:r>
      <w:r w:rsidRPr="00753D74">
        <w:rPr>
          <w:rFonts w:ascii="Times New Roman" w:hAnsi="Times New Roman"/>
          <w:i/>
          <w:iCs/>
          <w:noProof/>
          <w:sz w:val="24"/>
          <w:szCs w:val="24"/>
        </w:rPr>
        <w:t>Atlantic Review of Economics</w:t>
      </w:r>
      <w:r w:rsidRPr="00753D74">
        <w:rPr>
          <w:rFonts w:ascii="Times New Roman" w:hAnsi="Times New Roman"/>
          <w:noProof/>
          <w:sz w:val="24"/>
          <w:szCs w:val="24"/>
        </w:rPr>
        <w:t>, 2(2): 1–37.</w:t>
      </w:r>
    </w:p>
    <w:p w14:paraId="2B3EEE2A"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Kusuma, G.I., Suhadak &amp; Arifin, Z. 2013. Analisis Pengaruh Profitabilitas (Profitability) Dan Tingkat Pertumbuhan (Growth) Terhadap Struktur Modal Dan Nilai Perusahaan (Studi pada Perusahaan Real Estate and Property yang Terdaftar di Bursa Efek Indonesia (BEI) Periode 2007-2011). </w:t>
      </w:r>
      <w:r w:rsidRPr="00753D74">
        <w:rPr>
          <w:rFonts w:ascii="Times New Roman" w:hAnsi="Times New Roman"/>
          <w:i/>
          <w:iCs/>
          <w:noProof/>
          <w:sz w:val="24"/>
          <w:szCs w:val="24"/>
        </w:rPr>
        <w:t>Profit: Jurnal Administrasi Bisnis</w:t>
      </w:r>
      <w:r w:rsidRPr="00753D74">
        <w:rPr>
          <w:rFonts w:ascii="Times New Roman" w:hAnsi="Times New Roman"/>
          <w:noProof/>
          <w:sz w:val="24"/>
          <w:szCs w:val="24"/>
        </w:rPr>
        <w:t>, 7(2): 1–15.</w:t>
      </w:r>
    </w:p>
    <w:p w14:paraId="2843799B"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Lako, A. 2011. </w:t>
      </w:r>
      <w:r w:rsidRPr="00753D74">
        <w:rPr>
          <w:rFonts w:ascii="Times New Roman" w:hAnsi="Times New Roman"/>
          <w:i/>
          <w:iCs/>
          <w:noProof/>
          <w:sz w:val="24"/>
          <w:szCs w:val="24"/>
        </w:rPr>
        <w:t>Dekonstruksi CSR dan Reformasi Paradigma Bisnis dan Akuntasi</w:t>
      </w:r>
      <w:r w:rsidRPr="00753D74">
        <w:rPr>
          <w:rFonts w:ascii="Times New Roman" w:hAnsi="Times New Roman"/>
          <w:noProof/>
          <w:sz w:val="24"/>
          <w:szCs w:val="24"/>
        </w:rPr>
        <w:t>. Jakarta: Erlangga.</w:t>
      </w:r>
    </w:p>
    <w:p w14:paraId="4CD63CE1" w14:textId="70EC93FA" w:rsidR="00584727" w:rsidRPr="00753D74" w:rsidRDefault="00753D74" w:rsidP="00794CA9">
      <w:pPr>
        <w:widowControl w:val="0"/>
        <w:autoSpaceDE w:val="0"/>
        <w:autoSpaceDN w:val="0"/>
        <w:adjustRightInd w:val="0"/>
        <w:spacing w:after="120" w:line="240" w:lineRule="auto"/>
        <w:ind w:left="482" w:hanging="482"/>
        <w:jc w:val="both"/>
        <w:rPr>
          <w:rFonts w:ascii="Times New Roman" w:hAnsi="Times New Roman"/>
          <w:noProof/>
          <w:sz w:val="24"/>
          <w:szCs w:val="24"/>
        </w:rPr>
      </w:pPr>
      <w:r w:rsidRPr="00753D74">
        <w:rPr>
          <w:rFonts w:ascii="Times New Roman" w:hAnsi="Times New Roman"/>
          <w:noProof/>
          <w:sz w:val="24"/>
          <w:szCs w:val="24"/>
        </w:rPr>
        <w:t xml:space="preserve">Magnanelli, B.S. &amp; Izzo, M.F. 2017. Corporate Social Performance and Cost of Debt: The Relationship. </w:t>
      </w:r>
      <w:r w:rsidRPr="00753D74">
        <w:rPr>
          <w:rFonts w:ascii="Times New Roman" w:hAnsi="Times New Roman"/>
          <w:i/>
          <w:iCs/>
          <w:noProof/>
          <w:sz w:val="24"/>
          <w:szCs w:val="24"/>
        </w:rPr>
        <w:t>Emerald Journal</w:t>
      </w:r>
      <w:r w:rsidRPr="00753D74">
        <w:rPr>
          <w:rFonts w:ascii="Times New Roman" w:hAnsi="Times New Roman"/>
          <w:noProof/>
          <w:sz w:val="24"/>
          <w:szCs w:val="24"/>
        </w:rPr>
        <w:t>, 13(2): 250–265.</w:t>
      </w:r>
    </w:p>
    <w:p w14:paraId="041EE36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Mikrawardhana, M.R., Hidayat, R.R. &amp; Azizah, D.F. 2015. Pengaruh Profitabilitas dan Likuiditas Terhadap Struktur Modal Perusahaan Multinasional (Studi Pada Perusahaan Multinasional Yang Terdaftar di Bursa Efek Indonesia Tahun 2010-2013 ). </w:t>
      </w:r>
      <w:r w:rsidRPr="00753D74">
        <w:rPr>
          <w:rFonts w:ascii="Times New Roman" w:hAnsi="Times New Roman"/>
          <w:i/>
          <w:iCs/>
          <w:noProof/>
          <w:sz w:val="24"/>
          <w:szCs w:val="24"/>
        </w:rPr>
        <w:t>Jurnal Administrasi Bisnis (JAB)</w:t>
      </w:r>
      <w:r w:rsidRPr="00753D74">
        <w:rPr>
          <w:rFonts w:ascii="Times New Roman" w:hAnsi="Times New Roman"/>
          <w:noProof/>
          <w:sz w:val="24"/>
          <w:szCs w:val="24"/>
        </w:rPr>
        <w:t>, 28(2): 1–7.</w:t>
      </w:r>
    </w:p>
    <w:p w14:paraId="3005C074"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Nugroho, D.R. &amp; Wibowo, M. 2014. Pengaruh Good Corporate Governance Terhadap Biaya Ekuitas dan Biaya Utang. </w:t>
      </w:r>
      <w:r w:rsidRPr="00753D74">
        <w:rPr>
          <w:rFonts w:ascii="Times New Roman" w:hAnsi="Times New Roman"/>
          <w:i/>
          <w:iCs/>
          <w:noProof/>
          <w:sz w:val="24"/>
          <w:szCs w:val="24"/>
        </w:rPr>
        <w:t>Diponegoro Journal of Accounting</w:t>
      </w:r>
      <w:r w:rsidRPr="00753D74">
        <w:rPr>
          <w:rFonts w:ascii="Times New Roman" w:hAnsi="Times New Roman"/>
          <w:noProof/>
          <w:sz w:val="24"/>
          <w:szCs w:val="24"/>
        </w:rPr>
        <w:t>, 3(3).</w:t>
      </w:r>
    </w:p>
    <w:p w14:paraId="67B4EF2A"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Puspita, M.E. 2015. Corporate Social Responsibility: Implikasi Stakeholder dan Legitimacy Gap dalam Peningkatan Kinerja Perusahaan. </w:t>
      </w:r>
      <w:r w:rsidRPr="00753D74">
        <w:rPr>
          <w:rFonts w:ascii="Times New Roman" w:hAnsi="Times New Roman"/>
          <w:i/>
          <w:iCs/>
          <w:noProof/>
          <w:sz w:val="24"/>
          <w:szCs w:val="24"/>
        </w:rPr>
        <w:t>Jurnal PARSIMONIA</w:t>
      </w:r>
      <w:r w:rsidRPr="00753D74">
        <w:rPr>
          <w:rFonts w:ascii="Times New Roman" w:hAnsi="Times New Roman"/>
          <w:noProof/>
          <w:sz w:val="24"/>
          <w:szCs w:val="24"/>
        </w:rPr>
        <w:t>, 2(1): 89–109.</w:t>
      </w:r>
    </w:p>
    <w:p w14:paraId="234813F9"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Putra, A.G.T.D. &amp; Wirakusuma, M.G. 2017. Pengaruh Corporate Social Responsibility Terhadap Nilai Perusahaan Dengan Kepemilikan Asing Sebagai Variabel Pemoderasi. </w:t>
      </w:r>
      <w:r w:rsidRPr="00753D74">
        <w:rPr>
          <w:rFonts w:ascii="Times New Roman" w:hAnsi="Times New Roman"/>
          <w:i/>
          <w:iCs/>
          <w:noProof/>
          <w:sz w:val="24"/>
          <w:szCs w:val="24"/>
        </w:rPr>
        <w:t>E-Jurnal Akuntansi Universitas Udayana</w:t>
      </w:r>
      <w:r w:rsidRPr="00753D74">
        <w:rPr>
          <w:rFonts w:ascii="Times New Roman" w:hAnsi="Times New Roman"/>
          <w:noProof/>
          <w:sz w:val="24"/>
          <w:szCs w:val="24"/>
        </w:rPr>
        <w:t>, 19(3): 1719–1746.</w:t>
      </w:r>
    </w:p>
    <w:p w14:paraId="1F32F8A6" w14:textId="3EF5D8EE" w:rsid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Rosdwianti, M.K., AR, M.D. &amp; Z.A, Z. 2016. Pengaruh Corporate Social Responsibility Terhadap Profitabilitas Perusahaan (Studi Empiris pada Perusahaan Sektor Industri Barang Konsumsi yang Terdaftar di Bursa Efek Indonesia Tahun 2010-2013). </w:t>
      </w:r>
      <w:r w:rsidRPr="00753D74">
        <w:rPr>
          <w:rFonts w:ascii="Times New Roman" w:hAnsi="Times New Roman"/>
          <w:i/>
          <w:iCs/>
          <w:noProof/>
          <w:sz w:val="24"/>
          <w:szCs w:val="24"/>
        </w:rPr>
        <w:t>Jurnal Administrasi Bisnis (JAB)</w:t>
      </w:r>
      <w:r w:rsidRPr="00753D74">
        <w:rPr>
          <w:rFonts w:ascii="Times New Roman" w:hAnsi="Times New Roman"/>
          <w:noProof/>
          <w:sz w:val="24"/>
          <w:szCs w:val="24"/>
        </w:rPr>
        <w:t>, 38(2): 16–22.</w:t>
      </w:r>
    </w:p>
    <w:p w14:paraId="788FE6B8" w14:textId="77777777" w:rsidR="00794CA9" w:rsidRPr="00753D74" w:rsidRDefault="00794CA9"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p>
    <w:p w14:paraId="0179ACD5"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lastRenderedPageBreak/>
        <w:t xml:space="preserve">Safiq, M., Yustina, A.I. &amp; Muhaqiyah, A. 2018. Dampak Earnings Management dalam Hubungan Kinerja dengan Cost of Debt ( Studi Pada Perusahaan Manufaktur di Bursa Efek Indonesia ) Intisari The Impacts of Earnings Management in the Performance Relationship and the Cost of Debt ( A Study on Manufacturing. </w:t>
      </w:r>
      <w:r w:rsidRPr="00753D74">
        <w:rPr>
          <w:rFonts w:ascii="Times New Roman" w:hAnsi="Times New Roman"/>
          <w:i/>
          <w:iCs/>
          <w:noProof/>
          <w:sz w:val="24"/>
          <w:szCs w:val="24"/>
        </w:rPr>
        <w:t>Journal of Applied Accounting and Finance</w:t>
      </w:r>
      <w:r w:rsidRPr="00753D74">
        <w:rPr>
          <w:rFonts w:ascii="Times New Roman" w:hAnsi="Times New Roman"/>
          <w:noProof/>
          <w:sz w:val="24"/>
          <w:szCs w:val="24"/>
        </w:rPr>
        <w:t>, 2(1): 64–84.</w:t>
      </w:r>
    </w:p>
    <w:p w14:paraId="33E82785"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Sari, N.L.K.M. &amp; Suaryana, I.G.N.A. 2013. Pengaruh Pengungkapan CSR Terhadap Kinerja Keuangan Dengan Kepemilikan Asing Sebagai Variabel Moderator. </w:t>
      </w:r>
      <w:r w:rsidRPr="00753D74">
        <w:rPr>
          <w:rFonts w:ascii="Times New Roman" w:hAnsi="Times New Roman"/>
          <w:i/>
          <w:iCs/>
          <w:noProof/>
          <w:sz w:val="24"/>
          <w:szCs w:val="24"/>
        </w:rPr>
        <w:t>E-Jurnal Akuntansi</w:t>
      </w:r>
      <w:r w:rsidRPr="00753D74">
        <w:rPr>
          <w:rFonts w:ascii="Times New Roman" w:hAnsi="Times New Roman"/>
          <w:noProof/>
          <w:sz w:val="24"/>
          <w:szCs w:val="24"/>
        </w:rPr>
        <w:t>, 3(2): 248–257.</w:t>
      </w:r>
    </w:p>
    <w:p w14:paraId="6C40DF60"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Sartono, A. 2001. </w:t>
      </w:r>
      <w:r w:rsidRPr="00753D74">
        <w:rPr>
          <w:rFonts w:ascii="Times New Roman" w:hAnsi="Times New Roman"/>
          <w:i/>
          <w:iCs/>
          <w:noProof/>
          <w:sz w:val="24"/>
          <w:szCs w:val="24"/>
        </w:rPr>
        <w:t>Manajemen Keuangan: Teori dan Aplikasi</w:t>
      </w:r>
      <w:r w:rsidRPr="00753D74">
        <w:rPr>
          <w:rFonts w:ascii="Times New Roman" w:hAnsi="Times New Roman"/>
          <w:noProof/>
          <w:sz w:val="24"/>
          <w:szCs w:val="24"/>
        </w:rPr>
        <w:t>. 4 ed. Yogyakarta: BPEE.</w:t>
      </w:r>
    </w:p>
    <w:p w14:paraId="57AC1BC9" w14:textId="273FE680" w:rsidR="008E3395" w:rsidRPr="00753D74" w:rsidRDefault="00753D74" w:rsidP="00584727">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Sartono, A. 2010. </w:t>
      </w:r>
      <w:r w:rsidRPr="00753D74">
        <w:rPr>
          <w:rFonts w:ascii="Times New Roman" w:hAnsi="Times New Roman"/>
          <w:i/>
          <w:iCs/>
          <w:noProof/>
          <w:sz w:val="24"/>
          <w:szCs w:val="24"/>
        </w:rPr>
        <w:t>Manajemen Keuangan Teori dan Aplikasi</w:t>
      </w:r>
      <w:r w:rsidRPr="00753D74">
        <w:rPr>
          <w:rFonts w:ascii="Times New Roman" w:hAnsi="Times New Roman"/>
          <w:noProof/>
          <w:sz w:val="24"/>
          <w:szCs w:val="24"/>
        </w:rPr>
        <w:t>. 6 ed. Yogyakarta: BPFE-Yogyakarta.</w:t>
      </w:r>
    </w:p>
    <w:p w14:paraId="444C0855"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Sherly, E.N. &amp; Fitria, D. 2019. Pegaruh Penghindaran Pajak, Kepemilikan Institusional, dan Profitabilitas Terhadap Biaya Hutang (Studi Empiris Pada Perusahaan Manufaktur Yang Terdaftar Di BEI Periode 2011-2015). </w:t>
      </w:r>
      <w:r w:rsidRPr="00753D74">
        <w:rPr>
          <w:rFonts w:ascii="Times New Roman" w:hAnsi="Times New Roman"/>
          <w:i/>
          <w:iCs/>
          <w:noProof/>
          <w:sz w:val="24"/>
          <w:szCs w:val="24"/>
        </w:rPr>
        <w:t>Ekombis Review: Jurnal Ilmiah Ekonomi dan Bisnis</w:t>
      </w:r>
      <w:r w:rsidRPr="00753D74">
        <w:rPr>
          <w:rFonts w:ascii="Times New Roman" w:hAnsi="Times New Roman"/>
          <w:noProof/>
          <w:sz w:val="24"/>
          <w:szCs w:val="24"/>
        </w:rPr>
        <w:t>, 7(1): 58–69.</w:t>
      </w:r>
    </w:p>
    <w:p w14:paraId="33E87401"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Sudana, I.M. 2011. </w:t>
      </w:r>
      <w:r w:rsidRPr="00753D74">
        <w:rPr>
          <w:rFonts w:ascii="Times New Roman" w:hAnsi="Times New Roman"/>
          <w:i/>
          <w:iCs/>
          <w:noProof/>
          <w:sz w:val="24"/>
          <w:szCs w:val="24"/>
        </w:rPr>
        <w:t>Manajemen Keuangan Perusahaan, Teori dan Praktik</w:t>
      </w:r>
      <w:r w:rsidRPr="00753D74">
        <w:rPr>
          <w:rFonts w:ascii="Times New Roman" w:hAnsi="Times New Roman"/>
          <w:noProof/>
          <w:sz w:val="24"/>
          <w:szCs w:val="24"/>
        </w:rPr>
        <w:t>. Surabaya: Erlangga.</w:t>
      </w:r>
    </w:p>
    <w:p w14:paraId="77B71D02"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Sudarmaji, A.M. &amp; Sularto, L. 2007. Pengaruh Ukuran Perusahaan, Profitabilitas, Leverage, dan Tipe Kepemilikan Perusahaan terhadap Luas Voluntary Disclosure Laporan Keuangan Tahunan. </w:t>
      </w:r>
      <w:r w:rsidRPr="00753D74">
        <w:rPr>
          <w:rFonts w:ascii="Times New Roman" w:hAnsi="Times New Roman"/>
          <w:i/>
          <w:iCs/>
          <w:noProof/>
          <w:sz w:val="24"/>
          <w:szCs w:val="24"/>
        </w:rPr>
        <w:t>Proceeding PESAT (Psikologi, Ekonomi, Sastra, Arsitek &amp; Sipil)</w:t>
      </w:r>
      <w:r w:rsidRPr="00753D74">
        <w:rPr>
          <w:rFonts w:ascii="Times New Roman" w:hAnsi="Times New Roman"/>
          <w:noProof/>
          <w:sz w:val="24"/>
          <w:szCs w:val="24"/>
        </w:rPr>
        <w:t>, 2.</w:t>
      </w:r>
    </w:p>
    <w:p w14:paraId="3F4677C7" w14:textId="77777777" w:rsidR="008E3395" w:rsidRDefault="00753D74" w:rsidP="008E339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753D74">
        <w:rPr>
          <w:rFonts w:ascii="Times New Roman" w:hAnsi="Times New Roman"/>
          <w:noProof/>
          <w:sz w:val="24"/>
          <w:szCs w:val="24"/>
        </w:rPr>
        <w:t xml:space="preserve">Tunggal, W.S.P. &amp; Fachrurrozie 2014. Pengaruh Environmental Performance, Environmental Cost Dan CSR Disclosure Terhadap Financial Performance. </w:t>
      </w:r>
      <w:r w:rsidRPr="00753D74">
        <w:rPr>
          <w:rFonts w:ascii="Times New Roman" w:hAnsi="Times New Roman"/>
          <w:i/>
          <w:iCs/>
          <w:noProof/>
          <w:sz w:val="24"/>
          <w:szCs w:val="24"/>
        </w:rPr>
        <w:t>Accounting Analysis Journal</w:t>
      </w:r>
      <w:r w:rsidRPr="00753D74">
        <w:rPr>
          <w:rFonts w:ascii="Times New Roman" w:hAnsi="Times New Roman"/>
          <w:noProof/>
          <w:sz w:val="24"/>
          <w:szCs w:val="24"/>
        </w:rPr>
        <w:t>, 3(3): 310–320.</w:t>
      </w:r>
    </w:p>
    <w:p w14:paraId="1B1AEE64" w14:textId="0D6DD1B5" w:rsidR="008E3395" w:rsidRPr="00753D74" w:rsidRDefault="008E3395" w:rsidP="008E339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B038F6">
        <w:rPr>
          <w:rFonts w:ascii="Times New Roman" w:hAnsi="Times New Roman"/>
          <w:sz w:val="24"/>
          <w:szCs w:val="24"/>
          <w:lang w:val="id-ID"/>
        </w:rPr>
        <w:t xml:space="preserve">Undang-Undang No. 40 Tahun 2007 tersedia dalam </w:t>
      </w:r>
      <w:hyperlink r:id="rId14" w:history="1">
        <w:r w:rsidRPr="00B038F6">
          <w:rPr>
            <w:rStyle w:val="Hyperlink"/>
            <w:rFonts w:ascii="Times New Roman" w:eastAsiaTheme="majorEastAsia" w:hAnsi="Times New Roman"/>
            <w:sz w:val="24"/>
            <w:szCs w:val="24"/>
            <w:lang w:val="id-ID"/>
          </w:rPr>
          <w:t>www.hukumonline.com</w:t>
        </w:r>
      </w:hyperlink>
      <w:r w:rsidRPr="00B038F6">
        <w:rPr>
          <w:rFonts w:ascii="Times New Roman" w:hAnsi="Times New Roman"/>
          <w:sz w:val="24"/>
          <w:szCs w:val="24"/>
          <w:lang w:val="id-ID"/>
        </w:rPr>
        <w:t xml:space="preserve"> </w:t>
      </w:r>
      <w:r w:rsidRPr="00B038F6">
        <w:rPr>
          <w:rFonts w:ascii="Times New Roman" w:hAnsi="Times New Roman"/>
          <w:spacing w:val="3"/>
          <w:sz w:val="24"/>
          <w:szCs w:val="24"/>
          <w:lang w:val="id-ID" w:eastAsia="id-ID"/>
        </w:rPr>
        <w:t>(diakses 1</w:t>
      </w:r>
      <w:r w:rsidRPr="00B038F6">
        <w:rPr>
          <w:rFonts w:ascii="Times New Roman" w:hAnsi="Times New Roman"/>
          <w:spacing w:val="3"/>
          <w:sz w:val="24"/>
          <w:szCs w:val="24"/>
          <w:lang w:eastAsia="id-ID"/>
        </w:rPr>
        <w:t>5 Oktober 2020</w:t>
      </w:r>
      <w:r w:rsidRPr="00B038F6">
        <w:rPr>
          <w:rFonts w:ascii="Times New Roman" w:hAnsi="Times New Roman"/>
          <w:spacing w:val="3"/>
          <w:sz w:val="24"/>
          <w:szCs w:val="24"/>
          <w:lang w:val="id-ID" w:eastAsia="id-ID"/>
        </w:rPr>
        <w:t>)</w:t>
      </w:r>
    </w:p>
    <w:p w14:paraId="36BEA859" w14:textId="77777777" w:rsidR="00753D74" w:rsidRPr="00753D74" w:rsidRDefault="00753D74" w:rsidP="001A2B08">
      <w:pPr>
        <w:widowControl w:val="0"/>
        <w:autoSpaceDE w:val="0"/>
        <w:autoSpaceDN w:val="0"/>
        <w:adjustRightInd w:val="0"/>
        <w:spacing w:after="120" w:line="240" w:lineRule="auto"/>
        <w:ind w:left="480" w:hanging="480"/>
        <w:jc w:val="both"/>
        <w:rPr>
          <w:rFonts w:ascii="Times New Roman" w:hAnsi="Times New Roman"/>
          <w:noProof/>
          <w:sz w:val="24"/>
        </w:rPr>
      </w:pPr>
      <w:r w:rsidRPr="00753D74">
        <w:rPr>
          <w:rFonts w:ascii="Times New Roman" w:hAnsi="Times New Roman"/>
          <w:noProof/>
          <w:sz w:val="24"/>
          <w:szCs w:val="24"/>
        </w:rPr>
        <w:t xml:space="preserve">Wulandari, S. 2020. Pengaruh Corporate Social Responsibility(CSR) Disclosure terhadap Profitabilitas Perusahaan (Studi Empiris Pada Perusahaan Subsektor Perkebunan Di Bursa Efek Indonesia). </w:t>
      </w:r>
      <w:r w:rsidRPr="00753D74">
        <w:rPr>
          <w:rFonts w:ascii="Times New Roman" w:hAnsi="Times New Roman"/>
          <w:i/>
          <w:iCs/>
          <w:noProof/>
          <w:sz w:val="24"/>
          <w:szCs w:val="24"/>
        </w:rPr>
        <w:t>Jurnal Ekonomi Akuntansi dan Manajemen</w:t>
      </w:r>
      <w:r w:rsidRPr="00753D74">
        <w:rPr>
          <w:rFonts w:ascii="Times New Roman" w:hAnsi="Times New Roman"/>
          <w:noProof/>
          <w:sz w:val="24"/>
          <w:szCs w:val="24"/>
        </w:rPr>
        <w:t>, 19(37): 1–14.</w:t>
      </w:r>
    </w:p>
    <w:p w14:paraId="370267C8" w14:textId="00DCD1FA" w:rsidR="00F90FD3" w:rsidRPr="00433D2B" w:rsidRDefault="00F90FD3" w:rsidP="001A2B08">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fldChar w:fldCharType="end"/>
      </w:r>
    </w:p>
    <w:sectPr w:rsidR="00F90FD3" w:rsidRPr="00433D2B" w:rsidSect="00081034">
      <w:headerReference w:type="default" r:id="rId15"/>
      <w:footerReference w:type="default" r:id="rId16"/>
      <w:headerReference w:type="first" r:id="rId17"/>
      <w:footerReference w:type="first" r:id="rId18"/>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A8E8" w14:textId="77777777" w:rsidR="00D95157" w:rsidRDefault="00D95157" w:rsidP="00E54C50">
      <w:pPr>
        <w:spacing w:after="0" w:line="240" w:lineRule="auto"/>
      </w:pPr>
      <w:r>
        <w:separator/>
      </w:r>
    </w:p>
  </w:endnote>
  <w:endnote w:type="continuationSeparator" w:id="0">
    <w:p w14:paraId="0D49F699" w14:textId="77777777" w:rsidR="00D95157" w:rsidRDefault="00D95157" w:rsidP="00E5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Nova">
    <w:charset w:val="00"/>
    <w:family w:val="swiss"/>
    <w:pitch w:val="variable"/>
    <w:sig w:usb0="80000287" w:usb1="00000002" w:usb2="00000000" w:usb3="00000000" w:csb0="0000009F" w:csb1="00000000"/>
  </w:font>
  <w:font w:name="SimSun-ExtB">
    <w:panose1 w:val="02010609060101010101"/>
    <w:charset w:val="86"/>
    <w:family w:val="modern"/>
    <w:pitch w:val="fixed"/>
    <w:sig w:usb0="00000003" w:usb1="0A0E0000" w:usb2="00000010" w:usb3="00000000" w:csb0="00040001" w:csb1="00000000"/>
  </w:font>
  <w:font w:name="BookmanOldStyle">
    <w:altName w:val="Arial Unicode MS"/>
    <w:panose1 w:val="00000000000000000000"/>
    <w:charset w:val="81"/>
    <w:family w:val="auto"/>
    <w:notTrueType/>
    <w:pitch w:val="default"/>
    <w:sig w:usb0="00000003" w:usb1="09060000" w:usb2="00000010" w:usb3="00000000" w:csb0="00080001" w:csb1="00000000"/>
  </w:font>
  <w:font w:name="TimesNewRomanPSMT">
    <w:altName w:val="MS Mincho"/>
    <w:charset w:val="80"/>
    <w:family w:val="auto"/>
    <w:pitch w:val="default"/>
    <w:sig w:usb0="00000003" w:usb1="0000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46422"/>
      <w:docPartObj>
        <w:docPartGallery w:val="Page Numbers (Bottom of Page)"/>
        <w:docPartUnique/>
      </w:docPartObj>
    </w:sdtPr>
    <w:sdtEndPr>
      <w:rPr>
        <w:color w:val="7F7F7F" w:themeColor="background1" w:themeShade="7F"/>
        <w:spacing w:val="60"/>
      </w:rPr>
    </w:sdtEndPr>
    <w:sdtContent>
      <w:p w14:paraId="4826AADE" w14:textId="5CEC992A" w:rsidR="008E3395" w:rsidRDefault="008E33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1C803B1" w14:textId="77777777" w:rsidR="00CF2401" w:rsidRDefault="00CF2401" w:rsidP="00283D37">
    <w:pPr>
      <w:pStyle w:val="Footer"/>
      <w:tabs>
        <w:tab w:val="clear" w:pos="4680"/>
        <w:tab w:val="clear" w:pos="9360"/>
        <w:tab w:val="left" w:pos="2415"/>
        <w:tab w:val="left" w:pos="6645"/>
      </w:tabs>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85240"/>
      <w:docPartObj>
        <w:docPartGallery w:val="Page Numbers (Bottom of Page)"/>
        <w:docPartUnique/>
      </w:docPartObj>
    </w:sdtPr>
    <w:sdtEndPr>
      <w:rPr>
        <w:rFonts w:ascii="Times New Roman" w:hAnsi="Times New Roman" w:cs="Times New Roman"/>
        <w:noProof/>
        <w:sz w:val="24"/>
        <w:szCs w:val="24"/>
      </w:rPr>
    </w:sdtEndPr>
    <w:sdtContent>
      <w:p w14:paraId="12F4ECAC" w14:textId="77777777" w:rsidR="00CF2401" w:rsidRPr="003A69A1" w:rsidRDefault="00CF2401">
        <w:pPr>
          <w:pStyle w:val="Footer"/>
          <w:jc w:val="center"/>
          <w:rPr>
            <w:rFonts w:ascii="Times New Roman" w:hAnsi="Times New Roman" w:cs="Times New Roman"/>
            <w:sz w:val="24"/>
            <w:szCs w:val="24"/>
          </w:rPr>
        </w:pPr>
        <w:r w:rsidRPr="003A69A1">
          <w:rPr>
            <w:rFonts w:ascii="Times New Roman" w:hAnsi="Times New Roman" w:cs="Times New Roman"/>
            <w:sz w:val="24"/>
            <w:szCs w:val="24"/>
          </w:rPr>
          <w:fldChar w:fldCharType="begin"/>
        </w:r>
        <w:r w:rsidRPr="003A69A1">
          <w:rPr>
            <w:rFonts w:ascii="Times New Roman" w:hAnsi="Times New Roman" w:cs="Times New Roman"/>
            <w:sz w:val="24"/>
            <w:szCs w:val="24"/>
          </w:rPr>
          <w:instrText xml:space="preserve"> PAGE   \* MERGEFORMAT </w:instrText>
        </w:r>
        <w:r w:rsidRPr="003A69A1">
          <w:rPr>
            <w:rFonts w:ascii="Times New Roman" w:hAnsi="Times New Roman" w:cs="Times New Roman"/>
            <w:sz w:val="24"/>
            <w:szCs w:val="24"/>
          </w:rPr>
          <w:fldChar w:fldCharType="separate"/>
        </w:r>
        <w:r w:rsidRPr="003A69A1">
          <w:rPr>
            <w:rFonts w:ascii="Times New Roman" w:hAnsi="Times New Roman" w:cs="Times New Roman"/>
            <w:noProof/>
            <w:sz w:val="24"/>
            <w:szCs w:val="24"/>
          </w:rPr>
          <w:t>2</w:t>
        </w:r>
        <w:r w:rsidRPr="003A69A1">
          <w:rPr>
            <w:rFonts w:ascii="Times New Roman" w:hAnsi="Times New Roman" w:cs="Times New Roman"/>
            <w:noProof/>
            <w:sz w:val="24"/>
            <w:szCs w:val="24"/>
          </w:rPr>
          <w:fldChar w:fldCharType="end"/>
        </w:r>
      </w:p>
    </w:sdtContent>
  </w:sdt>
  <w:p w14:paraId="59282CF8" w14:textId="77777777" w:rsidR="00CF2401" w:rsidRDefault="00CF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3F16" w14:textId="77777777" w:rsidR="00D95157" w:rsidRDefault="00D95157" w:rsidP="00E54C50">
      <w:pPr>
        <w:spacing w:after="0" w:line="240" w:lineRule="auto"/>
      </w:pPr>
      <w:r>
        <w:separator/>
      </w:r>
    </w:p>
  </w:footnote>
  <w:footnote w:type="continuationSeparator" w:id="0">
    <w:p w14:paraId="0FEF1505" w14:textId="77777777" w:rsidR="00D95157" w:rsidRDefault="00D95157" w:rsidP="00E5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46D4" w14:textId="7727795F" w:rsidR="00CF2401" w:rsidRPr="00B52805" w:rsidRDefault="00CF2401">
    <w:pPr>
      <w:pStyle w:val="Header"/>
      <w:jc w:val="right"/>
      <w:rPr>
        <w:rFonts w:ascii="Times New Roman" w:hAnsi="Times New Roman" w:cs="Times New Roman"/>
        <w:sz w:val="24"/>
        <w:szCs w:val="24"/>
      </w:rPr>
    </w:pPr>
  </w:p>
  <w:p w14:paraId="33F612B3" w14:textId="77777777" w:rsidR="00CF2401" w:rsidRDefault="00CF2401" w:rsidP="00A12A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AC1" w14:textId="77777777" w:rsidR="00CF2401" w:rsidRPr="00B52805" w:rsidRDefault="00CF2401" w:rsidP="003D1262">
    <w:pPr>
      <w:pStyle w:val="Header"/>
      <w:rPr>
        <w:rFonts w:ascii="Times New Roman" w:hAnsi="Times New Roman" w:cs="Times New Roman"/>
        <w:sz w:val="24"/>
        <w:szCs w:val="24"/>
      </w:rPr>
    </w:pPr>
  </w:p>
  <w:p w14:paraId="19D6C21E" w14:textId="77777777" w:rsidR="00CF2401" w:rsidRDefault="00CF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1"/>
    <w:multiLevelType w:val="hybridMultilevel"/>
    <w:tmpl w:val="47842A0C"/>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7D36FC"/>
    <w:multiLevelType w:val="hybridMultilevel"/>
    <w:tmpl w:val="DDD4C38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D62575"/>
    <w:multiLevelType w:val="hybridMultilevel"/>
    <w:tmpl w:val="7CEA8B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A462C2"/>
    <w:multiLevelType w:val="hybridMultilevel"/>
    <w:tmpl w:val="E638B5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3F6B79"/>
    <w:multiLevelType w:val="hybridMultilevel"/>
    <w:tmpl w:val="E618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7181"/>
    <w:multiLevelType w:val="hybridMultilevel"/>
    <w:tmpl w:val="39361DB8"/>
    <w:lvl w:ilvl="0" w:tplc="8FEA948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35C5B"/>
    <w:multiLevelType w:val="hybridMultilevel"/>
    <w:tmpl w:val="11506892"/>
    <w:lvl w:ilvl="0" w:tplc="04090017">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F4BA6"/>
    <w:multiLevelType w:val="hybridMultilevel"/>
    <w:tmpl w:val="C7A00180"/>
    <w:lvl w:ilvl="0" w:tplc="710C79C0">
      <w:start w:val="1"/>
      <w:numFmt w:val="decimal"/>
      <w:pStyle w:val="Heading2"/>
      <w:lvlText w:val="%1.1"/>
      <w:lvlJc w:val="left"/>
      <w:pPr>
        <w:ind w:left="360" w:hanging="360"/>
      </w:pPr>
      <w:rPr>
        <w:rFonts w:hint="default"/>
      </w:rPr>
    </w:lvl>
    <w:lvl w:ilvl="1" w:tplc="04210019" w:tentative="1">
      <w:start w:val="1"/>
      <w:numFmt w:val="lowerLetter"/>
      <w:lvlText w:val="%2."/>
      <w:lvlJc w:val="left"/>
      <w:pPr>
        <w:ind w:left="3051" w:hanging="360"/>
      </w:pPr>
    </w:lvl>
    <w:lvl w:ilvl="2" w:tplc="0421001B" w:tentative="1">
      <w:start w:val="1"/>
      <w:numFmt w:val="lowerRoman"/>
      <w:lvlText w:val="%3."/>
      <w:lvlJc w:val="right"/>
      <w:pPr>
        <w:ind w:left="3771" w:hanging="180"/>
      </w:pPr>
    </w:lvl>
    <w:lvl w:ilvl="3" w:tplc="0421000F" w:tentative="1">
      <w:start w:val="1"/>
      <w:numFmt w:val="decimal"/>
      <w:lvlText w:val="%4."/>
      <w:lvlJc w:val="left"/>
      <w:pPr>
        <w:ind w:left="4491" w:hanging="360"/>
      </w:pPr>
    </w:lvl>
    <w:lvl w:ilvl="4" w:tplc="04210019" w:tentative="1">
      <w:start w:val="1"/>
      <w:numFmt w:val="lowerLetter"/>
      <w:lvlText w:val="%5."/>
      <w:lvlJc w:val="left"/>
      <w:pPr>
        <w:ind w:left="5211" w:hanging="360"/>
      </w:pPr>
    </w:lvl>
    <w:lvl w:ilvl="5" w:tplc="0421001B" w:tentative="1">
      <w:start w:val="1"/>
      <w:numFmt w:val="lowerRoman"/>
      <w:lvlText w:val="%6."/>
      <w:lvlJc w:val="right"/>
      <w:pPr>
        <w:ind w:left="5931" w:hanging="180"/>
      </w:pPr>
    </w:lvl>
    <w:lvl w:ilvl="6" w:tplc="0421000F" w:tentative="1">
      <w:start w:val="1"/>
      <w:numFmt w:val="decimal"/>
      <w:lvlText w:val="%7."/>
      <w:lvlJc w:val="left"/>
      <w:pPr>
        <w:ind w:left="6651" w:hanging="360"/>
      </w:pPr>
    </w:lvl>
    <w:lvl w:ilvl="7" w:tplc="04210019" w:tentative="1">
      <w:start w:val="1"/>
      <w:numFmt w:val="lowerLetter"/>
      <w:lvlText w:val="%8."/>
      <w:lvlJc w:val="left"/>
      <w:pPr>
        <w:ind w:left="7371" w:hanging="360"/>
      </w:pPr>
    </w:lvl>
    <w:lvl w:ilvl="8" w:tplc="0421001B" w:tentative="1">
      <w:start w:val="1"/>
      <w:numFmt w:val="lowerRoman"/>
      <w:lvlText w:val="%9."/>
      <w:lvlJc w:val="right"/>
      <w:pPr>
        <w:ind w:left="8091" w:hanging="180"/>
      </w:pPr>
    </w:lvl>
  </w:abstractNum>
  <w:abstractNum w:abstractNumId="8" w15:restartNumberingAfterBreak="0">
    <w:nsid w:val="25100C49"/>
    <w:multiLevelType w:val="hybridMultilevel"/>
    <w:tmpl w:val="4940A01E"/>
    <w:lvl w:ilvl="0" w:tplc="3B220E12">
      <w:start w:val="1"/>
      <w:numFmt w:val="decimal"/>
      <w:lvlText w:val="%1)"/>
      <w:lvlJc w:val="left"/>
      <w:pPr>
        <w:ind w:left="502" w:hanging="360"/>
      </w:pPr>
      <w:rPr>
        <w:rFonts w:hint="default"/>
        <w:b/>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273008CB"/>
    <w:multiLevelType w:val="hybridMultilevel"/>
    <w:tmpl w:val="1EA05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ED68F7"/>
    <w:multiLevelType w:val="hybridMultilevel"/>
    <w:tmpl w:val="3FE6C0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819F9"/>
    <w:multiLevelType w:val="hybridMultilevel"/>
    <w:tmpl w:val="BDF6257A"/>
    <w:lvl w:ilvl="0" w:tplc="1EA858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8428B"/>
    <w:multiLevelType w:val="hybridMultilevel"/>
    <w:tmpl w:val="02885C50"/>
    <w:lvl w:ilvl="0" w:tplc="D6BCA42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35732A39"/>
    <w:multiLevelType w:val="hybridMultilevel"/>
    <w:tmpl w:val="415CC20A"/>
    <w:lvl w:ilvl="0" w:tplc="8CE6BC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45C9D"/>
    <w:multiLevelType w:val="hybridMultilevel"/>
    <w:tmpl w:val="B25C07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7E64E0B"/>
    <w:multiLevelType w:val="hybridMultilevel"/>
    <w:tmpl w:val="8BAA84B8"/>
    <w:lvl w:ilvl="0" w:tplc="333CE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938E4"/>
    <w:multiLevelType w:val="hybridMultilevel"/>
    <w:tmpl w:val="466AD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02330"/>
    <w:multiLevelType w:val="hybridMultilevel"/>
    <w:tmpl w:val="EED2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01588"/>
    <w:multiLevelType w:val="multilevel"/>
    <w:tmpl w:val="7318C5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3D3135"/>
    <w:multiLevelType w:val="hybridMultilevel"/>
    <w:tmpl w:val="ED907154"/>
    <w:lvl w:ilvl="0" w:tplc="25C0989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E42C9"/>
    <w:multiLevelType w:val="hybridMultilevel"/>
    <w:tmpl w:val="B99077D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9BE4E7B"/>
    <w:multiLevelType w:val="hybridMultilevel"/>
    <w:tmpl w:val="1E68D7AC"/>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2"/>
  </w:num>
  <w:num w:numId="5">
    <w:abstractNumId w:val="3"/>
  </w:num>
  <w:num w:numId="6">
    <w:abstractNumId w:val="0"/>
  </w:num>
  <w:num w:numId="7">
    <w:abstractNumId w:val="20"/>
  </w:num>
  <w:num w:numId="8">
    <w:abstractNumId w:val="4"/>
  </w:num>
  <w:num w:numId="9">
    <w:abstractNumId w:val="14"/>
  </w:num>
  <w:num w:numId="10">
    <w:abstractNumId w:val="16"/>
  </w:num>
  <w:num w:numId="11">
    <w:abstractNumId w:val="19"/>
  </w:num>
  <w:num w:numId="12">
    <w:abstractNumId w:val="13"/>
  </w:num>
  <w:num w:numId="13">
    <w:abstractNumId w:val="21"/>
  </w:num>
  <w:num w:numId="14">
    <w:abstractNumId w:val="9"/>
  </w:num>
  <w:num w:numId="15">
    <w:abstractNumId w:val="11"/>
  </w:num>
  <w:num w:numId="16">
    <w:abstractNumId w:val="10"/>
  </w:num>
  <w:num w:numId="17">
    <w:abstractNumId w:val="5"/>
  </w:num>
  <w:num w:numId="18">
    <w:abstractNumId w:val="18"/>
  </w:num>
  <w:num w:numId="19">
    <w:abstractNumId w:val="12"/>
  </w:num>
  <w:num w:numId="20">
    <w:abstractNumId w:val="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64"/>
    <w:rsid w:val="000111FE"/>
    <w:rsid w:val="0001606F"/>
    <w:rsid w:val="0003171E"/>
    <w:rsid w:val="000616AB"/>
    <w:rsid w:val="00081034"/>
    <w:rsid w:val="00085C43"/>
    <w:rsid w:val="00106E68"/>
    <w:rsid w:val="00161995"/>
    <w:rsid w:val="001A2B08"/>
    <w:rsid w:val="001D1F64"/>
    <w:rsid w:val="0021279E"/>
    <w:rsid w:val="00262355"/>
    <w:rsid w:val="0029443F"/>
    <w:rsid w:val="002D651E"/>
    <w:rsid w:val="003512DB"/>
    <w:rsid w:val="00396175"/>
    <w:rsid w:val="003A280D"/>
    <w:rsid w:val="003A7122"/>
    <w:rsid w:val="003B2C8A"/>
    <w:rsid w:val="003B7F07"/>
    <w:rsid w:val="003D4E80"/>
    <w:rsid w:val="003F0BC0"/>
    <w:rsid w:val="003F4A0A"/>
    <w:rsid w:val="00402D81"/>
    <w:rsid w:val="00406BCD"/>
    <w:rsid w:val="00433D2B"/>
    <w:rsid w:val="0046366C"/>
    <w:rsid w:val="00485773"/>
    <w:rsid w:val="005243C7"/>
    <w:rsid w:val="00551680"/>
    <w:rsid w:val="00584727"/>
    <w:rsid w:val="00594D98"/>
    <w:rsid w:val="005C5787"/>
    <w:rsid w:val="005E3355"/>
    <w:rsid w:val="005E7A9D"/>
    <w:rsid w:val="006210CF"/>
    <w:rsid w:val="00625876"/>
    <w:rsid w:val="006653F7"/>
    <w:rsid w:val="00691890"/>
    <w:rsid w:val="0069287C"/>
    <w:rsid w:val="00695C0A"/>
    <w:rsid w:val="0070599C"/>
    <w:rsid w:val="00753D74"/>
    <w:rsid w:val="007846AB"/>
    <w:rsid w:val="0078573D"/>
    <w:rsid w:val="00785DF8"/>
    <w:rsid w:val="00794CA9"/>
    <w:rsid w:val="007D32DE"/>
    <w:rsid w:val="00826BAA"/>
    <w:rsid w:val="00847BE1"/>
    <w:rsid w:val="008B0D8D"/>
    <w:rsid w:val="008C5055"/>
    <w:rsid w:val="008E3395"/>
    <w:rsid w:val="0090461D"/>
    <w:rsid w:val="00904B85"/>
    <w:rsid w:val="009705C3"/>
    <w:rsid w:val="00991B99"/>
    <w:rsid w:val="009A0875"/>
    <w:rsid w:val="009D42A6"/>
    <w:rsid w:val="00A00C7E"/>
    <w:rsid w:val="00A07646"/>
    <w:rsid w:val="00A172C0"/>
    <w:rsid w:val="00A50F5C"/>
    <w:rsid w:val="00A51AB8"/>
    <w:rsid w:val="00AC3B8E"/>
    <w:rsid w:val="00B20B42"/>
    <w:rsid w:val="00B2237D"/>
    <w:rsid w:val="00B25737"/>
    <w:rsid w:val="00B373EA"/>
    <w:rsid w:val="00BA6810"/>
    <w:rsid w:val="00BF3296"/>
    <w:rsid w:val="00C07D5E"/>
    <w:rsid w:val="00C25031"/>
    <w:rsid w:val="00C63EF6"/>
    <w:rsid w:val="00C73F29"/>
    <w:rsid w:val="00C777EC"/>
    <w:rsid w:val="00CA1A03"/>
    <w:rsid w:val="00CD0F84"/>
    <w:rsid w:val="00CE1FA7"/>
    <w:rsid w:val="00CF2401"/>
    <w:rsid w:val="00D47F7B"/>
    <w:rsid w:val="00D528DC"/>
    <w:rsid w:val="00D95157"/>
    <w:rsid w:val="00E14437"/>
    <w:rsid w:val="00E31118"/>
    <w:rsid w:val="00E54C50"/>
    <w:rsid w:val="00E74E34"/>
    <w:rsid w:val="00ED33E9"/>
    <w:rsid w:val="00EF54C5"/>
    <w:rsid w:val="00F32406"/>
    <w:rsid w:val="00F37E31"/>
    <w:rsid w:val="00F41709"/>
    <w:rsid w:val="00F54F00"/>
    <w:rsid w:val="00F61CB5"/>
    <w:rsid w:val="00F84F10"/>
    <w:rsid w:val="00F90FD3"/>
    <w:rsid w:val="00FA6904"/>
    <w:rsid w:val="00FB6E84"/>
    <w:rsid w:val="00FF0F80"/>
    <w:rsid w:val="00FF7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A675"/>
  <w15:docId w15:val="{446A6371-C4CB-40ED-875E-18164C49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64"/>
    <w:pPr>
      <w:spacing w:after="200" w:line="276" w:lineRule="auto"/>
      <w:ind w:left="0"/>
    </w:pPr>
    <w:rPr>
      <w:rFonts w:ascii="Calibri" w:eastAsia="Calibri" w:hAnsi="Calibri" w:cs="Times New Roman"/>
    </w:rPr>
  </w:style>
  <w:style w:type="paragraph" w:styleId="Heading1">
    <w:name w:val="heading 1"/>
    <w:basedOn w:val="Normal"/>
    <w:next w:val="Normal"/>
    <w:link w:val="Heading1Char"/>
    <w:uiPriority w:val="9"/>
    <w:qFormat/>
    <w:rsid w:val="00C777E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C73F29"/>
    <w:pPr>
      <w:widowControl w:val="0"/>
      <w:numPr>
        <w:numId w:val="3"/>
      </w:numPr>
      <w:spacing w:before="240" w:after="240" w:line="240" w:lineRule="auto"/>
      <w:jc w:val="both"/>
      <w:outlineLvl w:val="1"/>
    </w:pPr>
    <w:rPr>
      <w:rFonts w:ascii="Times New Roman" w:eastAsia="Times New Roman" w:hAnsi="Times New Roman"/>
      <w:b/>
      <w:bCs/>
      <w:sz w:val="24"/>
    </w:rPr>
  </w:style>
  <w:style w:type="paragraph" w:styleId="Heading3">
    <w:name w:val="heading 3"/>
    <w:basedOn w:val="Normal"/>
    <w:next w:val="Normal"/>
    <w:link w:val="Heading3Char"/>
    <w:uiPriority w:val="9"/>
    <w:unhideWhenUsed/>
    <w:qFormat/>
    <w:rsid w:val="0069287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D42A6"/>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1F64"/>
    <w:pPr>
      <w:ind w:left="720"/>
      <w:contextualSpacing/>
    </w:pPr>
  </w:style>
  <w:style w:type="character" w:customStyle="1" w:styleId="ListParagraphChar">
    <w:name w:val="List Paragraph Char"/>
    <w:basedOn w:val="DefaultParagraphFont"/>
    <w:link w:val="ListParagraph"/>
    <w:uiPriority w:val="34"/>
    <w:qFormat/>
    <w:locked/>
    <w:rsid w:val="001D1F64"/>
    <w:rPr>
      <w:rFonts w:ascii="Calibri" w:eastAsia="Calibri" w:hAnsi="Calibri" w:cs="Times New Roman"/>
    </w:rPr>
  </w:style>
  <w:style w:type="character" w:styleId="Hyperlink">
    <w:name w:val="Hyperlink"/>
    <w:basedOn w:val="DefaultParagraphFont"/>
    <w:uiPriority w:val="99"/>
    <w:unhideWhenUsed/>
    <w:rsid w:val="003A7122"/>
    <w:rPr>
      <w:color w:val="0000FF" w:themeColor="hyperlink"/>
      <w:u w:val="single"/>
    </w:rPr>
  </w:style>
  <w:style w:type="character" w:customStyle="1" w:styleId="Heading2Char">
    <w:name w:val="Heading 2 Char"/>
    <w:basedOn w:val="DefaultParagraphFont"/>
    <w:link w:val="Heading2"/>
    <w:uiPriority w:val="1"/>
    <w:qFormat/>
    <w:rsid w:val="00C73F29"/>
    <w:rPr>
      <w:rFonts w:ascii="Times New Roman" w:eastAsia="Times New Roman" w:hAnsi="Times New Roman" w:cs="Times New Roman"/>
      <w:b/>
      <w:bCs/>
      <w:sz w:val="24"/>
    </w:rPr>
  </w:style>
  <w:style w:type="table" w:styleId="TableGrid">
    <w:name w:val="Table Grid"/>
    <w:basedOn w:val="TableNormal"/>
    <w:uiPriority w:val="39"/>
    <w:qFormat/>
    <w:rsid w:val="00F54F00"/>
    <w:pPr>
      <w:spacing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31"/>
    <w:rPr>
      <w:rFonts w:ascii="Tahoma" w:eastAsia="Calibri" w:hAnsi="Tahoma" w:cs="Tahoma"/>
      <w:sz w:val="16"/>
      <w:szCs w:val="16"/>
    </w:rPr>
  </w:style>
  <w:style w:type="character" w:customStyle="1" w:styleId="Heading1Char">
    <w:name w:val="Heading 1 Char"/>
    <w:basedOn w:val="DefaultParagraphFont"/>
    <w:link w:val="Heading1"/>
    <w:uiPriority w:val="9"/>
    <w:rsid w:val="00C777EC"/>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C777EC"/>
    <w:pPr>
      <w:spacing w:line="240" w:lineRule="auto"/>
    </w:pPr>
    <w:rPr>
      <w:rFonts w:asciiTheme="minorHAnsi" w:eastAsiaTheme="minorHAnsi" w:hAnsiTheme="minorHAnsi" w:cstheme="minorBidi"/>
      <w:i/>
      <w:iCs/>
      <w:color w:val="1F497D" w:themeColor="text2"/>
      <w:sz w:val="18"/>
      <w:szCs w:val="18"/>
    </w:rPr>
  </w:style>
  <w:style w:type="character" w:customStyle="1" w:styleId="Heading3Char">
    <w:name w:val="Heading 3 Char"/>
    <w:basedOn w:val="DefaultParagraphFont"/>
    <w:link w:val="Heading3"/>
    <w:uiPriority w:val="9"/>
    <w:rsid w:val="006928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42A6"/>
    <w:rPr>
      <w:rFonts w:asciiTheme="majorHAnsi" w:eastAsiaTheme="majorEastAsia" w:hAnsiTheme="majorHAnsi" w:cstheme="majorBidi"/>
      <w:i/>
      <w:iCs/>
      <w:color w:val="365F91" w:themeColor="accent1" w:themeShade="BF"/>
    </w:rPr>
  </w:style>
  <w:style w:type="paragraph" w:customStyle="1" w:styleId="Pa3">
    <w:name w:val="Pa3"/>
    <w:basedOn w:val="Normal"/>
    <w:next w:val="Normal"/>
    <w:uiPriority w:val="99"/>
    <w:rsid w:val="009D42A6"/>
    <w:pPr>
      <w:autoSpaceDE w:val="0"/>
      <w:autoSpaceDN w:val="0"/>
      <w:adjustRightInd w:val="0"/>
      <w:spacing w:after="0" w:line="341" w:lineRule="atLeast"/>
    </w:pPr>
    <w:rPr>
      <w:rFonts w:ascii="Gill Sans Nova" w:eastAsiaTheme="minorHAnsi" w:hAnsi="Gill Sans Nova" w:cstheme="minorBidi"/>
      <w:sz w:val="24"/>
      <w:szCs w:val="24"/>
    </w:rPr>
  </w:style>
  <w:style w:type="character" w:customStyle="1" w:styleId="A7">
    <w:name w:val="A7"/>
    <w:uiPriority w:val="99"/>
    <w:rsid w:val="009D42A6"/>
    <w:rPr>
      <w:rFonts w:cs="Gill Sans Nova"/>
      <w:color w:val="000000"/>
      <w:sz w:val="15"/>
      <w:szCs w:val="15"/>
    </w:rPr>
  </w:style>
  <w:style w:type="paragraph" w:styleId="Header">
    <w:name w:val="header"/>
    <w:basedOn w:val="Normal"/>
    <w:link w:val="HeaderChar"/>
    <w:uiPriority w:val="99"/>
    <w:unhideWhenUsed/>
    <w:rsid w:val="00CF24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F2401"/>
  </w:style>
  <w:style w:type="paragraph" w:styleId="Footer">
    <w:name w:val="footer"/>
    <w:basedOn w:val="Normal"/>
    <w:link w:val="FooterChar"/>
    <w:uiPriority w:val="99"/>
    <w:unhideWhenUsed/>
    <w:rsid w:val="00CF24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F2401"/>
  </w:style>
  <w:style w:type="paragraph" w:styleId="FootnoteText">
    <w:name w:val="footnote text"/>
    <w:basedOn w:val="Normal"/>
    <w:link w:val="FootnoteTextChar"/>
    <w:uiPriority w:val="99"/>
    <w:semiHidden/>
    <w:unhideWhenUsed/>
    <w:rsid w:val="00433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3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ianwar23@gmail.com" TargetMode="External"/><Relationship Id="rId13" Type="http://schemas.openxmlformats.org/officeDocument/2006/relationships/hyperlink" Target="https://www.invesnesia.com/perusahaan-sektor-industri-barang-konsumsi-di-bei-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reporting.org/how-to-use-the-gri-standards/gri-standards-bahasa-indonesia-transl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hukumonline.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a:solidFill>
                  <a:sysClr val="windowText" lastClr="000000"/>
                </a:solidFill>
                <a:latin typeface="Times New Roman" panose="02020603050405020304" pitchFamily="18" charset="0"/>
                <a:cs typeface="Times New Roman" panose="02020603050405020304" pitchFamily="18" charset="0"/>
              </a:rPr>
              <a:t>Biaya</a:t>
            </a:r>
            <a:r>
              <a:rPr lang="en-US" sz="1400" b="1" baseline="0">
                <a:solidFill>
                  <a:sysClr val="windowText" lastClr="000000"/>
                </a:solidFill>
                <a:latin typeface="Times New Roman" panose="02020603050405020304" pitchFamily="18" charset="0"/>
                <a:cs typeface="Times New Roman" panose="02020603050405020304" pitchFamily="18" charset="0"/>
              </a:rPr>
              <a:t> CSR</a:t>
            </a:r>
            <a:endParaRPr lang="en-US"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Sheet1!$A$2:$A$5</c:f>
              <c:strCache>
                <c:ptCount val="4"/>
                <c:pt idx="0">
                  <c:v>GGRM</c:v>
                </c:pt>
                <c:pt idx="1">
                  <c:v>SMGR</c:v>
                </c:pt>
                <c:pt idx="2">
                  <c:v>TPIA</c:v>
                </c:pt>
                <c:pt idx="3">
                  <c:v>WSBP</c:v>
                </c:pt>
              </c:strCache>
            </c:strRef>
          </c:cat>
          <c:val>
            <c:numRef>
              <c:f>Sheet1!$B$2:$B$5</c:f>
              <c:numCache>
                <c:formatCode>General</c:formatCode>
                <c:ptCount val="4"/>
                <c:pt idx="0">
                  <c:v>99</c:v>
                </c:pt>
                <c:pt idx="1">
                  <c:v>27</c:v>
                </c:pt>
                <c:pt idx="2">
                  <c:v>13</c:v>
                </c:pt>
                <c:pt idx="3">
                  <c:v>19.190000000000001</c:v>
                </c:pt>
              </c:numCache>
            </c:numRef>
          </c:val>
          <c:extLst>
            <c:ext xmlns:c16="http://schemas.microsoft.com/office/drawing/2014/chart" uri="{C3380CC4-5D6E-409C-BE32-E72D297353CC}">
              <c16:uniqueId val="{00000000-81C8-43EC-926D-6CDFAC776CB7}"/>
            </c:ext>
          </c:extLst>
        </c:ser>
        <c:ser>
          <c:idx val="1"/>
          <c:order val="1"/>
          <c:tx>
            <c:strRef>
              <c:f>Sheet1!$C$1</c:f>
              <c:strCache>
                <c:ptCount val="1"/>
                <c:pt idx="0">
                  <c:v>2018</c:v>
                </c:pt>
              </c:strCache>
            </c:strRef>
          </c:tx>
          <c:spPr>
            <a:solidFill>
              <a:schemeClr val="accent2"/>
            </a:solidFill>
            <a:ln>
              <a:noFill/>
            </a:ln>
            <a:effectLst/>
          </c:spPr>
          <c:invertIfNegative val="0"/>
          <c:cat>
            <c:strRef>
              <c:f>Sheet1!$A$2:$A$5</c:f>
              <c:strCache>
                <c:ptCount val="4"/>
                <c:pt idx="0">
                  <c:v>GGRM</c:v>
                </c:pt>
                <c:pt idx="1">
                  <c:v>SMGR</c:v>
                </c:pt>
                <c:pt idx="2">
                  <c:v>TPIA</c:v>
                </c:pt>
                <c:pt idx="3">
                  <c:v>WSBP</c:v>
                </c:pt>
              </c:strCache>
            </c:strRef>
          </c:cat>
          <c:val>
            <c:numRef>
              <c:f>Sheet1!$C$2:$C$5</c:f>
              <c:numCache>
                <c:formatCode>General</c:formatCode>
                <c:ptCount val="4"/>
                <c:pt idx="0">
                  <c:v>78.900000000000006</c:v>
                </c:pt>
                <c:pt idx="1">
                  <c:v>17.399999999999999</c:v>
                </c:pt>
                <c:pt idx="2">
                  <c:v>12</c:v>
                </c:pt>
                <c:pt idx="3">
                  <c:v>12.1</c:v>
                </c:pt>
              </c:numCache>
            </c:numRef>
          </c:val>
          <c:extLst>
            <c:ext xmlns:c16="http://schemas.microsoft.com/office/drawing/2014/chart" uri="{C3380CC4-5D6E-409C-BE32-E72D297353CC}">
              <c16:uniqueId val="{00000001-81C8-43EC-926D-6CDFAC776CB7}"/>
            </c:ext>
          </c:extLst>
        </c:ser>
        <c:ser>
          <c:idx val="2"/>
          <c:order val="2"/>
          <c:tx>
            <c:strRef>
              <c:f>Sheet1!$D$1</c:f>
              <c:strCache>
                <c:ptCount val="1"/>
                <c:pt idx="0">
                  <c:v>2019</c:v>
                </c:pt>
              </c:strCache>
            </c:strRef>
          </c:tx>
          <c:spPr>
            <a:solidFill>
              <a:schemeClr val="accent3"/>
            </a:solidFill>
            <a:ln>
              <a:noFill/>
            </a:ln>
            <a:effectLst/>
          </c:spPr>
          <c:invertIfNegative val="0"/>
          <c:cat>
            <c:strRef>
              <c:f>Sheet1!$A$2:$A$5</c:f>
              <c:strCache>
                <c:ptCount val="4"/>
                <c:pt idx="0">
                  <c:v>GGRM</c:v>
                </c:pt>
                <c:pt idx="1">
                  <c:v>SMGR</c:v>
                </c:pt>
                <c:pt idx="2">
                  <c:v>TPIA</c:v>
                </c:pt>
                <c:pt idx="3">
                  <c:v>WSBP</c:v>
                </c:pt>
              </c:strCache>
            </c:strRef>
          </c:cat>
          <c:val>
            <c:numRef>
              <c:f>Sheet1!$D$2:$D$5</c:f>
              <c:numCache>
                <c:formatCode>General</c:formatCode>
                <c:ptCount val="4"/>
                <c:pt idx="0">
                  <c:v>28.3</c:v>
                </c:pt>
                <c:pt idx="1">
                  <c:v>15.3</c:v>
                </c:pt>
                <c:pt idx="2">
                  <c:v>11</c:v>
                </c:pt>
                <c:pt idx="3">
                  <c:v>3.9</c:v>
                </c:pt>
              </c:numCache>
            </c:numRef>
          </c:val>
          <c:extLst>
            <c:ext xmlns:c16="http://schemas.microsoft.com/office/drawing/2014/chart" uri="{C3380CC4-5D6E-409C-BE32-E72D297353CC}">
              <c16:uniqueId val="{00000002-81C8-43EC-926D-6CDFAC776CB7}"/>
            </c:ext>
          </c:extLst>
        </c:ser>
        <c:dLbls>
          <c:showLegendKey val="0"/>
          <c:showVal val="0"/>
          <c:showCatName val="0"/>
          <c:showSerName val="0"/>
          <c:showPercent val="0"/>
          <c:showBubbleSize val="0"/>
        </c:dLbls>
        <c:gapWidth val="219"/>
        <c:overlap val="-27"/>
        <c:axId val="355929616"/>
        <c:axId val="355935192"/>
      </c:barChart>
      <c:catAx>
        <c:axId val="35592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935192"/>
        <c:crosses val="autoZero"/>
        <c:auto val="1"/>
        <c:lblAlgn val="ctr"/>
        <c:lblOffset val="100"/>
        <c:noMultiLvlLbl val="0"/>
      </c:catAx>
      <c:valAx>
        <c:axId val="3559351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92961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i="1">
                <a:solidFill>
                  <a:sysClr val="windowText" lastClr="000000"/>
                </a:solidFill>
                <a:latin typeface="Times New Roman" panose="02020603050405020304" pitchFamily="18" charset="0"/>
                <a:cs typeface="Times New Roman" panose="02020603050405020304" pitchFamily="18" charset="0"/>
              </a:rPr>
              <a:t>Cost of Debt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Sheet1!$A$2:$A$5</c:f>
              <c:strCache>
                <c:ptCount val="4"/>
                <c:pt idx="0">
                  <c:v>GGRM</c:v>
                </c:pt>
                <c:pt idx="1">
                  <c:v>SMGR</c:v>
                </c:pt>
                <c:pt idx="2">
                  <c:v>TPIA</c:v>
                </c:pt>
                <c:pt idx="3">
                  <c:v>WSBP</c:v>
                </c:pt>
              </c:strCache>
            </c:strRef>
          </c:cat>
          <c:val>
            <c:numRef>
              <c:f>Sheet1!$B$2:$B$5</c:f>
              <c:numCache>
                <c:formatCode>General</c:formatCode>
                <c:ptCount val="4"/>
                <c:pt idx="0">
                  <c:v>6.5</c:v>
                </c:pt>
                <c:pt idx="1">
                  <c:v>5.35</c:v>
                </c:pt>
                <c:pt idx="2">
                  <c:v>4.37</c:v>
                </c:pt>
                <c:pt idx="3">
                  <c:v>8.02</c:v>
                </c:pt>
              </c:numCache>
            </c:numRef>
          </c:val>
          <c:extLst>
            <c:ext xmlns:c16="http://schemas.microsoft.com/office/drawing/2014/chart" uri="{C3380CC4-5D6E-409C-BE32-E72D297353CC}">
              <c16:uniqueId val="{00000000-C080-4332-8CB4-0DFE8190E4D1}"/>
            </c:ext>
          </c:extLst>
        </c:ser>
        <c:ser>
          <c:idx val="1"/>
          <c:order val="1"/>
          <c:tx>
            <c:strRef>
              <c:f>Sheet1!$C$1</c:f>
              <c:strCache>
                <c:ptCount val="1"/>
                <c:pt idx="0">
                  <c:v>2018</c:v>
                </c:pt>
              </c:strCache>
            </c:strRef>
          </c:tx>
          <c:spPr>
            <a:solidFill>
              <a:schemeClr val="accent2"/>
            </a:solidFill>
            <a:ln>
              <a:noFill/>
            </a:ln>
            <a:effectLst/>
          </c:spPr>
          <c:invertIfNegative val="0"/>
          <c:cat>
            <c:strRef>
              <c:f>Sheet1!$A$2:$A$5</c:f>
              <c:strCache>
                <c:ptCount val="4"/>
                <c:pt idx="0">
                  <c:v>GGRM</c:v>
                </c:pt>
                <c:pt idx="1">
                  <c:v>SMGR</c:v>
                </c:pt>
                <c:pt idx="2">
                  <c:v>TPIA</c:v>
                </c:pt>
                <c:pt idx="3">
                  <c:v>WSBP</c:v>
                </c:pt>
              </c:strCache>
            </c:strRef>
          </c:cat>
          <c:val>
            <c:numRef>
              <c:f>Sheet1!$C$2:$C$5</c:f>
              <c:numCache>
                <c:formatCode>General</c:formatCode>
                <c:ptCount val="4"/>
                <c:pt idx="0">
                  <c:v>5.6</c:v>
                </c:pt>
                <c:pt idx="1">
                  <c:v>10.58</c:v>
                </c:pt>
                <c:pt idx="2">
                  <c:v>5.99</c:v>
                </c:pt>
                <c:pt idx="3">
                  <c:v>13.45</c:v>
                </c:pt>
              </c:numCache>
            </c:numRef>
          </c:val>
          <c:extLst>
            <c:ext xmlns:c16="http://schemas.microsoft.com/office/drawing/2014/chart" uri="{C3380CC4-5D6E-409C-BE32-E72D297353CC}">
              <c16:uniqueId val="{00000001-C080-4332-8CB4-0DFE8190E4D1}"/>
            </c:ext>
          </c:extLst>
        </c:ser>
        <c:ser>
          <c:idx val="2"/>
          <c:order val="2"/>
          <c:tx>
            <c:strRef>
              <c:f>Sheet1!$D$1</c:f>
              <c:strCache>
                <c:ptCount val="1"/>
                <c:pt idx="0">
                  <c:v>2019</c:v>
                </c:pt>
              </c:strCache>
            </c:strRef>
          </c:tx>
          <c:spPr>
            <a:solidFill>
              <a:schemeClr val="accent3"/>
            </a:solidFill>
            <a:ln>
              <a:noFill/>
            </a:ln>
            <a:effectLst/>
          </c:spPr>
          <c:invertIfNegative val="0"/>
          <c:cat>
            <c:strRef>
              <c:f>Sheet1!$A$2:$A$5</c:f>
              <c:strCache>
                <c:ptCount val="4"/>
                <c:pt idx="0">
                  <c:v>GGRM</c:v>
                </c:pt>
                <c:pt idx="1">
                  <c:v>SMGR</c:v>
                </c:pt>
                <c:pt idx="2">
                  <c:v>TPIA</c:v>
                </c:pt>
                <c:pt idx="3">
                  <c:v>WSBP</c:v>
                </c:pt>
              </c:strCache>
            </c:strRef>
          </c:cat>
          <c:val>
            <c:numRef>
              <c:f>Sheet1!$D$2:$D$5</c:f>
              <c:numCache>
                <c:formatCode>General</c:formatCode>
                <c:ptCount val="4"/>
                <c:pt idx="0">
                  <c:v>4.2</c:v>
                </c:pt>
                <c:pt idx="1">
                  <c:v>14.4</c:v>
                </c:pt>
                <c:pt idx="2">
                  <c:v>5.62</c:v>
                </c:pt>
                <c:pt idx="3">
                  <c:v>13.45</c:v>
                </c:pt>
              </c:numCache>
            </c:numRef>
          </c:val>
          <c:extLst>
            <c:ext xmlns:c16="http://schemas.microsoft.com/office/drawing/2014/chart" uri="{C3380CC4-5D6E-409C-BE32-E72D297353CC}">
              <c16:uniqueId val="{00000002-C080-4332-8CB4-0DFE8190E4D1}"/>
            </c:ext>
          </c:extLst>
        </c:ser>
        <c:dLbls>
          <c:showLegendKey val="0"/>
          <c:showVal val="0"/>
          <c:showCatName val="0"/>
          <c:showSerName val="0"/>
          <c:showPercent val="0"/>
          <c:showBubbleSize val="0"/>
        </c:dLbls>
        <c:gapWidth val="219"/>
        <c:overlap val="-27"/>
        <c:axId val="342339904"/>
        <c:axId val="342344496"/>
      </c:barChart>
      <c:catAx>
        <c:axId val="34233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44496"/>
        <c:crosses val="autoZero"/>
        <c:auto val="1"/>
        <c:lblAlgn val="ctr"/>
        <c:lblOffset val="100"/>
        <c:noMultiLvlLbl val="0"/>
      </c:catAx>
      <c:valAx>
        <c:axId val="342344496"/>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39904"/>
        <c:crosses val="autoZero"/>
        <c:crossBetween val="between"/>
        <c:majorUnit val="1"/>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2859-0243-4B22-9092-0D81292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15476</Words>
  <Characters>88218</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usianwar23@gmail.com</cp:lastModifiedBy>
  <cp:revision>6</cp:revision>
  <dcterms:created xsi:type="dcterms:W3CDTF">2021-07-01T06:44:00Z</dcterms:created>
  <dcterms:modified xsi:type="dcterms:W3CDTF">2021-08-02T01:57:00Z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http://www.zotero.org/styles/institut-pertanian-bogor</vt:lpwstr>
  </property>
  <property fmtid="{D5CDD505-2E9C-101B-9397-08002B2CF9AE}" pid="7" name="Mendeley Recent Style Name 2_1">
    <vt:lpwstr>Institut Pertanian Bogor: Pedoman Penulisan Karya Ilmiah Edisi ke-3 (Indonesian)</vt:lpwstr>
  </property>
  <property fmtid="{D5CDD505-2E9C-101B-9397-08002B2CF9AE}" pid="8" name="Mendeley Recent Style Id 3_1">
    <vt:lpwstr>http://www.zotero.org/styles/jurnal-elektrik</vt:lpwstr>
  </property>
  <property fmtid="{D5CDD505-2E9C-101B-9397-08002B2CF9AE}" pid="9" name="Mendeley Recent Style Name 3_1">
    <vt:lpwstr>Jurnal ELEKTRIK (Indonesian)</vt:lpwstr>
  </property>
  <property fmtid="{D5CDD505-2E9C-101B-9397-08002B2CF9AE}" pid="10" name="Mendeley Recent Style Id 4_1">
    <vt:lpwstr>http://www.zotero.org/styles/jurnal-masina-nipake</vt:lpwstr>
  </property>
  <property fmtid="{D5CDD505-2E9C-101B-9397-08002B2CF9AE}" pid="11" name="Mendeley Recent Style Name 4_1">
    <vt:lpwstr>Jurnal Masina Nipake (Indonesian)</vt:lpwstr>
  </property>
  <property fmtid="{D5CDD505-2E9C-101B-9397-08002B2CF9AE}" pid="12" name="Mendeley Recent Style Id 5_1">
    <vt:lpwstr>http://www.zotero.org/styles/jurnal-pangan-dan-agroindustri</vt:lpwstr>
  </property>
  <property fmtid="{D5CDD505-2E9C-101B-9397-08002B2CF9AE}" pid="13" name="Mendeley Recent Style Name 5_1">
    <vt:lpwstr>Jurnal Pangan dan Agroindustri (Indonesian)</vt:lpwstr>
  </property>
  <property fmtid="{D5CDD505-2E9C-101B-9397-08002B2CF9AE}" pid="14" name="Mendeley Recent Style Id 6_1">
    <vt:lpwstr>http://www.zotero.org/styles/jurnal-teknologi-infrastruktur-berkelanjutan</vt:lpwstr>
  </property>
  <property fmtid="{D5CDD505-2E9C-101B-9397-08002B2CF9AE}" pid="15" name="Mendeley Recent Style Name 6_1">
    <vt:lpwstr>Jurnal Teknologi Infrastruktur Berkelanjutan (Indonesian)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http://www.zotero.org/styles/universitas-negeri-semarang-fakultas-matematika-dan-ilmu-pengetahuan-alam</vt:lpwstr>
  </property>
  <property fmtid="{D5CDD505-2E9C-101B-9397-08002B2CF9AE}" pid="19" name="Mendeley Recent Style Name 8_1">
    <vt:lpwstr>Universitas Negeri Semarang - Fakultas Matematika dan Ilmu Pengetahuan Alam (Indonesian)</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02dff65c-f260-3b80-a932-16866f47e8ee</vt:lpwstr>
  </property>
  <property fmtid="{D5CDD505-2E9C-101B-9397-08002B2CF9AE}" pid="24" name="Mendeley Citation Style_1">
    <vt:lpwstr>http://www.zotero.org/styles/universitas-negeri-semarang-fakultas-matematika-dan-ilmu-pengetahuan-alam</vt:lpwstr>
  </property>
</Properties>
</file>