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1C4D" w:rsidRPr="00645F82" w:rsidRDefault="00571C4D" w:rsidP="00571C4D">
      <w:pPr>
        <w:pStyle w:val="ListParagraph"/>
        <w:ind w:right="-1"/>
        <w:jc w:val="center"/>
        <w:rPr>
          <w:b/>
          <w:bCs/>
          <w:spacing w:val="8"/>
          <w:szCs w:val="24"/>
        </w:rPr>
      </w:pPr>
      <w:r w:rsidRPr="00645F82">
        <w:rPr>
          <w:b/>
          <w:bCs/>
          <w:spacing w:val="8"/>
          <w:szCs w:val="24"/>
        </w:rPr>
        <w:t>PENGARUH LAYANAN INFORMASI SEBAGAI TINDAKAN PREVENTIF TERHADAP BAHAYA PENYALAHGUNAAN NAPZA (NARKOTIKA, PSIKOTROPIKA, DAN OBAT TERLARANG)</w:t>
      </w:r>
      <w:r w:rsidRPr="00645F82">
        <w:rPr>
          <w:b/>
          <w:bCs/>
          <w:spacing w:val="8"/>
          <w:szCs w:val="24"/>
          <w:lang w:val="id-ID"/>
        </w:rPr>
        <w:t xml:space="preserve"> </w:t>
      </w:r>
    </w:p>
    <w:p w:rsidR="00571C4D" w:rsidRPr="00645F82" w:rsidRDefault="00571C4D" w:rsidP="00571C4D">
      <w:pPr>
        <w:pStyle w:val="ListParagraph"/>
        <w:ind w:right="-1"/>
        <w:jc w:val="center"/>
        <w:rPr>
          <w:b/>
          <w:bCs/>
          <w:spacing w:val="8"/>
          <w:szCs w:val="24"/>
        </w:rPr>
      </w:pPr>
    </w:p>
    <w:p w:rsidR="00571C4D" w:rsidRPr="00645F82" w:rsidRDefault="00571C4D" w:rsidP="00571C4D">
      <w:pPr>
        <w:jc w:val="center"/>
        <w:rPr>
          <w:sz w:val="24"/>
          <w:szCs w:val="24"/>
          <w:vertAlign w:val="superscript"/>
        </w:rPr>
      </w:pPr>
      <w:r w:rsidRPr="00645F82">
        <w:rPr>
          <w:sz w:val="24"/>
          <w:szCs w:val="24"/>
        </w:rPr>
        <w:t>A</w:t>
      </w:r>
      <w:r w:rsidRPr="00645F82">
        <w:rPr>
          <w:sz w:val="24"/>
          <w:szCs w:val="24"/>
          <w:lang w:val="id-ID"/>
        </w:rPr>
        <w:t>l</w:t>
      </w:r>
      <w:r w:rsidRPr="00645F82">
        <w:rPr>
          <w:sz w:val="24"/>
          <w:szCs w:val="24"/>
        </w:rPr>
        <w:t xml:space="preserve"> Gazalah Anwar</w:t>
      </w:r>
      <w:r w:rsidRPr="00645F82">
        <w:rPr>
          <w:sz w:val="24"/>
          <w:szCs w:val="24"/>
          <w:vertAlign w:val="superscript"/>
        </w:rPr>
        <w:t>1</w:t>
      </w:r>
      <w:r w:rsidRPr="00645F82">
        <w:rPr>
          <w:sz w:val="24"/>
          <w:szCs w:val="24"/>
        </w:rPr>
        <w:t>, Wasidi</w:t>
      </w:r>
      <w:r w:rsidRPr="00645F82">
        <w:rPr>
          <w:sz w:val="24"/>
          <w:szCs w:val="24"/>
          <w:vertAlign w:val="superscript"/>
        </w:rPr>
        <w:t>2</w:t>
      </w:r>
      <w:r w:rsidRPr="00645F82">
        <w:rPr>
          <w:sz w:val="24"/>
          <w:szCs w:val="24"/>
        </w:rPr>
        <w:t>, Rita Sinthia</w:t>
      </w:r>
      <w:r w:rsidRPr="00645F82">
        <w:rPr>
          <w:sz w:val="24"/>
          <w:szCs w:val="24"/>
          <w:vertAlign w:val="superscript"/>
        </w:rPr>
        <w:t>3</w:t>
      </w:r>
    </w:p>
    <w:p w:rsidR="00571C4D" w:rsidRPr="00645F82" w:rsidRDefault="00571C4D" w:rsidP="00571C4D">
      <w:pPr>
        <w:jc w:val="center"/>
        <w:rPr>
          <w:sz w:val="24"/>
          <w:szCs w:val="24"/>
        </w:rPr>
      </w:pPr>
      <w:r w:rsidRPr="00645F82">
        <w:rPr>
          <w:sz w:val="24"/>
          <w:szCs w:val="24"/>
        </w:rPr>
        <w:t>Prodi Bimbingan dan Konseling Fakultas Keguruan dan Ilmu Pendidikan Universitas Bengkulu</w:t>
      </w:r>
    </w:p>
    <w:p w:rsidR="00571C4D" w:rsidRPr="00645F82" w:rsidRDefault="00571C4D" w:rsidP="00571C4D">
      <w:pPr>
        <w:jc w:val="center"/>
        <w:rPr>
          <w:b/>
          <w:sz w:val="24"/>
          <w:szCs w:val="24"/>
        </w:rPr>
      </w:pPr>
      <w:hyperlink r:id="rId8" w:history="1">
        <w:r w:rsidRPr="00645F82">
          <w:rPr>
            <w:rStyle w:val="Hyperlink"/>
            <w:b/>
            <w:sz w:val="24"/>
            <w:szCs w:val="24"/>
          </w:rPr>
          <w:t>algazalahal@gmail.com</w:t>
        </w:r>
      </w:hyperlink>
      <w:r w:rsidRPr="00645F82">
        <w:rPr>
          <w:b/>
          <w:sz w:val="24"/>
          <w:szCs w:val="24"/>
        </w:rPr>
        <w:t xml:space="preserve">, </w:t>
      </w:r>
      <w:hyperlink r:id="rId9" w:history="1">
        <w:r w:rsidRPr="00645F82">
          <w:rPr>
            <w:rStyle w:val="Hyperlink"/>
            <w:b/>
            <w:sz w:val="24"/>
            <w:szCs w:val="24"/>
          </w:rPr>
          <w:t>Wasidirma@unib.ac.id</w:t>
        </w:r>
      </w:hyperlink>
      <w:r w:rsidRPr="00645F82">
        <w:rPr>
          <w:b/>
          <w:sz w:val="24"/>
          <w:szCs w:val="24"/>
        </w:rPr>
        <w:t xml:space="preserve">, </w:t>
      </w:r>
      <w:hyperlink r:id="rId10" w:history="1">
        <w:r w:rsidRPr="00645F82">
          <w:rPr>
            <w:rStyle w:val="Hyperlink"/>
            <w:b/>
            <w:sz w:val="24"/>
            <w:szCs w:val="24"/>
          </w:rPr>
          <w:t>ritasinthia07@gmail.com</w:t>
        </w:r>
      </w:hyperlink>
      <w:r w:rsidRPr="00645F82">
        <w:rPr>
          <w:b/>
          <w:sz w:val="24"/>
          <w:szCs w:val="24"/>
        </w:rPr>
        <w:t>,</w:t>
      </w:r>
    </w:p>
    <w:p w:rsidR="00571C4D" w:rsidRPr="00645F82" w:rsidRDefault="00571C4D" w:rsidP="00571C4D">
      <w:pPr>
        <w:jc w:val="center"/>
        <w:rPr>
          <w:b/>
          <w:sz w:val="24"/>
          <w:szCs w:val="24"/>
        </w:rPr>
      </w:pPr>
    </w:p>
    <w:p w:rsidR="00571C4D" w:rsidRPr="00645F82" w:rsidRDefault="00571C4D" w:rsidP="00571C4D">
      <w:pPr>
        <w:jc w:val="center"/>
        <w:rPr>
          <w:b/>
          <w:sz w:val="24"/>
          <w:szCs w:val="24"/>
        </w:rPr>
      </w:pPr>
      <w:r w:rsidRPr="00645F82">
        <w:rPr>
          <w:b/>
          <w:sz w:val="24"/>
          <w:szCs w:val="24"/>
        </w:rPr>
        <w:t>ABSTRAK</w:t>
      </w:r>
    </w:p>
    <w:p w:rsidR="00571C4D" w:rsidRPr="00A41233" w:rsidRDefault="00571C4D" w:rsidP="00571C4D">
      <w:pPr>
        <w:jc w:val="both"/>
        <w:rPr>
          <w:rFonts w:eastAsia="Calibri"/>
          <w:sz w:val="24"/>
          <w:szCs w:val="24"/>
          <w:lang w:val="id-ID"/>
        </w:rPr>
      </w:pPr>
      <w:r w:rsidRPr="00645F82">
        <w:rPr>
          <w:sz w:val="24"/>
          <w:szCs w:val="24"/>
          <w:lang w:val="id-ID"/>
        </w:rPr>
        <w:t>Penelitian ini bertujuan untuk mendeskripsikan pengaruh layanan informasi</w:t>
      </w:r>
      <w:r>
        <w:rPr>
          <w:sz w:val="24"/>
          <w:szCs w:val="24"/>
          <w:lang w:val="id-ID"/>
        </w:rPr>
        <w:t xml:space="preserve"> </w:t>
      </w:r>
      <w:r w:rsidRPr="00645F82">
        <w:rPr>
          <w:sz w:val="24"/>
          <w:szCs w:val="24"/>
          <w:lang w:val="id-ID"/>
        </w:rPr>
        <w:t xml:space="preserve">terhadap pemahaman siswa sebagai tindakan preventif mengenai bahaya penyalahgunaan NAPZA. Metode yang digunakan dalam penelitian ini adalah eksperimen dengan desain </w:t>
      </w:r>
      <w:r w:rsidRPr="00645F82">
        <w:rPr>
          <w:i/>
          <w:sz w:val="24"/>
          <w:szCs w:val="24"/>
          <w:lang w:val="id-ID"/>
        </w:rPr>
        <w:t>one-group pre-test-post-test design</w:t>
      </w:r>
      <w:r w:rsidRPr="00645F82">
        <w:rPr>
          <w:sz w:val="24"/>
          <w:szCs w:val="24"/>
          <w:lang w:val="id-ID"/>
        </w:rPr>
        <w:t xml:space="preserve">. Sampel penelitian terdiri dari 35 siswa kelas X Perhotelan 1 SMKN 7 Kota Bengkulu yang diambil dengan metode </w:t>
      </w:r>
      <w:r w:rsidRPr="00645F82">
        <w:rPr>
          <w:i/>
          <w:iCs/>
          <w:sz w:val="24"/>
          <w:szCs w:val="24"/>
        </w:rPr>
        <w:t>purposive sampling</w:t>
      </w:r>
      <w:r w:rsidRPr="00645F82">
        <w:rPr>
          <w:sz w:val="24"/>
          <w:szCs w:val="24"/>
          <w:lang w:val="id-ID"/>
        </w:rPr>
        <w:t xml:space="preserve">, yaitu </w:t>
      </w:r>
      <w:r w:rsidRPr="00645F82">
        <w:rPr>
          <w:sz w:val="24"/>
          <w:szCs w:val="24"/>
        </w:rPr>
        <w:t>menentukan sendiri subjek yang akan diambil secara sengaja berdasarkan kriter</w:t>
      </w:r>
      <w:r w:rsidRPr="00645F82">
        <w:rPr>
          <w:sz w:val="24"/>
          <w:szCs w:val="24"/>
          <w:lang w:val="id-ID"/>
        </w:rPr>
        <w:t xml:space="preserve">ia tertentu. </w:t>
      </w:r>
      <w:r w:rsidRPr="00645F82">
        <w:rPr>
          <w:rFonts w:eastAsia="Calibri"/>
          <w:sz w:val="24"/>
          <w:szCs w:val="24"/>
        </w:rPr>
        <w:t>Teknik pengumpulan data menggunakan angket</w:t>
      </w:r>
      <w:r w:rsidRPr="00645F82">
        <w:rPr>
          <w:rFonts w:eastAsia="Calibri"/>
          <w:i/>
          <w:sz w:val="24"/>
          <w:szCs w:val="24"/>
          <w:lang w:val="id-ID"/>
        </w:rPr>
        <w:t>.</w:t>
      </w:r>
      <w:r w:rsidRPr="00645F82">
        <w:rPr>
          <w:rFonts w:eastAsia="Calibri"/>
          <w:sz w:val="24"/>
          <w:szCs w:val="24"/>
        </w:rPr>
        <w:t xml:space="preserve"> Teknik analisis data menggunakanuji T. Hasil penelitian menunjukkan bahwa tingkat pemahaman </w:t>
      </w:r>
      <w:r w:rsidRPr="00645F82">
        <w:rPr>
          <w:rFonts w:eastAsia="Calibri"/>
          <w:sz w:val="24"/>
          <w:szCs w:val="24"/>
          <w:lang w:val="id-ID"/>
        </w:rPr>
        <w:t xml:space="preserve">siswa sebagai tindakan preventif terhadap bahaya penyalahgunaan NAPZA </w:t>
      </w:r>
      <w:r w:rsidRPr="00645F82">
        <w:rPr>
          <w:rFonts w:eastAsia="Calibri"/>
          <w:sz w:val="24"/>
          <w:szCs w:val="24"/>
        </w:rPr>
        <w:t>meningkat setelah diberikan layanan informasi</w:t>
      </w:r>
      <w:r w:rsidRPr="00645F82">
        <w:rPr>
          <w:rFonts w:eastAsia="Calibri"/>
          <w:sz w:val="24"/>
          <w:szCs w:val="24"/>
          <w:lang w:val="id-ID"/>
        </w:rPr>
        <w:t>. H</w:t>
      </w:r>
      <w:r w:rsidRPr="00645F82">
        <w:rPr>
          <w:rFonts w:eastAsia="Calibri"/>
          <w:sz w:val="24"/>
          <w:szCs w:val="24"/>
        </w:rPr>
        <w:t xml:space="preserve">al ini ditunjukkan dari hasil uji perbedaan </w:t>
      </w:r>
      <w:r w:rsidRPr="00645F82">
        <w:rPr>
          <w:rFonts w:eastAsia="Calibri"/>
          <w:i/>
          <w:sz w:val="24"/>
          <w:szCs w:val="24"/>
        </w:rPr>
        <w:t>pre</w:t>
      </w:r>
      <w:r w:rsidRPr="00645F82">
        <w:rPr>
          <w:rFonts w:eastAsia="Calibri"/>
          <w:i/>
          <w:sz w:val="24"/>
          <w:szCs w:val="24"/>
          <w:lang w:val="id-ID"/>
        </w:rPr>
        <w:t>-</w:t>
      </w:r>
      <w:r w:rsidRPr="00645F82">
        <w:rPr>
          <w:rFonts w:eastAsia="Calibri"/>
          <w:i/>
          <w:sz w:val="24"/>
          <w:szCs w:val="24"/>
        </w:rPr>
        <w:t>test</w:t>
      </w:r>
      <w:r w:rsidRPr="00645F82">
        <w:rPr>
          <w:rFonts w:eastAsia="Calibri"/>
          <w:sz w:val="24"/>
          <w:szCs w:val="24"/>
        </w:rPr>
        <w:t xml:space="preserve"> dan </w:t>
      </w:r>
      <w:r w:rsidRPr="00645F82">
        <w:rPr>
          <w:rFonts w:eastAsia="Calibri"/>
          <w:i/>
          <w:sz w:val="24"/>
          <w:szCs w:val="24"/>
        </w:rPr>
        <w:t>post</w:t>
      </w:r>
      <w:r w:rsidRPr="00645F82">
        <w:rPr>
          <w:rFonts w:eastAsia="Calibri"/>
          <w:i/>
          <w:sz w:val="24"/>
          <w:szCs w:val="24"/>
          <w:lang w:val="id-ID"/>
        </w:rPr>
        <w:t>-</w:t>
      </w:r>
      <w:r w:rsidRPr="00645F82">
        <w:rPr>
          <w:rFonts w:eastAsia="Calibri"/>
          <w:i/>
          <w:sz w:val="24"/>
          <w:szCs w:val="24"/>
        </w:rPr>
        <w:t>test</w:t>
      </w:r>
      <w:r w:rsidRPr="00645F82">
        <w:rPr>
          <w:rFonts w:eastAsia="Calibri"/>
          <w:sz w:val="24"/>
          <w:szCs w:val="24"/>
        </w:rPr>
        <w:t xml:space="preserve"> dengan n</w:t>
      </w:r>
      <w:r w:rsidRPr="00645F82">
        <w:rPr>
          <w:rFonts w:eastAsia="Calibri"/>
          <w:sz w:val="24"/>
          <w:szCs w:val="24"/>
          <w:lang w:val="id-ID"/>
        </w:rPr>
        <w:t>ilai</w:t>
      </w:r>
      <w:r w:rsidRPr="00645F82">
        <w:rPr>
          <w:rFonts w:eastAsia="Calibri"/>
          <w:sz w:val="24"/>
          <w:szCs w:val="24"/>
        </w:rPr>
        <w:t xml:space="preserve"> signifikasi 0,000 (p&lt;0,05)</w:t>
      </w:r>
      <w:r w:rsidRPr="00645F82">
        <w:rPr>
          <w:rFonts w:eastAsia="Calibri"/>
          <w:sz w:val="24"/>
          <w:szCs w:val="24"/>
          <w:lang w:val="id-ID"/>
        </w:rPr>
        <w:t xml:space="preserve">, sehingga hipotesis </w:t>
      </w:r>
      <w:r w:rsidRPr="00645F82">
        <w:rPr>
          <w:sz w:val="24"/>
          <w:szCs w:val="24"/>
        </w:rPr>
        <w:t>(</w:t>
      </w:r>
      <m:oMath>
        <m:sSub>
          <m:sSubPr>
            <m:ctrlPr>
              <w:rPr>
                <w:rFonts w:ascii="Cambria Math" w:hAnsi="Cambria Math"/>
                <w:i/>
                <w:sz w:val="24"/>
                <w:szCs w:val="24"/>
              </w:rPr>
            </m:ctrlPr>
          </m:sSubPr>
          <m:e>
            <m:r>
              <m:rPr>
                <m:sty m:val="p"/>
              </m:rPr>
              <w:rPr>
                <w:rFonts w:ascii="Cambria Math" w:hAnsi="Cambria Math"/>
                <w:sz w:val="24"/>
                <w:szCs w:val="24"/>
              </w:rPr>
              <m:t>H</m:t>
            </m:r>
          </m:e>
          <m:sub>
            <m:r>
              <m:rPr>
                <m:sty m:val="p"/>
              </m:rPr>
              <w:rPr>
                <w:rFonts w:ascii="Cambria Math" w:hAnsi="Cambria Math"/>
                <w:sz w:val="24"/>
                <w:szCs w:val="24"/>
              </w:rPr>
              <m:t>0</m:t>
            </m:r>
          </m:sub>
        </m:sSub>
        <m:r>
          <w:rPr>
            <w:rFonts w:ascii="Cambria Math" w:hAnsi="Cambria Math"/>
            <w:sz w:val="24"/>
            <w:szCs w:val="24"/>
          </w:rPr>
          <m:t>)</m:t>
        </m:r>
      </m:oMath>
      <w:r w:rsidRPr="00645F82">
        <w:rPr>
          <w:sz w:val="24"/>
          <w:szCs w:val="24"/>
        </w:rPr>
        <w:t xml:space="preserve"> ditolak dan </w:t>
      </w:r>
      <m:oMath>
        <m:sSub>
          <m:sSubPr>
            <m:ctrlPr>
              <w:rPr>
                <w:rFonts w:ascii="Cambria Math" w:hAnsi="Cambria Math"/>
                <w:i/>
                <w:sz w:val="24"/>
                <w:szCs w:val="24"/>
              </w:rPr>
            </m:ctrlPr>
          </m:sSubPr>
          <m:e>
            <m:r>
              <w:rPr>
                <w:rFonts w:ascii="Cambria Math" w:hAnsi="Cambria Math"/>
                <w:sz w:val="24"/>
                <w:szCs w:val="24"/>
              </w:rPr>
              <m:t>(</m:t>
            </m:r>
            <m:r>
              <m:rPr>
                <m:sty m:val="p"/>
              </m:rPr>
              <w:rPr>
                <w:rFonts w:ascii="Cambria Math" w:hAnsi="Cambria Math"/>
                <w:sz w:val="24"/>
                <w:szCs w:val="24"/>
              </w:rPr>
              <m:t>H</m:t>
            </m:r>
          </m:e>
          <m:sub>
            <m:r>
              <w:rPr>
                <w:rFonts w:ascii="Cambria Math" w:hAnsi="Cambria Math"/>
                <w:sz w:val="24"/>
                <w:szCs w:val="24"/>
              </w:rPr>
              <m:t>a</m:t>
            </m:r>
          </m:sub>
        </m:sSub>
      </m:oMath>
      <w:r w:rsidRPr="00645F82">
        <w:rPr>
          <w:sz w:val="24"/>
          <w:szCs w:val="24"/>
        </w:rPr>
        <w:t xml:space="preserve">) </w:t>
      </w:r>
      <w:r w:rsidRPr="00645F82">
        <w:rPr>
          <w:sz w:val="24"/>
          <w:szCs w:val="24"/>
          <w:lang w:val="id-ID"/>
        </w:rPr>
        <w:t xml:space="preserve">diterima. </w:t>
      </w:r>
      <w:r w:rsidRPr="00645F82">
        <w:rPr>
          <w:rFonts w:eastAsia="Calibri"/>
          <w:sz w:val="24"/>
          <w:szCs w:val="24"/>
        </w:rPr>
        <w:t>Artinya</w:t>
      </w:r>
      <w:r w:rsidRPr="00645F82">
        <w:rPr>
          <w:rFonts w:eastAsia="Calibri"/>
          <w:sz w:val="24"/>
          <w:szCs w:val="24"/>
          <w:lang w:val="id-ID"/>
        </w:rPr>
        <w:t xml:space="preserve"> ada pengaruh</w:t>
      </w:r>
      <w:r w:rsidRPr="00645F82">
        <w:rPr>
          <w:rFonts w:eastAsia="Calibri"/>
          <w:sz w:val="24"/>
          <w:szCs w:val="24"/>
        </w:rPr>
        <w:t xml:space="preserve"> yang signifikan </w:t>
      </w:r>
      <w:r w:rsidRPr="00645F82">
        <w:rPr>
          <w:rFonts w:eastAsia="Calibri"/>
          <w:sz w:val="24"/>
          <w:szCs w:val="24"/>
          <w:lang w:val="id-ID"/>
        </w:rPr>
        <w:t xml:space="preserve">layanan Informasi </w:t>
      </w:r>
      <w:r w:rsidRPr="00645F82">
        <w:rPr>
          <w:rFonts w:eastAsia="Calibri"/>
          <w:sz w:val="24"/>
          <w:szCs w:val="24"/>
        </w:rPr>
        <w:t xml:space="preserve">terhadap tingkat pemahaman </w:t>
      </w:r>
      <w:r w:rsidRPr="00645F82">
        <w:rPr>
          <w:rFonts w:eastAsia="Calibri"/>
          <w:sz w:val="24"/>
          <w:szCs w:val="24"/>
          <w:lang w:val="id-ID"/>
        </w:rPr>
        <w:t>bahaya penyalahgunaan NAPZA.</w:t>
      </w:r>
    </w:p>
    <w:p w:rsidR="00571C4D" w:rsidRDefault="00571C4D" w:rsidP="00571C4D">
      <w:pPr>
        <w:jc w:val="both"/>
        <w:rPr>
          <w:iCs/>
          <w:sz w:val="24"/>
          <w:szCs w:val="24"/>
        </w:rPr>
      </w:pPr>
      <w:r w:rsidRPr="00645F82">
        <w:rPr>
          <w:b/>
          <w:sz w:val="24"/>
          <w:szCs w:val="24"/>
        </w:rPr>
        <w:t>Kata kunci</w:t>
      </w:r>
      <w:r w:rsidRPr="00645F82">
        <w:rPr>
          <w:sz w:val="24"/>
          <w:szCs w:val="24"/>
        </w:rPr>
        <w:t xml:space="preserve"> :</w:t>
      </w:r>
      <w:r w:rsidRPr="00645F82">
        <w:rPr>
          <w:sz w:val="24"/>
          <w:szCs w:val="24"/>
          <w:lang w:val="id-ID"/>
        </w:rPr>
        <w:t xml:space="preserve"> </w:t>
      </w:r>
      <w:r w:rsidRPr="00645F82">
        <w:rPr>
          <w:iCs/>
          <w:sz w:val="24"/>
          <w:szCs w:val="24"/>
          <w:lang w:val="id-ID"/>
        </w:rPr>
        <w:t>layanan informasi, tindakan preventif, bahaya penyalahgunaan NAPZ</w:t>
      </w:r>
      <w:r w:rsidRPr="00645F82">
        <w:rPr>
          <w:iCs/>
          <w:sz w:val="24"/>
          <w:szCs w:val="24"/>
        </w:rPr>
        <w:t>A</w:t>
      </w:r>
    </w:p>
    <w:p w:rsidR="00571C4D" w:rsidRPr="00645F82" w:rsidRDefault="00571C4D" w:rsidP="00571C4D">
      <w:pPr>
        <w:jc w:val="both"/>
        <w:rPr>
          <w:iCs/>
          <w:sz w:val="24"/>
          <w:szCs w:val="24"/>
        </w:rPr>
      </w:pPr>
    </w:p>
    <w:p w:rsidR="00571C4D" w:rsidRPr="00645F82" w:rsidRDefault="00571C4D" w:rsidP="00571C4D">
      <w:pPr>
        <w:jc w:val="center"/>
        <w:rPr>
          <w:i/>
          <w:sz w:val="24"/>
          <w:szCs w:val="24"/>
          <w:lang w:val="id-ID"/>
        </w:rPr>
      </w:pPr>
      <w:r w:rsidRPr="00645F82">
        <w:rPr>
          <w:b/>
          <w:i/>
          <w:sz w:val="24"/>
          <w:szCs w:val="24"/>
          <w:lang w:val="id-ID"/>
        </w:rPr>
        <w:t>THE INFLUENCE OF INFORMATION SERVICES AS A PREVENTIVE</w:t>
      </w:r>
    </w:p>
    <w:p w:rsidR="00571C4D" w:rsidRPr="00645F82" w:rsidRDefault="00571C4D" w:rsidP="00571C4D">
      <w:pPr>
        <w:jc w:val="center"/>
        <w:rPr>
          <w:b/>
          <w:bCs/>
          <w:i/>
          <w:sz w:val="24"/>
          <w:szCs w:val="24"/>
          <w:lang w:val="id-ID"/>
        </w:rPr>
      </w:pPr>
      <w:r w:rsidRPr="00645F82">
        <w:rPr>
          <w:b/>
          <w:i/>
          <w:sz w:val="24"/>
          <w:szCs w:val="24"/>
          <w:lang w:val="id-ID"/>
        </w:rPr>
        <w:t>ACTION AGAINST THE DANGERS OF DRUG ABUSE</w:t>
      </w:r>
      <w:r w:rsidRPr="00645F82">
        <w:rPr>
          <w:b/>
          <w:bCs/>
          <w:i/>
          <w:sz w:val="24"/>
          <w:szCs w:val="24"/>
        </w:rPr>
        <w:t xml:space="preserve"> (</w:t>
      </w:r>
      <w:r w:rsidRPr="00645F82">
        <w:rPr>
          <w:b/>
          <w:bCs/>
          <w:i/>
          <w:sz w:val="24"/>
          <w:szCs w:val="24"/>
          <w:lang w:val="id-ID"/>
        </w:rPr>
        <w:t>NARCOTICS, PSYCHOTROPICS AND ILEGAL DRUGS)</w:t>
      </w:r>
    </w:p>
    <w:p w:rsidR="00571C4D" w:rsidRPr="00645F82" w:rsidRDefault="00571C4D" w:rsidP="00571C4D">
      <w:pPr>
        <w:rPr>
          <w:b/>
          <w:i/>
          <w:sz w:val="24"/>
          <w:szCs w:val="24"/>
        </w:rPr>
      </w:pPr>
    </w:p>
    <w:p w:rsidR="00571C4D" w:rsidRPr="00645F82" w:rsidRDefault="00571C4D" w:rsidP="00571C4D">
      <w:pPr>
        <w:jc w:val="center"/>
        <w:rPr>
          <w:b/>
          <w:i/>
          <w:sz w:val="24"/>
          <w:szCs w:val="24"/>
        </w:rPr>
      </w:pPr>
      <w:r w:rsidRPr="00645F82">
        <w:rPr>
          <w:b/>
          <w:i/>
          <w:sz w:val="24"/>
          <w:szCs w:val="24"/>
        </w:rPr>
        <w:t>ABSTRACT</w:t>
      </w:r>
    </w:p>
    <w:p w:rsidR="00571C4D" w:rsidRPr="00645F82" w:rsidRDefault="00571C4D" w:rsidP="00571C4D">
      <w:pPr>
        <w:jc w:val="both"/>
        <w:rPr>
          <w:bCs/>
          <w:i/>
          <w:iCs/>
          <w:sz w:val="24"/>
          <w:szCs w:val="24"/>
        </w:rPr>
      </w:pPr>
      <w:r w:rsidRPr="00645F82">
        <w:rPr>
          <w:rStyle w:val="jlqj4b"/>
          <w:bCs/>
          <w:i/>
          <w:iCs/>
          <w:sz w:val="24"/>
          <w:szCs w:val="24"/>
        </w:rPr>
        <w:t>This study aims to describe the effect of information services on students' understanding as a preventive measure regarding the dangers of drug abuse</w:t>
      </w:r>
      <w:r w:rsidRPr="00645F82">
        <w:rPr>
          <w:rStyle w:val="jlqj4b"/>
          <w:bCs/>
          <w:i/>
          <w:iCs/>
          <w:sz w:val="24"/>
          <w:szCs w:val="24"/>
          <w:lang w:val="id-ID"/>
        </w:rPr>
        <w:t xml:space="preserve">. </w:t>
      </w:r>
      <w:r w:rsidRPr="00645F82">
        <w:rPr>
          <w:rStyle w:val="jlqj4b"/>
          <w:bCs/>
          <w:i/>
          <w:iCs/>
          <w:sz w:val="24"/>
          <w:szCs w:val="24"/>
        </w:rPr>
        <w:t>The method used in this study is an experimental one-group pre-test-post-test design</w:t>
      </w:r>
      <w:r w:rsidRPr="00645F82">
        <w:rPr>
          <w:rStyle w:val="jlqj4b"/>
          <w:bCs/>
          <w:i/>
          <w:iCs/>
          <w:sz w:val="24"/>
          <w:szCs w:val="24"/>
          <w:lang w:val="id-ID"/>
        </w:rPr>
        <w:t xml:space="preserve">. </w:t>
      </w:r>
      <w:r w:rsidRPr="00645F82">
        <w:rPr>
          <w:rStyle w:val="jlqj4b"/>
          <w:bCs/>
          <w:i/>
          <w:iCs/>
          <w:sz w:val="24"/>
          <w:szCs w:val="24"/>
        </w:rPr>
        <w:t>The research sample consisted of 35 students of class X Hospitality 1 SMKN 7 Bengkulu City who were taken by purposive sampling method, which was to determine the subject themselves that would be taken intentionally based on certain criteria.</w:t>
      </w:r>
      <w:r w:rsidRPr="00645F82">
        <w:rPr>
          <w:rStyle w:val="jlqj4b"/>
          <w:bCs/>
          <w:i/>
          <w:iCs/>
          <w:sz w:val="24"/>
          <w:szCs w:val="24"/>
          <w:lang w:val="id-ID"/>
        </w:rPr>
        <w:t xml:space="preserve"> </w:t>
      </w:r>
      <w:r w:rsidRPr="00645F82">
        <w:rPr>
          <w:rStyle w:val="jlqj4b"/>
          <w:bCs/>
          <w:i/>
          <w:iCs/>
          <w:sz w:val="24"/>
          <w:szCs w:val="24"/>
        </w:rPr>
        <w:t>Data collection techniques using a questionnaire.Data analysis technique using T test</w:t>
      </w:r>
      <w:r w:rsidRPr="00645F82">
        <w:rPr>
          <w:rStyle w:val="jlqj4b"/>
          <w:bCs/>
          <w:i/>
          <w:iCs/>
          <w:sz w:val="24"/>
          <w:szCs w:val="24"/>
          <w:lang w:val="id-ID"/>
        </w:rPr>
        <w:t xml:space="preserve">. </w:t>
      </w:r>
      <w:r w:rsidRPr="00645F82">
        <w:rPr>
          <w:rStyle w:val="jlqj4b"/>
          <w:bCs/>
          <w:i/>
          <w:iCs/>
          <w:sz w:val="24"/>
          <w:szCs w:val="24"/>
        </w:rPr>
        <w:t>The results showed that the level of students' understanding as a preventive measure against the dangers of drug abuse increased after being provided with information</w:t>
      </w:r>
      <w:r>
        <w:rPr>
          <w:rStyle w:val="jlqj4b"/>
          <w:bCs/>
          <w:i/>
          <w:iCs/>
          <w:sz w:val="24"/>
          <w:szCs w:val="24"/>
          <w:lang w:val="id-ID"/>
        </w:rPr>
        <w:t xml:space="preserve"> </w:t>
      </w:r>
      <w:r w:rsidRPr="00645F82">
        <w:rPr>
          <w:rStyle w:val="jlqj4b"/>
          <w:bCs/>
          <w:i/>
          <w:iCs/>
          <w:sz w:val="24"/>
          <w:szCs w:val="24"/>
        </w:rPr>
        <w:t>services.This is shown from the results of the pre-test and post-test differences with</w:t>
      </w:r>
      <w:r>
        <w:rPr>
          <w:rStyle w:val="jlqj4b"/>
          <w:bCs/>
          <w:i/>
          <w:iCs/>
          <w:sz w:val="24"/>
          <w:szCs w:val="24"/>
          <w:lang w:val="id-ID"/>
        </w:rPr>
        <w:t xml:space="preserve"> </w:t>
      </w:r>
      <w:r w:rsidRPr="00645F82">
        <w:rPr>
          <w:rStyle w:val="jlqj4b"/>
          <w:bCs/>
          <w:i/>
          <w:iCs/>
          <w:sz w:val="24"/>
          <w:szCs w:val="24"/>
        </w:rPr>
        <w:t>a significance value of 0.000 (p&lt;0.05), so that the hypothesis (H0) is rejected and (Ha) is accepted.This means that there is a significant effect of information services on the level of understanding of the dangers of drug abuse.</w:t>
      </w:r>
    </w:p>
    <w:p w:rsidR="00571C4D" w:rsidRDefault="00571C4D" w:rsidP="00571C4D">
      <w:pPr>
        <w:spacing w:before="60" w:after="60"/>
        <w:jc w:val="both"/>
        <w:rPr>
          <w:bCs/>
          <w:i/>
          <w:sz w:val="24"/>
          <w:szCs w:val="24"/>
          <w:lang w:val="id-ID"/>
        </w:rPr>
      </w:pPr>
      <w:r w:rsidRPr="00571C4D">
        <w:rPr>
          <w:b/>
          <w:bCs/>
          <w:i/>
          <w:sz w:val="24"/>
          <w:szCs w:val="24"/>
        </w:rPr>
        <w:t>Keywords</w:t>
      </w:r>
      <w:r w:rsidRPr="00645F82">
        <w:rPr>
          <w:bCs/>
          <w:i/>
          <w:sz w:val="24"/>
          <w:szCs w:val="24"/>
        </w:rPr>
        <w:t xml:space="preserve"> :</w:t>
      </w:r>
      <w:r>
        <w:rPr>
          <w:bCs/>
          <w:i/>
          <w:sz w:val="24"/>
          <w:szCs w:val="24"/>
          <w:lang w:val="id-ID"/>
        </w:rPr>
        <w:t xml:space="preserve"> </w:t>
      </w:r>
      <w:r w:rsidRPr="00645F82">
        <w:rPr>
          <w:bCs/>
          <w:i/>
          <w:sz w:val="24"/>
          <w:szCs w:val="24"/>
          <w:lang w:val="id-ID"/>
        </w:rPr>
        <w:t>information</w:t>
      </w:r>
      <w:r>
        <w:rPr>
          <w:bCs/>
          <w:i/>
          <w:sz w:val="24"/>
          <w:szCs w:val="24"/>
          <w:lang w:val="id-ID"/>
        </w:rPr>
        <w:t xml:space="preserve"> </w:t>
      </w:r>
      <w:r w:rsidRPr="00645F82">
        <w:rPr>
          <w:bCs/>
          <w:i/>
          <w:sz w:val="24"/>
          <w:szCs w:val="24"/>
          <w:lang w:val="id-ID"/>
        </w:rPr>
        <w:t>service, action preventif, the dangers of drud abus</w:t>
      </w:r>
    </w:p>
    <w:p w:rsidR="00571C4D" w:rsidRDefault="00571C4D" w:rsidP="00571C4D">
      <w:pPr>
        <w:spacing w:before="60" w:after="60"/>
        <w:jc w:val="both"/>
        <w:rPr>
          <w:bCs/>
          <w:i/>
          <w:sz w:val="24"/>
          <w:szCs w:val="24"/>
          <w:lang w:val="id-ID"/>
        </w:rPr>
        <w:sectPr w:rsidR="00571C4D" w:rsidSect="006A1799">
          <w:headerReference w:type="default" r:id="rId11"/>
          <w:footerReference w:type="default" r:id="rId12"/>
          <w:pgSz w:w="11906" w:h="16838"/>
          <w:pgMar w:top="1440" w:right="1440" w:bottom="1440" w:left="1440" w:header="709" w:footer="709" w:gutter="0"/>
          <w:cols w:space="708"/>
          <w:docGrid w:linePitch="360"/>
        </w:sectPr>
      </w:pPr>
      <w:r>
        <w:rPr>
          <w:bCs/>
          <w:i/>
          <w:noProof/>
          <w:sz w:val="24"/>
          <w:szCs w:val="24"/>
          <w:lang w:val="en-US"/>
        </w:rPr>
        <mc:AlternateContent>
          <mc:Choice Requires="wps">
            <w:drawing>
              <wp:anchor distT="0" distB="0" distL="114300" distR="114300" simplePos="0" relativeHeight="251659264" behindDoc="0" locked="0" layoutInCell="1" allowOverlap="1">
                <wp:simplePos x="0" y="0"/>
                <wp:positionH relativeFrom="column">
                  <wp:posOffset>5324475</wp:posOffset>
                </wp:positionH>
                <wp:positionV relativeFrom="paragraph">
                  <wp:posOffset>1600835</wp:posOffset>
                </wp:positionV>
                <wp:extent cx="466725" cy="247650"/>
                <wp:effectExtent l="0" t="0" r="28575" b="19050"/>
                <wp:wrapNone/>
                <wp:docPr id="28" name="Rectangle 28"/>
                <wp:cNvGraphicFramePr/>
                <a:graphic xmlns:a="http://schemas.openxmlformats.org/drawingml/2006/main">
                  <a:graphicData uri="http://schemas.microsoft.com/office/word/2010/wordprocessingShape">
                    <wps:wsp>
                      <wps:cNvSpPr/>
                      <wps:spPr>
                        <a:xfrm>
                          <a:off x="0" y="0"/>
                          <a:ext cx="466725" cy="247650"/>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rsidR="00571C4D" w:rsidRPr="00571C4D" w:rsidRDefault="00571C4D" w:rsidP="00571C4D">
                            <w:pPr>
                              <w:jc w:val="center"/>
                              <w:rPr>
                                <w:lang w:val="en-ID"/>
                              </w:rPr>
                            </w:pPr>
                            <w:r>
                              <w:rPr>
                                <w:lang w:val="en-ID"/>
                              </w:rPr>
                              <w:t>106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8" o:spid="_x0000_s1026" style="position:absolute;left:0;text-align:left;margin-left:419.25pt;margin-top:126.05pt;width:36.75pt;height:19.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" fillcolor="white [3201]" strokecolor="white [3212]" strokeweight="2pt">
                <v:textbox>
                  <w:txbxContent>
                    <w:p w:rsidR="00571C4D" w:rsidRPr="00571C4D" w:rsidRDefault="00571C4D" w:rsidP="00571C4D">
                      <w:pPr>
                        <w:jc w:val="center"/>
                        <w:rPr>
                          <w:lang w:val="en-ID"/>
                        </w:rPr>
                      </w:pPr>
                      <w:r>
                        <w:rPr>
                          <w:lang w:val="en-ID"/>
                        </w:rPr>
                        <w:t>106</w:t>
                      </w:r>
                    </w:p>
                  </w:txbxContent>
                </v:textbox>
              </v:rect>
            </w:pict>
          </mc:Fallback>
        </mc:AlternateContent>
      </w:r>
    </w:p>
    <w:p w:rsidR="00571C4D" w:rsidRPr="00645F82" w:rsidRDefault="00571C4D" w:rsidP="00571C4D">
      <w:pPr>
        <w:spacing w:line="360" w:lineRule="auto"/>
        <w:jc w:val="both"/>
        <w:rPr>
          <w:b/>
          <w:sz w:val="24"/>
          <w:szCs w:val="24"/>
          <w:lang w:val="id-ID"/>
        </w:rPr>
      </w:pPr>
      <w:r w:rsidRPr="00645F82">
        <w:rPr>
          <w:b/>
          <w:sz w:val="24"/>
          <w:szCs w:val="24"/>
          <w:lang w:val="id-ID"/>
        </w:rPr>
        <w:lastRenderedPageBreak/>
        <w:t xml:space="preserve">PENDAHULUAN </w:t>
      </w:r>
    </w:p>
    <w:p w:rsidR="00571C4D" w:rsidRPr="00645F82" w:rsidRDefault="00571C4D" w:rsidP="00571C4D">
      <w:pPr>
        <w:spacing w:line="360" w:lineRule="auto"/>
        <w:ind w:firstLine="720"/>
        <w:jc w:val="both"/>
        <w:rPr>
          <w:sz w:val="24"/>
          <w:szCs w:val="24"/>
        </w:rPr>
      </w:pPr>
      <w:r w:rsidRPr="004F4321">
        <w:rPr>
          <w:sz w:val="24"/>
          <w:szCs w:val="24"/>
          <w:lang w:val="id-ID"/>
        </w:rPr>
        <w:t>Berdasarkan</w:t>
      </w:r>
      <w:r w:rsidRPr="004F4321">
        <w:rPr>
          <w:sz w:val="24"/>
          <w:szCs w:val="24"/>
        </w:rPr>
        <w:t xml:space="preserve"> Undang-Undang No. 20 tahun 2003 Pasal 1 ayat 1</w:t>
      </w:r>
      <w:r>
        <w:rPr>
          <w:sz w:val="24"/>
          <w:szCs w:val="24"/>
          <w:lang w:val="id-ID"/>
        </w:rPr>
        <w:t>,</w:t>
      </w:r>
      <w:r w:rsidRPr="004F4321">
        <w:rPr>
          <w:sz w:val="24"/>
          <w:szCs w:val="24"/>
        </w:rPr>
        <w:t xml:space="preserve"> “Pendidikan </w:t>
      </w:r>
      <w:r w:rsidRPr="004F4321">
        <w:rPr>
          <w:sz w:val="24"/>
          <w:szCs w:val="24"/>
          <w:lang w:val="id-ID"/>
        </w:rPr>
        <w:t xml:space="preserve">ialah </w:t>
      </w:r>
      <w:r w:rsidRPr="004F4321">
        <w:rPr>
          <w:sz w:val="24"/>
          <w:szCs w:val="24"/>
        </w:rPr>
        <w:t>usaha sadar dan terencana</w:t>
      </w:r>
      <w:r w:rsidRPr="004F4321">
        <w:rPr>
          <w:sz w:val="24"/>
          <w:szCs w:val="24"/>
          <w:lang w:val="id-ID"/>
        </w:rPr>
        <w:t xml:space="preserve"> dalam menciptakan kondisi belajar serta proses pembelajaran dimana peserta didik dengan aktif meningkatkan potensi yang ada dalam diri agar mempunyai kekuatan dalam spiritual agama, bisa mengendalikan diri, berkepribadian baik, cerdas, berakhlak mulia, dan keterampilan yang dibutuhkan dirinya, masyarakat, bangsa, dan negara</w:t>
      </w:r>
      <w:r w:rsidRPr="004F4321">
        <w:rPr>
          <w:sz w:val="24"/>
          <w:szCs w:val="24"/>
        </w:rPr>
        <w:t>”.</w:t>
      </w:r>
      <w:r w:rsidRPr="00F053A7">
        <w:rPr>
          <w:sz w:val="24"/>
          <w:szCs w:val="24"/>
        </w:rPr>
        <w:t xml:space="preserve"> Maka dari itu </w:t>
      </w:r>
      <w:r w:rsidRPr="00F053A7">
        <w:rPr>
          <w:sz w:val="24"/>
          <w:szCs w:val="24"/>
          <w:lang w:val="id-ID"/>
        </w:rPr>
        <w:t xml:space="preserve">pendidikan sangat berpengaruh untuk membentuk keperibadian anak supaya tidak mudah terjerumus </w:t>
      </w:r>
      <w:r w:rsidRPr="00F053A7">
        <w:rPr>
          <w:sz w:val="24"/>
          <w:szCs w:val="24"/>
        </w:rPr>
        <w:t xml:space="preserve">dalam </w:t>
      </w:r>
      <w:r w:rsidRPr="00F053A7">
        <w:rPr>
          <w:sz w:val="24"/>
          <w:szCs w:val="24"/>
          <w:lang w:val="id-ID"/>
        </w:rPr>
        <w:t>kenakalan remaja</w:t>
      </w:r>
      <w:r w:rsidRPr="00645F82">
        <w:rPr>
          <w:sz w:val="24"/>
          <w:szCs w:val="24"/>
          <w:lang w:val="id-ID"/>
        </w:rPr>
        <w:t>.</w:t>
      </w:r>
      <w:r w:rsidRPr="00645F82">
        <w:rPr>
          <w:sz w:val="24"/>
          <w:szCs w:val="24"/>
        </w:rPr>
        <w:t xml:space="preserve"> </w:t>
      </w:r>
      <w:r w:rsidRPr="00645F82">
        <w:rPr>
          <w:sz w:val="24"/>
          <w:szCs w:val="24"/>
          <w:lang w:val="id-ID"/>
        </w:rPr>
        <w:t xml:space="preserve">Menurut </w:t>
      </w:r>
      <w:r>
        <w:rPr>
          <w:sz w:val="24"/>
          <w:szCs w:val="24"/>
          <w:lang w:val="id-ID"/>
        </w:rPr>
        <w:t>D</w:t>
      </w:r>
      <w:r w:rsidR="0001762A">
        <w:rPr>
          <w:sz w:val="24"/>
          <w:szCs w:val="24"/>
          <w:lang w:val="id-ID"/>
        </w:rPr>
        <w:t xml:space="preserve">ariyo (dalam Ariyanik &amp; </w:t>
      </w:r>
      <w:r w:rsidRPr="00645F82">
        <w:rPr>
          <w:sz w:val="24"/>
          <w:szCs w:val="24"/>
          <w:lang w:val="id-ID"/>
        </w:rPr>
        <w:t xml:space="preserve">Suhartini, 2012: 19) </w:t>
      </w:r>
      <w:r w:rsidRPr="00442483">
        <w:rPr>
          <w:sz w:val="24"/>
          <w:szCs w:val="24"/>
          <w:lang w:val="id-ID"/>
        </w:rPr>
        <w:t>menunjukkan bahwa tekanan sosial dan kendala keuangan memaksa orang tua bekerja keras untuk memenuhi kebutuhan sehari-hari anak-anak mereka. Perhatian mereka telah diberikan untuk memenuhi kebutuhan keluarga mereka</w:t>
      </w:r>
      <w:r>
        <w:rPr>
          <w:sz w:val="24"/>
          <w:szCs w:val="24"/>
          <w:lang w:val="id-ID"/>
        </w:rPr>
        <w:t xml:space="preserve">. </w:t>
      </w:r>
      <w:r w:rsidRPr="00645F82">
        <w:rPr>
          <w:sz w:val="24"/>
          <w:szCs w:val="24"/>
        </w:rPr>
        <w:t>sehingga waktu berkomunikasi dengan anak menjadi berkurang dan bisa menyebabkan anak menjadi kurang mendapatkan perhatian dan bisa berdampak buruk pada perilakunya</w:t>
      </w:r>
      <w:r w:rsidRPr="00645F82">
        <w:rPr>
          <w:color w:val="FF0000"/>
          <w:sz w:val="24"/>
          <w:szCs w:val="24"/>
          <w:lang w:val="id-ID"/>
        </w:rPr>
        <w:t xml:space="preserve">. </w:t>
      </w:r>
      <w:r w:rsidRPr="00645F82">
        <w:rPr>
          <w:sz w:val="24"/>
          <w:szCs w:val="24"/>
        </w:rPr>
        <w:t>Mungkin anak muda akan patuh didepan orang tuanya, tetapi ini hanya akan menjadi keadaan sesaat. Sebagai semacam pelarian dan protes terhadap orang tua mereka, mereka terlibat dalam perilaku yang tidak di</w:t>
      </w:r>
      <w:r>
        <w:rPr>
          <w:sz w:val="24"/>
          <w:szCs w:val="24"/>
          <w:lang w:val="id-ID"/>
        </w:rPr>
        <w:t xml:space="preserve"> </w:t>
      </w:r>
      <w:r w:rsidRPr="00645F82">
        <w:rPr>
          <w:sz w:val="24"/>
          <w:szCs w:val="24"/>
        </w:rPr>
        <w:t>inginkan.</w:t>
      </w:r>
    </w:p>
    <w:p w:rsidR="00571C4D" w:rsidRPr="00645F82" w:rsidRDefault="00571C4D" w:rsidP="00571C4D">
      <w:pPr>
        <w:spacing w:line="360" w:lineRule="auto"/>
        <w:ind w:firstLine="720"/>
        <w:jc w:val="both"/>
        <w:rPr>
          <w:sz w:val="24"/>
          <w:szCs w:val="24"/>
        </w:rPr>
      </w:pPr>
      <w:r w:rsidRPr="00645F82">
        <w:rPr>
          <w:sz w:val="24"/>
          <w:szCs w:val="24"/>
          <w:lang w:val="id-ID"/>
        </w:rPr>
        <w:t xml:space="preserve">Salah satu kenakalan remaja ialah penyalahgunaan Narkoba, </w:t>
      </w:r>
      <w:r w:rsidRPr="00645F82">
        <w:rPr>
          <w:sz w:val="24"/>
          <w:szCs w:val="24"/>
        </w:rPr>
        <w:t>Psikotropika, dan Zat Adiktif Lainnya (NAPZA)</w:t>
      </w:r>
      <w:r w:rsidRPr="00645F82">
        <w:rPr>
          <w:sz w:val="24"/>
          <w:szCs w:val="24"/>
          <w:lang w:val="id-ID"/>
        </w:rPr>
        <w:t xml:space="preserve">. Berdasarkan </w:t>
      </w:r>
      <w:r w:rsidRPr="00645F82">
        <w:rPr>
          <w:sz w:val="24"/>
          <w:szCs w:val="24"/>
        </w:rPr>
        <w:t xml:space="preserve">Undang-Undang RI No. 22 Tahun 1997 tentang narkotika, Narkotika </w:t>
      </w:r>
      <w:r w:rsidRPr="00645F82">
        <w:rPr>
          <w:sz w:val="24"/>
          <w:szCs w:val="24"/>
          <w:lang w:val="id-ID"/>
        </w:rPr>
        <w:t xml:space="preserve">ialah </w:t>
      </w:r>
      <w:r w:rsidRPr="00645F82">
        <w:rPr>
          <w:sz w:val="24"/>
          <w:szCs w:val="24"/>
        </w:rPr>
        <w:t>obat</w:t>
      </w:r>
      <w:r w:rsidRPr="00645F82">
        <w:rPr>
          <w:sz w:val="24"/>
          <w:szCs w:val="24"/>
          <w:lang w:val="id-ID"/>
        </w:rPr>
        <w:t xml:space="preserve"> atau zat</w:t>
      </w:r>
      <w:r w:rsidRPr="00645F82">
        <w:rPr>
          <w:sz w:val="24"/>
          <w:szCs w:val="24"/>
        </w:rPr>
        <w:t xml:space="preserve"> yang berasal dari tumbuhan atau bukan tumbuhan, baik sintetik </w:t>
      </w:r>
      <w:r w:rsidRPr="00645F82">
        <w:rPr>
          <w:sz w:val="24"/>
          <w:szCs w:val="24"/>
          <w:lang w:val="id-ID"/>
        </w:rPr>
        <w:t xml:space="preserve">ataupun </w:t>
      </w:r>
      <w:r w:rsidRPr="00645F82">
        <w:rPr>
          <w:sz w:val="24"/>
          <w:szCs w:val="24"/>
        </w:rPr>
        <w:t xml:space="preserve">semi sintetik, </w:t>
      </w:r>
      <w:r w:rsidRPr="00645F82">
        <w:rPr>
          <w:sz w:val="24"/>
          <w:szCs w:val="24"/>
          <w:lang w:val="id-ID"/>
        </w:rPr>
        <w:t>bisa</w:t>
      </w:r>
      <w:r w:rsidRPr="00645F82">
        <w:rPr>
          <w:sz w:val="24"/>
          <w:szCs w:val="24"/>
        </w:rPr>
        <w:t xml:space="preserve"> </w:t>
      </w:r>
      <w:r>
        <w:rPr>
          <w:sz w:val="24"/>
          <w:szCs w:val="24"/>
          <w:lang w:val="id-ID"/>
        </w:rPr>
        <w:t>mengakibatkan</w:t>
      </w:r>
      <w:r w:rsidRPr="00645F82">
        <w:rPr>
          <w:sz w:val="24"/>
          <w:szCs w:val="24"/>
        </w:rPr>
        <w:t xml:space="preserve"> hilangnya kesadaran, pereda nyeri, dan kecanduan.</w:t>
      </w:r>
      <w:r>
        <w:rPr>
          <w:sz w:val="24"/>
          <w:szCs w:val="24"/>
          <w:lang w:val="id-ID"/>
        </w:rPr>
        <w:t xml:space="preserve"> </w:t>
      </w:r>
      <w:r w:rsidRPr="00645F82">
        <w:rPr>
          <w:sz w:val="24"/>
          <w:szCs w:val="24"/>
          <w:lang w:val="id-ID"/>
        </w:rPr>
        <w:t xml:space="preserve">Sedangkan menurut </w:t>
      </w:r>
      <w:r w:rsidRPr="00645F82">
        <w:rPr>
          <w:sz w:val="24"/>
          <w:szCs w:val="24"/>
        </w:rPr>
        <w:t>Sholiha</w:t>
      </w:r>
      <w:r w:rsidRPr="00645F82">
        <w:rPr>
          <w:sz w:val="24"/>
          <w:szCs w:val="24"/>
          <w:lang w:val="id-ID"/>
        </w:rPr>
        <w:t xml:space="preserve"> (</w:t>
      </w:r>
      <w:r w:rsidRPr="00645F82">
        <w:rPr>
          <w:sz w:val="24"/>
          <w:szCs w:val="24"/>
        </w:rPr>
        <w:t xml:space="preserve"> 2015:154)</w:t>
      </w:r>
      <w:r w:rsidRPr="00645F82">
        <w:rPr>
          <w:sz w:val="24"/>
          <w:szCs w:val="24"/>
          <w:lang w:val="id-ID"/>
        </w:rPr>
        <w:t xml:space="preserve"> </w:t>
      </w:r>
      <w:r w:rsidRPr="00645F82">
        <w:rPr>
          <w:sz w:val="24"/>
          <w:szCs w:val="24"/>
        </w:rPr>
        <w:t>Narkoba, Psikotropika, dan Zat Adiktif Lainnya (NAPZA)</w:t>
      </w:r>
      <w:r w:rsidRPr="00645F82">
        <w:rPr>
          <w:sz w:val="24"/>
          <w:szCs w:val="24"/>
          <w:lang w:val="id-ID"/>
        </w:rPr>
        <w:t xml:space="preserve"> ialah</w:t>
      </w:r>
      <w:r w:rsidRPr="00645F82">
        <w:rPr>
          <w:sz w:val="24"/>
          <w:szCs w:val="24"/>
        </w:rPr>
        <w:t xml:space="preserve"> bahan kimia atau obat-obatan apabila tertelan dapat menimbulkan dampak yang merugikan bagi tubuh manusia, khususnya otak dan sistem saraf pusat, </w:t>
      </w:r>
      <w:r w:rsidRPr="00645F82">
        <w:rPr>
          <w:sz w:val="24"/>
          <w:szCs w:val="24"/>
          <w:lang w:val="id-ID"/>
        </w:rPr>
        <w:t>akhirnya</w:t>
      </w:r>
      <w:r w:rsidRPr="00645F82">
        <w:rPr>
          <w:sz w:val="24"/>
          <w:szCs w:val="24"/>
        </w:rPr>
        <w:t xml:space="preserve"> mengakibatkan </w:t>
      </w:r>
      <w:r w:rsidRPr="00645F82">
        <w:rPr>
          <w:sz w:val="24"/>
          <w:szCs w:val="24"/>
          <w:lang w:val="id-ID"/>
        </w:rPr>
        <w:t>ter</w:t>
      </w:r>
      <w:r w:rsidRPr="00645F82">
        <w:rPr>
          <w:sz w:val="24"/>
          <w:szCs w:val="24"/>
        </w:rPr>
        <w:t>ganggu</w:t>
      </w:r>
      <w:r w:rsidRPr="00645F82">
        <w:rPr>
          <w:sz w:val="24"/>
          <w:szCs w:val="24"/>
          <w:lang w:val="id-ID"/>
        </w:rPr>
        <w:t>nya</w:t>
      </w:r>
      <w:r w:rsidRPr="00645F82">
        <w:rPr>
          <w:sz w:val="24"/>
          <w:szCs w:val="24"/>
        </w:rPr>
        <w:t xml:space="preserve"> fungsi fisik, mental, dan sosial</w:t>
      </w:r>
      <w:r w:rsidRPr="00645F82">
        <w:rPr>
          <w:sz w:val="24"/>
          <w:szCs w:val="24"/>
          <w:lang w:val="id-ID"/>
        </w:rPr>
        <w:t>,</w:t>
      </w:r>
      <w:r w:rsidRPr="00645F82">
        <w:rPr>
          <w:sz w:val="24"/>
          <w:szCs w:val="24"/>
        </w:rPr>
        <w:t xml:space="preserve"> karena kecanduan dan ketergantungan. </w:t>
      </w:r>
    </w:p>
    <w:p w:rsidR="00571C4D" w:rsidRPr="00637711" w:rsidRDefault="00571C4D" w:rsidP="00571C4D">
      <w:pPr>
        <w:spacing w:line="360" w:lineRule="auto"/>
        <w:ind w:firstLine="720"/>
        <w:jc w:val="both"/>
        <w:rPr>
          <w:color w:val="FF0000"/>
          <w:sz w:val="28"/>
          <w:szCs w:val="28"/>
          <w:lang w:val="id-ID"/>
        </w:rPr>
      </w:pPr>
      <w:r>
        <w:rPr>
          <w:noProof/>
          <w:color w:val="000000" w:themeColor="text1"/>
          <w:sz w:val="24"/>
          <w:szCs w:val="24"/>
          <w:lang w:val="en-US"/>
        </w:rPr>
        <mc:AlternateContent>
          <mc:Choice Requires="wps">
            <w:drawing>
              <wp:anchor distT="0" distB="0" distL="114300" distR="114300" simplePos="0" relativeHeight="251660288" behindDoc="0" locked="0" layoutInCell="1" allowOverlap="1">
                <wp:simplePos x="0" y="0"/>
                <wp:positionH relativeFrom="column">
                  <wp:posOffset>-111125</wp:posOffset>
                </wp:positionH>
                <wp:positionV relativeFrom="paragraph">
                  <wp:posOffset>2065020</wp:posOffset>
                </wp:positionV>
                <wp:extent cx="428625" cy="295275"/>
                <wp:effectExtent l="0" t="0" r="9525" b="9525"/>
                <wp:wrapNone/>
                <wp:docPr id="29" name="Rectangle 29"/>
                <wp:cNvGraphicFramePr/>
                <a:graphic xmlns:a="http://schemas.openxmlformats.org/drawingml/2006/main">
                  <a:graphicData uri="http://schemas.microsoft.com/office/word/2010/wordprocessingShape">
                    <wps:wsp>
                      <wps:cNvSpPr/>
                      <wps:spPr>
                        <a:xfrm>
                          <a:off x="0" y="0"/>
                          <a:ext cx="428625" cy="295275"/>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rsidR="00421DCE" w:rsidRPr="00421DCE" w:rsidRDefault="00421DCE" w:rsidP="00421DCE">
                            <w:pPr>
                              <w:jc w:val="center"/>
                              <w:rPr>
                                <w:lang w:val="en-ID"/>
                              </w:rPr>
                            </w:pPr>
                            <w:r>
                              <w:rPr>
                                <w:lang w:val="en-ID"/>
                              </w:rPr>
                              <w:t>107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29" o:spid="_x0000_s1027" style="position:absolute;left:0;text-align:left;margin-left:-8.75pt;margin-top:162.6pt;width:33.75pt;height:23.2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" fillcolor="white [3201]" stroked="f" strokeweight="2pt">
                <v:textbox>
                  <w:txbxContent>
                    <w:p w:rsidR="00421DCE" w:rsidRPr="00421DCE" w:rsidRDefault="00421DCE" w:rsidP="00421DCE">
                      <w:pPr>
                        <w:jc w:val="center"/>
                        <w:rPr>
                          <w:lang w:val="en-ID"/>
                        </w:rPr>
                      </w:pPr>
                      <w:r>
                        <w:rPr>
                          <w:lang w:val="en-ID"/>
                        </w:rPr>
                        <w:t>107</w:t>
                      </w:r>
                    </w:p>
                  </w:txbxContent>
                </v:textbox>
              </v:rect>
            </w:pict>
          </mc:Fallback>
        </mc:AlternateContent>
      </w:r>
      <w:r w:rsidRPr="00645F82">
        <w:rPr>
          <w:color w:val="000000" w:themeColor="text1"/>
          <w:sz w:val="24"/>
          <w:szCs w:val="24"/>
        </w:rPr>
        <w:t xml:space="preserve">Nurmaya (2016:27) </w:t>
      </w:r>
      <w:r w:rsidRPr="00645F82">
        <w:rPr>
          <w:sz w:val="24"/>
          <w:szCs w:val="24"/>
        </w:rPr>
        <w:t>penyalahgunaan</w:t>
      </w:r>
      <w:r w:rsidRPr="00645F82">
        <w:rPr>
          <w:sz w:val="24"/>
          <w:szCs w:val="24"/>
          <w:lang w:val="id-ID"/>
        </w:rPr>
        <w:t xml:space="preserve"> ataupun pemakaian </w:t>
      </w:r>
      <w:r w:rsidRPr="00645F82">
        <w:rPr>
          <w:sz w:val="24"/>
          <w:szCs w:val="24"/>
        </w:rPr>
        <w:t xml:space="preserve">narkoba di Indonesia </w:t>
      </w:r>
      <w:r w:rsidRPr="00645F82">
        <w:rPr>
          <w:sz w:val="24"/>
          <w:szCs w:val="24"/>
          <w:lang w:val="id-ID"/>
        </w:rPr>
        <w:t xml:space="preserve">pada saat ini </w:t>
      </w:r>
      <w:r w:rsidRPr="00645F82">
        <w:rPr>
          <w:sz w:val="24"/>
          <w:szCs w:val="24"/>
        </w:rPr>
        <w:t>sangat</w:t>
      </w:r>
      <w:r w:rsidRPr="00645F82">
        <w:rPr>
          <w:sz w:val="24"/>
          <w:szCs w:val="24"/>
          <w:lang w:val="id-ID"/>
        </w:rPr>
        <w:t xml:space="preserve"> sudah diambang batas</w:t>
      </w:r>
      <w:r w:rsidRPr="00645F82">
        <w:rPr>
          <w:sz w:val="24"/>
          <w:szCs w:val="24"/>
        </w:rPr>
        <w:t xml:space="preserve"> dan</w:t>
      </w:r>
      <w:r w:rsidRPr="00645F82">
        <w:rPr>
          <w:sz w:val="24"/>
          <w:szCs w:val="24"/>
          <w:lang w:val="id-ID"/>
        </w:rPr>
        <w:t xml:space="preserve"> sangat memperihatinkan</w:t>
      </w:r>
      <w:r w:rsidRPr="00645F82">
        <w:rPr>
          <w:sz w:val="24"/>
          <w:szCs w:val="24"/>
        </w:rPr>
        <w:t xml:space="preserve">, </w:t>
      </w:r>
      <w:r w:rsidRPr="00645F82">
        <w:rPr>
          <w:sz w:val="24"/>
          <w:szCs w:val="24"/>
          <w:lang w:val="id-ID"/>
        </w:rPr>
        <w:t xml:space="preserve">dapat dilihat </w:t>
      </w:r>
      <w:r w:rsidRPr="00645F82">
        <w:rPr>
          <w:sz w:val="24"/>
          <w:szCs w:val="24"/>
        </w:rPr>
        <w:t xml:space="preserve">meningkatnya jumlah pengguna narkoba dari berbagai lapisan masyarakat. </w:t>
      </w:r>
      <w:r w:rsidRPr="00645F82">
        <w:rPr>
          <w:sz w:val="24"/>
          <w:szCs w:val="24"/>
          <w:lang w:val="id-ID"/>
        </w:rPr>
        <w:t xml:space="preserve">Lebih meperihatinkan penyalahgunaan banyak dilakukan oleh angota remaja </w:t>
      </w:r>
      <w:r w:rsidRPr="00645F82">
        <w:rPr>
          <w:sz w:val="24"/>
          <w:szCs w:val="24"/>
        </w:rPr>
        <w:t>(BNN, 2011).</w:t>
      </w:r>
      <w:r w:rsidRPr="00645F82">
        <w:rPr>
          <w:sz w:val="24"/>
          <w:szCs w:val="24"/>
          <w:lang w:val="id-ID"/>
        </w:rPr>
        <w:t xml:space="preserve"> Remaja adalah harapan dan penerus generasi bangsa dan negara</w:t>
      </w:r>
      <w:r w:rsidRPr="00645F82">
        <w:rPr>
          <w:sz w:val="24"/>
          <w:szCs w:val="24"/>
        </w:rPr>
        <w:t xml:space="preserve">. </w:t>
      </w:r>
      <w:r w:rsidRPr="00645F82">
        <w:rPr>
          <w:sz w:val="24"/>
          <w:szCs w:val="24"/>
          <w:lang w:val="id-ID"/>
        </w:rPr>
        <w:t xml:space="preserve">Penggunaan </w:t>
      </w:r>
      <w:r w:rsidRPr="00645F82">
        <w:rPr>
          <w:sz w:val="24"/>
          <w:szCs w:val="24"/>
        </w:rPr>
        <w:t>narkoba</w:t>
      </w:r>
      <w:r w:rsidRPr="00645F82">
        <w:rPr>
          <w:sz w:val="24"/>
          <w:szCs w:val="24"/>
          <w:lang w:val="id-ID"/>
        </w:rPr>
        <w:t xml:space="preserve"> pada umunya</w:t>
      </w:r>
      <w:r w:rsidRPr="00645F82">
        <w:rPr>
          <w:sz w:val="24"/>
          <w:szCs w:val="24"/>
        </w:rPr>
        <w:t xml:space="preserve"> berusia 11 sampai 24 tahun dapat dikatakan </w:t>
      </w:r>
      <w:r w:rsidRPr="00645F82">
        <w:rPr>
          <w:sz w:val="24"/>
          <w:szCs w:val="24"/>
          <w:lang w:val="id-ID"/>
        </w:rPr>
        <w:t xml:space="preserve">usia emas, usia </w:t>
      </w:r>
      <w:r w:rsidRPr="00645F82">
        <w:rPr>
          <w:sz w:val="24"/>
          <w:szCs w:val="24"/>
        </w:rPr>
        <w:t xml:space="preserve">yang </w:t>
      </w:r>
      <w:r w:rsidRPr="00645F82">
        <w:rPr>
          <w:sz w:val="24"/>
          <w:szCs w:val="24"/>
          <w:lang w:val="id-ID"/>
        </w:rPr>
        <w:t xml:space="preserve">masih sangat </w:t>
      </w:r>
      <w:r w:rsidRPr="00645F82">
        <w:rPr>
          <w:sz w:val="24"/>
          <w:szCs w:val="24"/>
        </w:rPr>
        <w:t xml:space="preserve">produktif. </w:t>
      </w:r>
      <w:r w:rsidRPr="00637711">
        <w:rPr>
          <w:color w:val="000000" w:themeColor="text1"/>
          <w:sz w:val="24"/>
          <w:szCs w:val="24"/>
        </w:rPr>
        <w:t>Kenakalan remaja bisa saja terjadi karena remaja belum mengetahui informasi bahaya dan dampakny</w:t>
      </w:r>
      <w:bookmarkStart w:id="0" w:name="_GoBack"/>
      <w:bookmarkEnd w:id="0"/>
      <w:r w:rsidRPr="00637711">
        <w:rPr>
          <w:color w:val="000000" w:themeColor="text1"/>
          <w:sz w:val="24"/>
          <w:szCs w:val="24"/>
        </w:rPr>
        <w:t xml:space="preserve">a. </w:t>
      </w:r>
      <w:proofErr w:type="spellStart"/>
      <w:r w:rsidRPr="00637711">
        <w:rPr>
          <w:color w:val="000000" w:themeColor="text1"/>
          <w:sz w:val="24"/>
          <w:szCs w:val="24"/>
          <w:lang w:val="en-ID"/>
        </w:rPr>
        <w:t>Dengan</w:t>
      </w:r>
      <w:proofErr w:type="spellEnd"/>
      <w:r w:rsidRPr="00637711">
        <w:rPr>
          <w:color w:val="000000" w:themeColor="text1"/>
          <w:sz w:val="24"/>
          <w:szCs w:val="24"/>
          <w:lang w:val="en-ID"/>
        </w:rPr>
        <w:t xml:space="preserve"> </w:t>
      </w:r>
      <w:proofErr w:type="spellStart"/>
      <w:proofErr w:type="gramStart"/>
      <w:r w:rsidRPr="00637711">
        <w:rPr>
          <w:color w:val="000000" w:themeColor="text1"/>
          <w:sz w:val="24"/>
          <w:szCs w:val="24"/>
          <w:lang w:val="en-ID"/>
        </w:rPr>
        <w:t>usia</w:t>
      </w:r>
      <w:proofErr w:type="spellEnd"/>
      <w:proofErr w:type="gramEnd"/>
      <w:r w:rsidRPr="00637711">
        <w:rPr>
          <w:color w:val="000000" w:themeColor="text1"/>
          <w:sz w:val="24"/>
          <w:szCs w:val="24"/>
          <w:lang w:val="en-ID"/>
        </w:rPr>
        <w:t xml:space="preserve"> </w:t>
      </w:r>
      <w:proofErr w:type="spellStart"/>
      <w:r w:rsidRPr="00637711">
        <w:rPr>
          <w:color w:val="000000" w:themeColor="text1"/>
          <w:sz w:val="24"/>
          <w:szCs w:val="24"/>
          <w:lang w:val="en-ID"/>
        </w:rPr>
        <w:t>remaja</w:t>
      </w:r>
      <w:proofErr w:type="spellEnd"/>
      <w:r w:rsidRPr="00637711">
        <w:rPr>
          <w:color w:val="000000" w:themeColor="text1"/>
          <w:sz w:val="24"/>
          <w:szCs w:val="24"/>
          <w:lang w:val="en-ID"/>
        </w:rPr>
        <w:t xml:space="preserve"> 11-24 </w:t>
      </w:r>
      <w:proofErr w:type="spellStart"/>
      <w:r w:rsidRPr="00637711">
        <w:rPr>
          <w:color w:val="000000" w:themeColor="text1"/>
          <w:sz w:val="24"/>
          <w:szCs w:val="24"/>
          <w:lang w:val="en-ID"/>
        </w:rPr>
        <w:t>tahun</w:t>
      </w:r>
      <w:proofErr w:type="spellEnd"/>
      <w:r w:rsidRPr="00637711">
        <w:rPr>
          <w:color w:val="000000" w:themeColor="text1"/>
          <w:sz w:val="24"/>
          <w:szCs w:val="24"/>
          <w:lang w:val="en-ID"/>
        </w:rPr>
        <w:t xml:space="preserve"> </w:t>
      </w:r>
      <w:proofErr w:type="spellStart"/>
      <w:r w:rsidRPr="00637711">
        <w:rPr>
          <w:color w:val="000000" w:themeColor="text1"/>
          <w:sz w:val="24"/>
          <w:szCs w:val="24"/>
          <w:lang w:val="en-ID"/>
        </w:rPr>
        <w:t>masih</w:t>
      </w:r>
      <w:proofErr w:type="spellEnd"/>
      <w:r w:rsidRPr="00637711">
        <w:rPr>
          <w:color w:val="000000" w:themeColor="text1"/>
          <w:sz w:val="24"/>
          <w:szCs w:val="24"/>
          <w:lang w:val="en-ID"/>
        </w:rPr>
        <w:t xml:space="preserve"> </w:t>
      </w:r>
      <w:proofErr w:type="spellStart"/>
      <w:r w:rsidRPr="00637711">
        <w:rPr>
          <w:color w:val="000000" w:themeColor="text1"/>
          <w:sz w:val="24"/>
          <w:szCs w:val="24"/>
          <w:lang w:val="en-ID"/>
        </w:rPr>
        <w:t>mudah</w:t>
      </w:r>
      <w:proofErr w:type="spellEnd"/>
      <w:r w:rsidRPr="00637711">
        <w:rPr>
          <w:color w:val="000000" w:themeColor="text1"/>
          <w:sz w:val="24"/>
          <w:szCs w:val="24"/>
          <w:lang w:val="en-ID"/>
        </w:rPr>
        <w:t xml:space="preserve"> </w:t>
      </w:r>
      <w:proofErr w:type="spellStart"/>
      <w:r w:rsidRPr="00637711">
        <w:rPr>
          <w:color w:val="000000" w:themeColor="text1"/>
          <w:sz w:val="24"/>
          <w:szCs w:val="24"/>
          <w:lang w:val="en-ID"/>
        </w:rPr>
        <w:t>dipengaruhi</w:t>
      </w:r>
      <w:proofErr w:type="spellEnd"/>
      <w:r w:rsidRPr="00637711">
        <w:rPr>
          <w:color w:val="000000" w:themeColor="text1"/>
          <w:sz w:val="24"/>
          <w:szCs w:val="24"/>
          <w:lang w:val="en-ID"/>
        </w:rPr>
        <w:t xml:space="preserve"> </w:t>
      </w:r>
      <w:proofErr w:type="spellStart"/>
      <w:r w:rsidRPr="00637711">
        <w:rPr>
          <w:color w:val="000000" w:themeColor="text1"/>
          <w:sz w:val="24"/>
          <w:szCs w:val="24"/>
          <w:lang w:val="en-ID"/>
        </w:rPr>
        <w:t>untuk</w:t>
      </w:r>
      <w:proofErr w:type="spellEnd"/>
      <w:r w:rsidRPr="00637711">
        <w:rPr>
          <w:color w:val="000000" w:themeColor="text1"/>
          <w:sz w:val="24"/>
          <w:szCs w:val="24"/>
        </w:rPr>
        <w:t xml:space="preserve"> </w:t>
      </w:r>
      <w:r w:rsidRPr="00637711">
        <w:rPr>
          <w:color w:val="000000" w:themeColor="text1"/>
          <w:sz w:val="24"/>
          <w:szCs w:val="24"/>
        </w:rPr>
        <w:lastRenderedPageBreak/>
        <w:t>melakukan</w:t>
      </w:r>
      <w:r w:rsidRPr="00637711">
        <w:rPr>
          <w:color w:val="000000" w:themeColor="text1"/>
          <w:sz w:val="24"/>
          <w:szCs w:val="24"/>
          <w:lang w:val="en-ID"/>
        </w:rPr>
        <w:t xml:space="preserve"> </w:t>
      </w:r>
      <w:proofErr w:type="spellStart"/>
      <w:r w:rsidRPr="00637711">
        <w:rPr>
          <w:color w:val="000000" w:themeColor="text1"/>
          <w:sz w:val="24"/>
          <w:szCs w:val="24"/>
          <w:lang w:val="en-ID"/>
        </w:rPr>
        <w:t>penyalahgunaan</w:t>
      </w:r>
      <w:proofErr w:type="spellEnd"/>
      <w:r w:rsidRPr="00637711">
        <w:rPr>
          <w:color w:val="000000" w:themeColor="text1"/>
          <w:sz w:val="24"/>
          <w:szCs w:val="24"/>
          <w:lang w:val="en-ID"/>
        </w:rPr>
        <w:t xml:space="preserve"> NAPZA.</w:t>
      </w:r>
      <w:r w:rsidRPr="00637711">
        <w:rPr>
          <w:color w:val="000000" w:themeColor="text1"/>
          <w:sz w:val="24"/>
          <w:szCs w:val="24"/>
          <w:lang w:val="id-ID"/>
        </w:rPr>
        <w:t xml:space="preserve"> Dampak buruk dari penyalahguna NAPZA b</w:t>
      </w:r>
      <w:r>
        <w:rPr>
          <w:color w:val="000000" w:themeColor="text1"/>
          <w:sz w:val="24"/>
          <w:szCs w:val="24"/>
          <w:lang w:val="id-ID"/>
        </w:rPr>
        <w:t xml:space="preserve">agi </w:t>
      </w:r>
      <w:r w:rsidRPr="00637711">
        <w:rPr>
          <w:color w:val="000000" w:themeColor="text1"/>
          <w:sz w:val="24"/>
          <w:szCs w:val="24"/>
          <w:lang w:val="id-ID"/>
        </w:rPr>
        <w:t>pelajar atau siswa</w:t>
      </w:r>
      <w:r>
        <w:rPr>
          <w:color w:val="000000" w:themeColor="text1"/>
          <w:sz w:val="24"/>
          <w:szCs w:val="24"/>
          <w:lang w:val="id-ID"/>
        </w:rPr>
        <w:t>,</w:t>
      </w:r>
      <w:r w:rsidRPr="00637711">
        <w:rPr>
          <w:color w:val="000000" w:themeColor="text1"/>
          <w:sz w:val="24"/>
          <w:szCs w:val="24"/>
          <w:lang w:val="id-ID"/>
        </w:rPr>
        <w:t xml:space="preserve"> menurut </w:t>
      </w:r>
      <w:r w:rsidRPr="00637711">
        <w:rPr>
          <w:sz w:val="24"/>
          <w:szCs w:val="24"/>
          <w:lang w:val="id-ID"/>
        </w:rPr>
        <w:t xml:space="preserve">Maydiya (2017:29) </w:t>
      </w:r>
      <w:r w:rsidRPr="00637711">
        <w:rPr>
          <w:sz w:val="24"/>
          <w:szCs w:val="24"/>
        </w:rPr>
        <w:t xml:space="preserve">Salah satu dampak dari NAPZA </w:t>
      </w:r>
      <w:r>
        <w:rPr>
          <w:sz w:val="24"/>
          <w:szCs w:val="24"/>
          <w:lang w:val="id-ID"/>
        </w:rPr>
        <w:t>ialah dapat</w:t>
      </w:r>
      <w:r w:rsidRPr="00637711">
        <w:rPr>
          <w:sz w:val="24"/>
          <w:szCs w:val="24"/>
        </w:rPr>
        <w:t xml:space="preserve"> menyerang</w:t>
      </w:r>
      <w:r>
        <w:rPr>
          <w:sz w:val="24"/>
          <w:szCs w:val="24"/>
          <w:lang w:val="id-ID"/>
        </w:rPr>
        <w:t xml:space="preserve"> bagian</w:t>
      </w:r>
      <w:r w:rsidRPr="00637711">
        <w:rPr>
          <w:sz w:val="24"/>
          <w:szCs w:val="24"/>
        </w:rPr>
        <w:t xml:space="preserve"> fungsi otak yang dapat mengakibatkan daya ingat menurun, sulit berkonsentrasi, men</w:t>
      </w:r>
      <w:r>
        <w:rPr>
          <w:sz w:val="24"/>
          <w:szCs w:val="24"/>
          <w:lang w:val="id-ID"/>
        </w:rPr>
        <w:t>yebabkan</w:t>
      </w:r>
      <w:r w:rsidRPr="00637711">
        <w:rPr>
          <w:sz w:val="24"/>
          <w:szCs w:val="24"/>
        </w:rPr>
        <w:t xml:space="preserve"> perasaan </w:t>
      </w:r>
      <w:r>
        <w:rPr>
          <w:sz w:val="24"/>
          <w:szCs w:val="24"/>
          <w:lang w:val="id-ID"/>
        </w:rPr>
        <w:t>halusinasi</w:t>
      </w:r>
      <w:r w:rsidRPr="00637711">
        <w:rPr>
          <w:sz w:val="24"/>
          <w:szCs w:val="24"/>
        </w:rPr>
        <w:t xml:space="preserve">, dan </w:t>
      </w:r>
      <w:r>
        <w:rPr>
          <w:sz w:val="24"/>
          <w:szCs w:val="24"/>
          <w:lang w:val="id-ID"/>
        </w:rPr>
        <w:t>menurunya kemampuan belajar</w:t>
      </w:r>
      <w:r w:rsidRPr="00637711">
        <w:rPr>
          <w:sz w:val="24"/>
          <w:szCs w:val="24"/>
        </w:rPr>
        <w:t xml:space="preserve"> (BNN RI, 2012a)</w:t>
      </w:r>
      <w:r>
        <w:rPr>
          <w:sz w:val="24"/>
          <w:szCs w:val="24"/>
          <w:lang w:val="id-ID"/>
        </w:rPr>
        <w:t>,</w:t>
      </w:r>
      <w:r w:rsidRPr="00637711">
        <w:rPr>
          <w:sz w:val="24"/>
          <w:szCs w:val="24"/>
        </w:rPr>
        <w:t xml:space="preserve"> Keadaan seperti itulah yang </w:t>
      </w:r>
      <w:r>
        <w:rPr>
          <w:sz w:val="24"/>
          <w:szCs w:val="24"/>
          <w:lang w:val="id-ID"/>
        </w:rPr>
        <w:t>mengakibatkan</w:t>
      </w:r>
      <w:r w:rsidRPr="00637711">
        <w:rPr>
          <w:sz w:val="24"/>
          <w:szCs w:val="24"/>
        </w:rPr>
        <w:t xml:space="preserve"> pelajar</w:t>
      </w:r>
      <w:r>
        <w:rPr>
          <w:sz w:val="24"/>
          <w:szCs w:val="24"/>
          <w:lang w:val="id-ID"/>
        </w:rPr>
        <w:t xml:space="preserve"> akan </w:t>
      </w:r>
      <w:r w:rsidRPr="00637711">
        <w:rPr>
          <w:sz w:val="24"/>
          <w:szCs w:val="24"/>
        </w:rPr>
        <w:t xml:space="preserve">bermalas-malasan </w:t>
      </w:r>
      <w:r>
        <w:rPr>
          <w:sz w:val="24"/>
          <w:szCs w:val="24"/>
          <w:lang w:val="id-ID"/>
        </w:rPr>
        <w:t>membuat</w:t>
      </w:r>
      <w:r w:rsidRPr="00637711">
        <w:rPr>
          <w:sz w:val="24"/>
          <w:szCs w:val="24"/>
        </w:rPr>
        <w:t xml:space="preserve"> prestasi </w:t>
      </w:r>
      <w:r>
        <w:rPr>
          <w:sz w:val="24"/>
          <w:szCs w:val="24"/>
          <w:lang w:val="id-ID"/>
        </w:rPr>
        <w:t xml:space="preserve">siswa </w:t>
      </w:r>
      <w:r w:rsidRPr="00637711">
        <w:rPr>
          <w:sz w:val="24"/>
          <w:szCs w:val="24"/>
        </w:rPr>
        <w:t>belajar akan menurun</w:t>
      </w:r>
      <w:r>
        <w:rPr>
          <w:sz w:val="24"/>
          <w:szCs w:val="24"/>
          <w:lang w:val="id-ID"/>
        </w:rPr>
        <w:t>,</w:t>
      </w:r>
      <w:r w:rsidRPr="00637711">
        <w:rPr>
          <w:sz w:val="24"/>
          <w:szCs w:val="24"/>
        </w:rPr>
        <w:t xml:space="preserve"> </w:t>
      </w:r>
      <w:r>
        <w:rPr>
          <w:sz w:val="24"/>
          <w:szCs w:val="24"/>
          <w:lang w:val="id-ID"/>
        </w:rPr>
        <w:t>padahal p</w:t>
      </w:r>
      <w:r w:rsidRPr="00637711">
        <w:rPr>
          <w:sz w:val="24"/>
          <w:szCs w:val="24"/>
        </w:rPr>
        <w:t>elajar</w:t>
      </w:r>
      <w:r>
        <w:rPr>
          <w:sz w:val="24"/>
          <w:szCs w:val="24"/>
          <w:lang w:val="id-ID"/>
        </w:rPr>
        <w:t xml:space="preserve"> atau siswa bagian dari</w:t>
      </w:r>
      <w:r w:rsidRPr="00637711">
        <w:rPr>
          <w:sz w:val="24"/>
          <w:szCs w:val="24"/>
        </w:rPr>
        <w:t xml:space="preserve"> generasi penerus bangsa</w:t>
      </w:r>
      <w:r>
        <w:rPr>
          <w:sz w:val="24"/>
          <w:szCs w:val="24"/>
          <w:lang w:val="id-ID"/>
        </w:rPr>
        <w:t>.</w:t>
      </w:r>
    </w:p>
    <w:p w:rsidR="00571C4D" w:rsidRDefault="00571C4D" w:rsidP="00571C4D">
      <w:pPr>
        <w:spacing w:line="360" w:lineRule="auto"/>
        <w:ind w:firstLine="720"/>
        <w:jc w:val="both"/>
        <w:rPr>
          <w:color w:val="FF0000"/>
          <w:sz w:val="24"/>
          <w:szCs w:val="24"/>
          <w:lang w:val="id-ID"/>
        </w:rPr>
      </w:pPr>
      <w:r w:rsidRPr="00DD1CFE">
        <w:rPr>
          <w:sz w:val="24"/>
          <w:szCs w:val="24"/>
        </w:rPr>
        <w:t>Banyak elemen, baik internal maupun eksternal, berkontribusi terhadap perkembangan penyalahgunaan narkoba. Keluarga, ekonomi, dan kepribadian adalah semua aspek internal yang mempengaruhi seseorang. Pengaruh eksternal, seperti faktor sosial dan sosial, cukup kuat untuk membujuk seseorang untuk menggunakan narkoba.</w:t>
      </w:r>
      <w:r w:rsidRPr="00645F82">
        <w:rPr>
          <w:sz w:val="24"/>
          <w:szCs w:val="24"/>
        </w:rPr>
        <w:t xml:space="preserve"> (Handoyo,</w:t>
      </w:r>
      <w:r w:rsidRPr="00645F82">
        <w:rPr>
          <w:sz w:val="24"/>
          <w:szCs w:val="24"/>
          <w:lang w:val="id-ID"/>
        </w:rPr>
        <w:t xml:space="preserve"> dalam Anggoro, 2017: 2</w:t>
      </w:r>
      <w:r w:rsidRPr="00645F82">
        <w:rPr>
          <w:sz w:val="24"/>
          <w:szCs w:val="24"/>
        </w:rPr>
        <w:t>).</w:t>
      </w:r>
      <w:r w:rsidRPr="00645F82">
        <w:rPr>
          <w:sz w:val="24"/>
          <w:szCs w:val="24"/>
          <w:lang w:val="id-ID"/>
        </w:rPr>
        <w:t xml:space="preserve"> </w:t>
      </w:r>
      <w:r w:rsidRPr="00645F82">
        <w:rPr>
          <w:sz w:val="24"/>
          <w:szCs w:val="24"/>
        </w:rPr>
        <w:t xml:space="preserve">Pemahaman siswa sangat perlu ditingkatkan terhadap bahaya </w:t>
      </w:r>
      <w:proofErr w:type="spellStart"/>
      <w:r w:rsidRPr="00645F82">
        <w:rPr>
          <w:sz w:val="24"/>
          <w:szCs w:val="24"/>
          <w:lang w:val="en-ID"/>
        </w:rPr>
        <w:t>penyalahgunaan</w:t>
      </w:r>
      <w:proofErr w:type="spellEnd"/>
      <w:r w:rsidRPr="00645F82">
        <w:rPr>
          <w:sz w:val="24"/>
          <w:szCs w:val="24"/>
          <w:lang w:val="en-ID"/>
        </w:rPr>
        <w:t xml:space="preserve"> NAPZA </w:t>
      </w:r>
      <w:r w:rsidRPr="00645F82">
        <w:rPr>
          <w:sz w:val="24"/>
          <w:szCs w:val="24"/>
        </w:rPr>
        <w:t>dan langkah preventif</w:t>
      </w:r>
      <w:r w:rsidRPr="00645F82">
        <w:rPr>
          <w:sz w:val="24"/>
          <w:szCs w:val="24"/>
          <w:lang w:val="id-ID"/>
        </w:rPr>
        <w:t xml:space="preserve"> atau pencegahanya</w:t>
      </w:r>
      <w:r w:rsidRPr="00645F82">
        <w:rPr>
          <w:sz w:val="24"/>
          <w:szCs w:val="24"/>
        </w:rPr>
        <w:t>. Dengan adanya peran atau pengaruh dari</w:t>
      </w:r>
      <w:r w:rsidRPr="00645F82">
        <w:rPr>
          <w:sz w:val="24"/>
          <w:szCs w:val="24"/>
          <w:lang w:val="id-ID"/>
        </w:rPr>
        <w:t xml:space="preserve"> </w:t>
      </w:r>
      <w:r w:rsidRPr="00645F82">
        <w:rPr>
          <w:sz w:val="24"/>
          <w:szCs w:val="24"/>
        </w:rPr>
        <w:t xml:space="preserve">guru bimbingan dan konseling </w:t>
      </w:r>
      <w:r>
        <w:rPr>
          <w:sz w:val="24"/>
          <w:szCs w:val="24"/>
          <w:lang w:val="id-ID"/>
        </w:rPr>
        <w:t>untuk</w:t>
      </w:r>
      <w:r w:rsidRPr="00645F82">
        <w:rPr>
          <w:sz w:val="24"/>
          <w:szCs w:val="24"/>
        </w:rPr>
        <w:t xml:space="preserve"> </w:t>
      </w:r>
      <w:r w:rsidRPr="00645F82">
        <w:rPr>
          <w:sz w:val="24"/>
          <w:szCs w:val="24"/>
          <w:lang w:val="id-ID"/>
        </w:rPr>
        <w:t>bisa</w:t>
      </w:r>
      <w:r w:rsidRPr="00645F82">
        <w:rPr>
          <w:sz w:val="24"/>
          <w:szCs w:val="24"/>
        </w:rPr>
        <w:t xml:space="preserve"> memberikan layanan informasi</w:t>
      </w:r>
      <w:r>
        <w:rPr>
          <w:sz w:val="24"/>
          <w:szCs w:val="24"/>
          <w:lang w:val="id-ID"/>
        </w:rPr>
        <w:t xml:space="preserve"> sebagai tindakan preventi terhadap</w:t>
      </w:r>
      <w:r w:rsidRPr="00645F82">
        <w:rPr>
          <w:sz w:val="24"/>
          <w:szCs w:val="24"/>
        </w:rPr>
        <w:t xml:space="preserve"> bahaya </w:t>
      </w:r>
      <w:proofErr w:type="spellStart"/>
      <w:r w:rsidRPr="00645F82">
        <w:rPr>
          <w:sz w:val="24"/>
          <w:szCs w:val="24"/>
          <w:lang w:val="en-ID"/>
        </w:rPr>
        <w:t>penyalahgunaan</w:t>
      </w:r>
      <w:proofErr w:type="spellEnd"/>
      <w:r w:rsidRPr="00645F82">
        <w:rPr>
          <w:sz w:val="24"/>
          <w:szCs w:val="24"/>
          <w:lang w:val="en-ID"/>
        </w:rPr>
        <w:t xml:space="preserve"> NAPZA</w:t>
      </w:r>
      <w:r>
        <w:rPr>
          <w:sz w:val="24"/>
          <w:szCs w:val="24"/>
          <w:lang w:val="id-ID"/>
        </w:rPr>
        <w:t>. Layanan informasi yang diberikan guru bimbingan dan konseling kepada siswa diharapakan siswa mampu memahami materi yang disampakan.</w:t>
      </w:r>
    </w:p>
    <w:p w:rsidR="00571C4D" w:rsidRPr="00F906DD" w:rsidRDefault="00571C4D" w:rsidP="00571C4D">
      <w:pPr>
        <w:spacing w:line="360" w:lineRule="auto"/>
        <w:ind w:firstLine="720"/>
        <w:jc w:val="both"/>
        <w:rPr>
          <w:color w:val="FF0000"/>
          <w:sz w:val="24"/>
          <w:szCs w:val="24"/>
          <w:lang w:val="id-ID"/>
        </w:rPr>
      </w:pPr>
      <w:r w:rsidRPr="006E58B6">
        <w:rPr>
          <w:color w:val="000000" w:themeColor="text1"/>
          <w:sz w:val="24"/>
          <w:szCs w:val="24"/>
          <w:lang w:val="id-ID"/>
        </w:rPr>
        <w:t>Guru</w:t>
      </w:r>
      <w:r>
        <w:rPr>
          <w:color w:val="000000" w:themeColor="text1"/>
          <w:sz w:val="24"/>
          <w:szCs w:val="24"/>
          <w:lang w:val="id-ID"/>
        </w:rPr>
        <w:t xml:space="preserve"> </w:t>
      </w:r>
      <w:r w:rsidRPr="006E58B6">
        <w:rPr>
          <w:color w:val="000000" w:themeColor="text1"/>
          <w:sz w:val="24"/>
          <w:szCs w:val="24"/>
          <w:lang w:val="id-ID"/>
        </w:rPr>
        <w:t>Bimbingan dan Konseling</w:t>
      </w:r>
      <w:r w:rsidRPr="00645F82">
        <w:rPr>
          <w:sz w:val="24"/>
          <w:szCs w:val="24"/>
          <w:lang w:val="id-ID"/>
        </w:rPr>
        <w:t xml:space="preserve"> (BK) memiliki tanggung jawab moral untuk memberikan sebuah edukasi dan informasi yang berharga terkait dengan penyalahgunaan narkoba kepada siswa.  Hal  ini  dapat  berupa  pemberian  layanan  informasi  yang  dimaksudkan  sebagai  upaya preventif/pencegahan  terhadap  penyalahgunaan  narkoba  bagi  siswa.</w:t>
      </w:r>
      <w:r>
        <w:rPr>
          <w:sz w:val="24"/>
          <w:szCs w:val="24"/>
          <w:lang w:val="id-ID"/>
        </w:rPr>
        <w:t xml:space="preserve"> </w:t>
      </w:r>
      <w:r w:rsidRPr="00164971">
        <w:rPr>
          <w:sz w:val="24"/>
          <w:szCs w:val="24"/>
          <w:lang w:val="id-ID"/>
        </w:rPr>
        <w:t>Menurut Anal</w:t>
      </w:r>
      <w:r>
        <w:rPr>
          <w:sz w:val="24"/>
          <w:szCs w:val="24"/>
          <w:lang w:val="id-ID"/>
        </w:rPr>
        <w:t>i</w:t>
      </w:r>
      <w:r w:rsidRPr="00164971">
        <w:rPr>
          <w:sz w:val="24"/>
          <w:szCs w:val="24"/>
          <w:lang w:val="id-ID"/>
        </w:rPr>
        <w:t>tika</w:t>
      </w:r>
      <w:r w:rsidRPr="00164971">
        <w:rPr>
          <w:sz w:val="24"/>
          <w:szCs w:val="24"/>
        </w:rPr>
        <w:t xml:space="preserve"> </w:t>
      </w:r>
      <w:r w:rsidRPr="00164971">
        <w:rPr>
          <w:sz w:val="24"/>
          <w:szCs w:val="24"/>
          <w:lang w:val="id-ID"/>
        </w:rPr>
        <w:t>(2019:84)</w:t>
      </w:r>
      <w:r>
        <w:rPr>
          <w:sz w:val="24"/>
          <w:szCs w:val="24"/>
          <w:lang w:val="id-ID"/>
        </w:rPr>
        <w:t>, l</w:t>
      </w:r>
      <w:r w:rsidRPr="00DD1CFE">
        <w:rPr>
          <w:sz w:val="24"/>
          <w:szCs w:val="24"/>
          <w:lang w:val="id-ID"/>
        </w:rPr>
        <w:t xml:space="preserve">ayanan informasi </w:t>
      </w:r>
      <w:r>
        <w:rPr>
          <w:sz w:val="24"/>
          <w:szCs w:val="24"/>
          <w:lang w:val="id-ID"/>
        </w:rPr>
        <w:t>ialah dalam</w:t>
      </w:r>
      <w:r w:rsidRPr="00DD1CFE">
        <w:rPr>
          <w:sz w:val="24"/>
          <w:szCs w:val="24"/>
          <w:lang w:val="id-ID"/>
        </w:rPr>
        <w:t xml:space="preserve"> layanan bimbingan dan konseling yang memungkinkan dan menuntut siswa (klien) </w:t>
      </w:r>
      <w:r>
        <w:rPr>
          <w:sz w:val="24"/>
          <w:szCs w:val="24"/>
          <w:lang w:val="id-ID"/>
        </w:rPr>
        <w:t xml:space="preserve">bisa </w:t>
      </w:r>
      <w:r w:rsidRPr="00DD1CFE">
        <w:rPr>
          <w:sz w:val="24"/>
          <w:szCs w:val="24"/>
          <w:lang w:val="id-ID"/>
        </w:rPr>
        <w:t xml:space="preserve">menyerap dan memahami berbagai informasi sebagai </w:t>
      </w:r>
      <w:r>
        <w:rPr>
          <w:sz w:val="24"/>
          <w:szCs w:val="24"/>
          <w:lang w:val="id-ID"/>
        </w:rPr>
        <w:t>pertimbangan</w:t>
      </w:r>
      <w:r w:rsidRPr="00DD1CFE">
        <w:rPr>
          <w:sz w:val="24"/>
          <w:szCs w:val="24"/>
          <w:lang w:val="id-ID"/>
        </w:rPr>
        <w:t xml:space="preserve"> sikap dan perilaku sehari-hari, sebagai kepedulian terhadap pengembangan diri, dan sebagai dasar pengambilan keputusan.</w:t>
      </w:r>
      <w:r>
        <w:rPr>
          <w:sz w:val="24"/>
          <w:szCs w:val="24"/>
          <w:lang w:val="id-ID"/>
        </w:rPr>
        <w:t xml:space="preserve"> </w:t>
      </w:r>
      <w:r w:rsidRPr="00645F82">
        <w:rPr>
          <w:color w:val="000000" w:themeColor="text1"/>
          <w:sz w:val="24"/>
          <w:szCs w:val="24"/>
          <w:lang w:val="id-ID"/>
        </w:rPr>
        <w:t xml:space="preserve">Sedangkan menurut Winkel </w:t>
      </w:r>
      <w:r>
        <w:rPr>
          <w:color w:val="000000" w:themeColor="text1"/>
          <w:sz w:val="24"/>
          <w:szCs w:val="24"/>
          <w:lang w:val="id-ID"/>
        </w:rPr>
        <w:t>(</w:t>
      </w:r>
      <w:r w:rsidRPr="00645F82">
        <w:rPr>
          <w:color w:val="000000" w:themeColor="text1"/>
          <w:sz w:val="24"/>
          <w:szCs w:val="24"/>
          <w:lang w:val="id-ID"/>
        </w:rPr>
        <w:t>dalam Efendi 2013:5)</w:t>
      </w:r>
      <w:r>
        <w:rPr>
          <w:color w:val="000000" w:themeColor="text1"/>
          <w:sz w:val="24"/>
          <w:szCs w:val="24"/>
          <w:lang w:val="id-ID"/>
        </w:rPr>
        <w:t>,</w:t>
      </w:r>
      <w:r w:rsidRPr="00645F82">
        <w:rPr>
          <w:color w:val="000000" w:themeColor="text1"/>
          <w:sz w:val="24"/>
          <w:szCs w:val="24"/>
          <w:lang w:val="id-ID"/>
        </w:rPr>
        <w:t xml:space="preserve"> tujuan pemberian layanan informasi untuk memberikan siswa fakta dan data dalam ilmu pengetahun pendidikan sekolah, perkerjaan, pertembuhan pribadi, sosial, agar siswa bisa belajar mengenai lingkungan dan mengantur ataupun merencakan tujuan kedepanya</w:t>
      </w:r>
      <w:r w:rsidRPr="00645F82">
        <w:rPr>
          <w:sz w:val="24"/>
          <w:szCs w:val="24"/>
        </w:rPr>
        <w:t xml:space="preserve">. Layanan informasi sangatlah berguna bagi siswa karena </w:t>
      </w:r>
      <w:r w:rsidRPr="00645F82">
        <w:rPr>
          <w:sz w:val="24"/>
          <w:szCs w:val="24"/>
          <w:lang w:val="id-ID"/>
        </w:rPr>
        <w:t xml:space="preserve">penyampaian </w:t>
      </w:r>
      <w:r w:rsidRPr="00645F82">
        <w:rPr>
          <w:sz w:val="24"/>
          <w:szCs w:val="24"/>
        </w:rPr>
        <w:t>materi yang akan diberikan</w:t>
      </w:r>
      <w:r w:rsidRPr="00645F82">
        <w:rPr>
          <w:sz w:val="24"/>
          <w:szCs w:val="24"/>
          <w:lang w:val="id-ID"/>
        </w:rPr>
        <w:t xml:space="preserve"> sesuai dengan </w:t>
      </w:r>
      <w:r w:rsidRPr="00645F82">
        <w:rPr>
          <w:sz w:val="24"/>
          <w:szCs w:val="24"/>
        </w:rPr>
        <w:t xml:space="preserve">kebutuhan siswa dan yang layak untuk didapatkan sebagai pemahaman kedepannya. </w:t>
      </w:r>
    </w:p>
    <w:p w:rsidR="00571C4D" w:rsidRPr="00645F82" w:rsidRDefault="00571C4D" w:rsidP="00571C4D">
      <w:pPr>
        <w:spacing w:line="360" w:lineRule="auto"/>
        <w:ind w:firstLine="720"/>
        <w:jc w:val="both"/>
        <w:rPr>
          <w:sz w:val="24"/>
          <w:szCs w:val="24"/>
        </w:rPr>
      </w:pPr>
    </w:p>
    <w:p w:rsidR="00571C4D" w:rsidRDefault="00571C4D" w:rsidP="00571C4D">
      <w:pPr>
        <w:spacing w:line="360" w:lineRule="auto"/>
        <w:jc w:val="both"/>
        <w:rPr>
          <w:b/>
          <w:sz w:val="24"/>
          <w:szCs w:val="24"/>
          <w:lang w:val="id-ID"/>
        </w:rPr>
      </w:pPr>
    </w:p>
    <w:p w:rsidR="0001762A" w:rsidRDefault="0001762A" w:rsidP="00571C4D">
      <w:pPr>
        <w:spacing w:line="360" w:lineRule="auto"/>
        <w:jc w:val="both"/>
        <w:rPr>
          <w:b/>
          <w:sz w:val="24"/>
          <w:szCs w:val="24"/>
          <w:lang w:val="id-ID"/>
        </w:rPr>
      </w:pPr>
      <w:r>
        <w:rPr>
          <w:b/>
          <w:noProof/>
          <w:sz w:val="24"/>
          <w:szCs w:val="24"/>
          <w:lang w:val="en-US"/>
        </w:rPr>
        <mc:AlternateContent>
          <mc:Choice Requires="wps">
            <w:drawing>
              <wp:anchor distT="0" distB="0" distL="114300" distR="114300" simplePos="0" relativeHeight="251661312" behindDoc="0" locked="0" layoutInCell="1" allowOverlap="1" wp14:anchorId="64836125" wp14:editId="1F32ABE0">
                <wp:simplePos x="0" y="0"/>
                <wp:positionH relativeFrom="column">
                  <wp:posOffset>5177155</wp:posOffset>
                </wp:positionH>
                <wp:positionV relativeFrom="paragraph">
                  <wp:posOffset>142875</wp:posOffset>
                </wp:positionV>
                <wp:extent cx="478155" cy="314325"/>
                <wp:effectExtent l="0" t="0" r="0" b="9525"/>
                <wp:wrapNone/>
                <wp:docPr id="30" name="Rectangle 30"/>
                <wp:cNvGraphicFramePr/>
                <a:graphic xmlns:a="http://schemas.openxmlformats.org/drawingml/2006/main">
                  <a:graphicData uri="http://schemas.microsoft.com/office/word/2010/wordprocessingShape">
                    <wps:wsp>
                      <wps:cNvSpPr/>
                      <wps:spPr>
                        <a:xfrm>
                          <a:off x="0" y="0"/>
                          <a:ext cx="478155" cy="314325"/>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rsidR="00421DCE" w:rsidRPr="00421DCE" w:rsidRDefault="00421DCE" w:rsidP="00421DCE">
                            <w:pPr>
                              <w:jc w:val="center"/>
                              <w:rPr>
                                <w:lang w:val="en-ID"/>
                              </w:rPr>
                            </w:pPr>
                            <w:r>
                              <w:rPr>
                                <w:lang w:val="en-ID"/>
                              </w:rPr>
                              <w:t>108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836125" id="Rectangle 30" o:spid="_x0000_s1028" style="position:absolute;left:0;text-align:left;margin-left:407.65pt;margin-top:11.25pt;width:37.65pt;height:24.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" fillcolor="white [3201]" stroked="f" strokeweight="2pt">
                <v:textbox>
                  <w:txbxContent>
                    <w:p w:rsidR="00421DCE" w:rsidRPr="00421DCE" w:rsidRDefault="00421DCE" w:rsidP="00421DCE">
                      <w:pPr>
                        <w:jc w:val="center"/>
                        <w:rPr>
                          <w:lang w:val="en-ID"/>
                        </w:rPr>
                      </w:pPr>
                      <w:r>
                        <w:rPr>
                          <w:lang w:val="en-ID"/>
                        </w:rPr>
                        <w:t>108</w:t>
                      </w:r>
                    </w:p>
                  </w:txbxContent>
                </v:textbox>
              </v:rect>
            </w:pict>
          </mc:Fallback>
        </mc:AlternateContent>
      </w:r>
    </w:p>
    <w:p w:rsidR="00571C4D" w:rsidRPr="00645F82" w:rsidRDefault="00571C4D" w:rsidP="00571C4D">
      <w:pPr>
        <w:spacing w:line="360" w:lineRule="auto"/>
        <w:jc w:val="both"/>
        <w:rPr>
          <w:b/>
          <w:sz w:val="24"/>
          <w:szCs w:val="24"/>
          <w:lang w:val="id-ID"/>
        </w:rPr>
      </w:pPr>
      <w:r w:rsidRPr="00645F82">
        <w:rPr>
          <w:b/>
          <w:sz w:val="24"/>
          <w:szCs w:val="24"/>
          <w:lang w:val="id-ID"/>
        </w:rPr>
        <w:lastRenderedPageBreak/>
        <w:t>METODE</w:t>
      </w:r>
    </w:p>
    <w:p w:rsidR="00571C4D" w:rsidRPr="00645F82" w:rsidRDefault="00571C4D" w:rsidP="00571C4D">
      <w:pPr>
        <w:spacing w:line="360" w:lineRule="auto"/>
        <w:ind w:firstLine="709"/>
        <w:contextualSpacing/>
        <w:jc w:val="both"/>
        <w:rPr>
          <w:sz w:val="24"/>
          <w:szCs w:val="24"/>
        </w:rPr>
      </w:pPr>
      <w:r w:rsidRPr="00EE126D">
        <w:rPr>
          <w:sz w:val="24"/>
          <w:szCs w:val="24"/>
          <w:lang w:val="id-ID"/>
        </w:rPr>
        <w:t>P</w:t>
      </w:r>
      <w:r w:rsidRPr="00EE126D">
        <w:rPr>
          <w:sz w:val="24"/>
          <w:szCs w:val="24"/>
        </w:rPr>
        <w:t xml:space="preserve">enelitian </w:t>
      </w:r>
      <w:r w:rsidRPr="00EE126D">
        <w:rPr>
          <w:sz w:val="24"/>
          <w:szCs w:val="24"/>
          <w:lang w:val="id-ID"/>
        </w:rPr>
        <w:t xml:space="preserve">ini </w:t>
      </w:r>
      <w:r w:rsidRPr="00EE126D">
        <w:rPr>
          <w:sz w:val="24"/>
          <w:szCs w:val="24"/>
        </w:rPr>
        <w:t>menggunakan penelitian eksperimen</w:t>
      </w:r>
      <w:r w:rsidRPr="002C5CF5">
        <w:rPr>
          <w:color w:val="FF0000"/>
          <w:sz w:val="24"/>
          <w:szCs w:val="24"/>
        </w:rPr>
        <w:t xml:space="preserve"> </w:t>
      </w:r>
      <w:r w:rsidRPr="00EE126D">
        <w:rPr>
          <w:sz w:val="24"/>
          <w:szCs w:val="24"/>
        </w:rPr>
        <w:t>metode kuantitatif</w:t>
      </w:r>
      <w:r w:rsidRPr="002C5CF5">
        <w:rPr>
          <w:color w:val="FF0000"/>
          <w:sz w:val="24"/>
          <w:szCs w:val="24"/>
        </w:rPr>
        <w:t xml:space="preserve"> </w:t>
      </w:r>
      <w:r w:rsidRPr="00EE126D">
        <w:rPr>
          <w:sz w:val="24"/>
          <w:szCs w:val="24"/>
        </w:rPr>
        <w:t>dengan</w:t>
      </w:r>
      <w:r>
        <w:rPr>
          <w:sz w:val="24"/>
          <w:szCs w:val="24"/>
          <w:lang w:val="id-ID"/>
        </w:rPr>
        <w:t xml:space="preserve"> </w:t>
      </w:r>
      <w:r w:rsidRPr="00EE126D">
        <w:rPr>
          <w:i/>
          <w:sz w:val="24"/>
          <w:szCs w:val="24"/>
        </w:rPr>
        <w:t>one group pre-test and post-test design.</w:t>
      </w:r>
      <w:r w:rsidRPr="00EE126D">
        <w:rPr>
          <w:sz w:val="24"/>
          <w:szCs w:val="24"/>
        </w:rPr>
        <w:t xml:space="preserve"> </w:t>
      </w:r>
      <w:r w:rsidRPr="00EE126D">
        <w:rPr>
          <w:sz w:val="24"/>
          <w:szCs w:val="24"/>
          <w:lang w:val="id-ID"/>
        </w:rPr>
        <w:t xml:space="preserve">Dalam </w:t>
      </w:r>
      <w:r w:rsidRPr="00EE126D">
        <w:rPr>
          <w:sz w:val="24"/>
          <w:szCs w:val="24"/>
        </w:rPr>
        <w:t xml:space="preserve">desain ini terdapat </w:t>
      </w:r>
      <w:r w:rsidRPr="00EE126D">
        <w:rPr>
          <w:i/>
          <w:sz w:val="24"/>
          <w:szCs w:val="24"/>
        </w:rPr>
        <w:t>pre-test</w:t>
      </w:r>
      <w:r w:rsidRPr="00EE126D">
        <w:rPr>
          <w:sz w:val="24"/>
          <w:szCs w:val="24"/>
        </w:rPr>
        <w:t xml:space="preserve"> dan </w:t>
      </w:r>
      <w:r w:rsidRPr="00EE126D">
        <w:rPr>
          <w:i/>
          <w:sz w:val="24"/>
          <w:szCs w:val="24"/>
        </w:rPr>
        <w:t>post-test</w:t>
      </w:r>
      <w:r w:rsidRPr="00EE126D">
        <w:rPr>
          <w:sz w:val="24"/>
          <w:szCs w:val="24"/>
        </w:rPr>
        <w:t xml:space="preserve">.  Dengan begitu hasil dari kedua test </w:t>
      </w:r>
      <w:r>
        <w:rPr>
          <w:sz w:val="24"/>
          <w:szCs w:val="24"/>
        </w:rPr>
        <w:t xml:space="preserve">dapat dibandingkan dengan </w:t>
      </w:r>
      <w:r>
        <w:rPr>
          <w:sz w:val="24"/>
          <w:szCs w:val="24"/>
          <w:lang w:val="id-ID"/>
        </w:rPr>
        <w:t>tepat</w:t>
      </w:r>
      <w:r w:rsidRPr="00EE126D">
        <w:rPr>
          <w:sz w:val="24"/>
          <w:szCs w:val="24"/>
        </w:rPr>
        <w:t xml:space="preserve">. </w:t>
      </w:r>
      <w:r w:rsidRPr="00BE125F">
        <w:rPr>
          <w:sz w:val="24"/>
          <w:szCs w:val="24"/>
          <w:lang w:val="id-ID"/>
        </w:rPr>
        <w:t xml:space="preserve">Penelitian ini memakai teknik </w:t>
      </w:r>
      <w:r w:rsidRPr="00BE125F">
        <w:rPr>
          <w:i/>
          <w:iCs/>
          <w:sz w:val="24"/>
          <w:szCs w:val="24"/>
        </w:rPr>
        <w:t>purposive sampling</w:t>
      </w:r>
      <w:r w:rsidRPr="00BE125F">
        <w:rPr>
          <w:i/>
          <w:iCs/>
          <w:sz w:val="24"/>
          <w:szCs w:val="24"/>
          <w:lang w:val="id-ID"/>
        </w:rPr>
        <w:t xml:space="preserve"> </w:t>
      </w:r>
      <w:r w:rsidRPr="00BE125F">
        <w:rPr>
          <w:sz w:val="24"/>
          <w:szCs w:val="24"/>
          <w:lang w:val="id-ID"/>
        </w:rPr>
        <w:t xml:space="preserve">dalam mengambil sampel. </w:t>
      </w:r>
      <w:proofErr w:type="spellStart"/>
      <w:proofErr w:type="gramStart"/>
      <w:r w:rsidRPr="00BE125F">
        <w:rPr>
          <w:sz w:val="24"/>
          <w:szCs w:val="24"/>
          <w:lang w:val="en-GB"/>
        </w:rPr>
        <w:t>dengan</w:t>
      </w:r>
      <w:proofErr w:type="spellEnd"/>
      <w:proofErr w:type="gramEnd"/>
      <w:r w:rsidRPr="00BE125F">
        <w:rPr>
          <w:sz w:val="24"/>
          <w:szCs w:val="24"/>
          <w:lang w:val="en-GB"/>
        </w:rPr>
        <w:t xml:space="preserve"> </w:t>
      </w:r>
      <w:proofErr w:type="spellStart"/>
      <w:r w:rsidRPr="00BE125F">
        <w:rPr>
          <w:sz w:val="24"/>
          <w:szCs w:val="24"/>
          <w:lang w:val="en-GB"/>
        </w:rPr>
        <w:t>pertimbangan</w:t>
      </w:r>
      <w:proofErr w:type="spellEnd"/>
      <w:r w:rsidRPr="00BE125F">
        <w:rPr>
          <w:sz w:val="24"/>
          <w:szCs w:val="24"/>
          <w:lang w:val="en-GB"/>
        </w:rPr>
        <w:t xml:space="preserve"> </w:t>
      </w:r>
      <w:proofErr w:type="spellStart"/>
      <w:r w:rsidRPr="00BE125F">
        <w:rPr>
          <w:sz w:val="24"/>
          <w:szCs w:val="24"/>
          <w:lang w:val="en-GB"/>
        </w:rPr>
        <w:t>dalam</w:t>
      </w:r>
      <w:proofErr w:type="spellEnd"/>
      <w:r w:rsidRPr="00BE125F">
        <w:rPr>
          <w:sz w:val="24"/>
          <w:szCs w:val="24"/>
          <w:lang w:val="en-GB"/>
        </w:rPr>
        <w:t xml:space="preserve"> </w:t>
      </w:r>
      <w:proofErr w:type="spellStart"/>
      <w:r w:rsidRPr="00BE125F">
        <w:rPr>
          <w:sz w:val="24"/>
          <w:szCs w:val="24"/>
          <w:lang w:val="en-GB"/>
        </w:rPr>
        <w:t>pemilihan</w:t>
      </w:r>
      <w:proofErr w:type="spellEnd"/>
      <w:r w:rsidRPr="00BE125F">
        <w:rPr>
          <w:sz w:val="24"/>
          <w:szCs w:val="24"/>
          <w:lang w:val="en-GB"/>
        </w:rPr>
        <w:t xml:space="preserve"> </w:t>
      </w:r>
      <w:proofErr w:type="spellStart"/>
      <w:r w:rsidRPr="00BE125F">
        <w:rPr>
          <w:sz w:val="24"/>
          <w:szCs w:val="24"/>
          <w:lang w:val="en-GB"/>
        </w:rPr>
        <w:t>subjek</w:t>
      </w:r>
      <w:proofErr w:type="spellEnd"/>
      <w:r w:rsidRPr="00BE125F">
        <w:rPr>
          <w:sz w:val="24"/>
          <w:szCs w:val="24"/>
          <w:lang w:val="en-GB"/>
        </w:rPr>
        <w:t xml:space="preserve"> </w:t>
      </w:r>
      <w:proofErr w:type="spellStart"/>
      <w:r w:rsidRPr="00BE125F">
        <w:rPr>
          <w:sz w:val="24"/>
          <w:szCs w:val="24"/>
          <w:lang w:val="en-GB"/>
        </w:rPr>
        <w:t>penelitian</w:t>
      </w:r>
      <w:proofErr w:type="spellEnd"/>
      <w:r w:rsidRPr="00BE125F">
        <w:rPr>
          <w:sz w:val="24"/>
          <w:szCs w:val="24"/>
          <w:lang w:val="en-GB"/>
        </w:rPr>
        <w:t xml:space="preserve"> </w:t>
      </w:r>
      <w:r w:rsidRPr="00BE125F">
        <w:rPr>
          <w:sz w:val="24"/>
          <w:szCs w:val="24"/>
        </w:rPr>
        <w:t xml:space="preserve">ini </w:t>
      </w:r>
      <w:r w:rsidRPr="00BE125F">
        <w:rPr>
          <w:sz w:val="24"/>
          <w:szCs w:val="24"/>
          <w:lang w:val="id-ID"/>
        </w:rPr>
        <w:t>ialah</w:t>
      </w:r>
      <w:r w:rsidRPr="00BE125F">
        <w:rPr>
          <w:sz w:val="24"/>
          <w:szCs w:val="24"/>
        </w:rPr>
        <w:t xml:space="preserve"> siswa yang memiliki pemahaman yang kurang mengenai bahaya penyalahgunaan NAPZA. Sampel yang akan diteliti sebanyak 3</w:t>
      </w:r>
      <w:r w:rsidRPr="00BE125F">
        <w:rPr>
          <w:sz w:val="24"/>
          <w:szCs w:val="24"/>
          <w:lang w:val="id-ID"/>
        </w:rPr>
        <w:t>5</w:t>
      </w:r>
      <w:r w:rsidRPr="00BE125F">
        <w:rPr>
          <w:sz w:val="24"/>
          <w:szCs w:val="24"/>
        </w:rPr>
        <w:t xml:space="preserve"> siswa kelas x Perhotelan I SMKN 7 Kota Bengkulu</w:t>
      </w:r>
      <w:r w:rsidRPr="00645F82">
        <w:rPr>
          <w:sz w:val="24"/>
          <w:szCs w:val="24"/>
        </w:rPr>
        <w:t>.</w:t>
      </w:r>
    </w:p>
    <w:p w:rsidR="00571C4D" w:rsidRPr="00B057F9" w:rsidRDefault="00571C4D" w:rsidP="00571C4D">
      <w:pPr>
        <w:pStyle w:val="ListParagraph"/>
        <w:widowControl/>
        <w:spacing w:line="360" w:lineRule="auto"/>
        <w:ind w:left="1" w:firstLine="719"/>
        <w:contextualSpacing/>
        <w:rPr>
          <w:color w:val="FF0000"/>
          <w:szCs w:val="24"/>
          <w:lang w:eastAsia="id-ID"/>
        </w:rPr>
      </w:pPr>
      <w:r w:rsidRPr="00B057F9">
        <w:rPr>
          <w:color w:val="000000" w:themeColor="text1"/>
          <w:szCs w:val="24"/>
        </w:rPr>
        <w:t xml:space="preserve">Penelitian ini menggunakan uji validitas isi. </w:t>
      </w:r>
      <w:r w:rsidRPr="00B057F9">
        <w:rPr>
          <w:iCs/>
          <w:color w:val="000000" w:themeColor="text1"/>
          <w:szCs w:val="24"/>
          <w:lang w:val="id-ID"/>
        </w:rPr>
        <w:t>Penggunaan validitas isi bisa memakai kisi-kisi</w:t>
      </w:r>
      <w:r>
        <w:rPr>
          <w:iCs/>
          <w:color w:val="000000" w:themeColor="text1"/>
          <w:szCs w:val="24"/>
          <w:lang w:val="id-ID"/>
        </w:rPr>
        <w:t xml:space="preserve"> </w:t>
      </w:r>
      <w:r w:rsidRPr="00B057F9">
        <w:rPr>
          <w:iCs/>
          <w:color w:val="000000" w:themeColor="text1"/>
          <w:szCs w:val="24"/>
          <w:lang w:val="id-ID"/>
        </w:rPr>
        <w:t>instrumen atau matrik pengembang</w:t>
      </w:r>
      <w:r w:rsidRPr="00B057F9">
        <w:rPr>
          <w:iCs/>
          <w:color w:val="000000" w:themeColor="text1"/>
          <w:szCs w:val="24"/>
        </w:rPr>
        <w:t xml:space="preserve">. Selain itu </w:t>
      </w:r>
      <w:r w:rsidRPr="00B057F9">
        <w:rPr>
          <w:color w:val="000000" w:themeColor="text1"/>
          <w:szCs w:val="24"/>
          <w:lang w:val="id-ID" w:eastAsia="id-ID"/>
        </w:rPr>
        <w:t xml:space="preserve">dalam </w:t>
      </w:r>
      <w:r w:rsidRPr="00B057F9">
        <w:rPr>
          <w:color w:val="000000" w:themeColor="text1"/>
          <w:szCs w:val="24"/>
          <w:lang w:eastAsia="id-ID"/>
        </w:rPr>
        <w:t>penelitian ini kondisi uji ketidaksesuaian butir soal adalah &gt; 0,30, jika di bawah 0,30 butir dinyatakan tidak valid. Berdasarkan hasil uji daya beda diketahui bahwa 6 butir soal yang dinyatakan tidak valid adalah nomor 3, 5, 9, 10, 12, 36</w:t>
      </w:r>
      <w:r w:rsidRPr="00D011C5">
        <w:rPr>
          <w:color w:val="FF0000"/>
          <w:szCs w:val="24"/>
          <w:lang w:eastAsia="id-ID"/>
        </w:rPr>
        <w:t>.</w:t>
      </w:r>
    </w:p>
    <w:p w:rsidR="00571C4D" w:rsidRDefault="00571C4D" w:rsidP="00571C4D">
      <w:pPr>
        <w:pStyle w:val="ListParagraph"/>
        <w:widowControl/>
        <w:spacing w:line="360" w:lineRule="auto"/>
        <w:ind w:left="1" w:firstLine="719"/>
        <w:contextualSpacing/>
        <w:rPr>
          <w:szCs w:val="24"/>
          <w:lang w:val="id-ID"/>
        </w:rPr>
      </w:pPr>
      <w:r w:rsidRPr="00645F82">
        <w:rPr>
          <w:szCs w:val="24"/>
          <w:lang w:val="id-ID"/>
        </w:rPr>
        <w:t xml:space="preserve">Hasil uji reliabilitas sebelum angket guru menunjukkan nilai </w:t>
      </w:r>
      <w:r w:rsidRPr="00645F82">
        <w:rPr>
          <w:i/>
          <w:iCs/>
          <w:szCs w:val="24"/>
          <w:lang w:val="id-ID"/>
        </w:rPr>
        <w:t>cronbach's alpha</w:t>
      </w:r>
      <w:r w:rsidRPr="00645F82">
        <w:rPr>
          <w:szCs w:val="24"/>
          <w:lang w:val="id-ID"/>
        </w:rPr>
        <w:t xml:space="preserve"> sebesar 0,926. Se</w:t>
      </w:r>
      <w:r>
        <w:rPr>
          <w:szCs w:val="24"/>
          <w:lang w:val="id-ID"/>
        </w:rPr>
        <w:t>mentara</w:t>
      </w:r>
      <w:r w:rsidRPr="00645F82">
        <w:rPr>
          <w:szCs w:val="24"/>
          <w:lang w:val="id-ID"/>
        </w:rPr>
        <w:t xml:space="preserve"> setelah 6 item dinyatakan tidak valid, nilai cronbach alpha menunjukkan nilai 0,934, artinya item tersebut reliabel.</w:t>
      </w:r>
    </w:p>
    <w:p w:rsidR="00571C4D" w:rsidRDefault="00571C4D" w:rsidP="00571C4D">
      <w:pPr>
        <w:pStyle w:val="ListParagraph"/>
        <w:widowControl/>
        <w:spacing w:line="360" w:lineRule="auto"/>
        <w:ind w:left="1" w:firstLine="719"/>
        <w:contextualSpacing/>
        <w:rPr>
          <w:szCs w:val="24"/>
          <w:lang w:val="id-ID"/>
        </w:rPr>
      </w:pPr>
      <w:r>
        <w:rPr>
          <w:szCs w:val="24"/>
          <w:lang w:val="id-ID"/>
        </w:rPr>
        <w:t xml:space="preserve">Uji hipotesis yang telah diartikulasikan sebagai frase pertanyaan. Jika nilai Sig.(2-tailed) lebih kecil dari 0,05 maka hipotesis ditolak; jika nilai Sig(2-tailed) lebih besar dari 0,05 maka hipotesis diterima. Penelitian ini menggunkan </w:t>
      </w:r>
      <w:r w:rsidRPr="00440A17">
        <w:rPr>
          <w:i/>
          <w:iCs/>
          <w:szCs w:val="24"/>
          <w:lang w:val="id-ID"/>
        </w:rPr>
        <w:t>Statical Packages for Sosial science</w:t>
      </w:r>
      <w:r>
        <w:rPr>
          <w:szCs w:val="24"/>
          <w:lang w:val="id-ID"/>
        </w:rPr>
        <w:t xml:space="preserve"> (SPSS) </w:t>
      </w:r>
      <w:r w:rsidRPr="00440A17">
        <w:rPr>
          <w:i/>
          <w:iCs/>
          <w:szCs w:val="24"/>
          <w:lang w:val="id-ID"/>
        </w:rPr>
        <w:t xml:space="preserve">for window Release </w:t>
      </w:r>
      <w:r>
        <w:rPr>
          <w:szCs w:val="24"/>
          <w:lang w:val="id-ID"/>
        </w:rPr>
        <w:t>16 untuk menguji hipotesi</w:t>
      </w:r>
    </w:p>
    <w:p w:rsidR="00571C4D" w:rsidRDefault="00571C4D" w:rsidP="00571C4D">
      <w:pPr>
        <w:pStyle w:val="ListParagraph"/>
        <w:widowControl/>
        <w:spacing w:line="360" w:lineRule="auto"/>
        <w:ind w:left="1" w:firstLine="719"/>
        <w:contextualSpacing/>
        <w:rPr>
          <w:szCs w:val="24"/>
        </w:rPr>
      </w:pPr>
      <w:r>
        <w:rPr>
          <w:szCs w:val="24"/>
          <w:lang w:val="id-ID"/>
        </w:rPr>
        <w:t xml:space="preserve">Prosedur ekpsperimen dalam penelitian ini pertama pemberian angket </w:t>
      </w:r>
      <w:r>
        <w:rPr>
          <w:i/>
          <w:iCs/>
          <w:szCs w:val="24"/>
          <w:lang w:val="id-ID"/>
        </w:rPr>
        <w:t>pre-test</w:t>
      </w:r>
      <w:r>
        <w:rPr>
          <w:szCs w:val="24"/>
          <w:lang w:val="id-ID"/>
        </w:rPr>
        <w:t xml:space="preserve"> sebelum layanan untuk melihat pemahaman siswa sebelum pemberian materi, kedua pelaksana layanan informasi sebanyak 6 kali, dan yang terakhir pemberian angket </w:t>
      </w:r>
      <w:r>
        <w:rPr>
          <w:i/>
          <w:iCs/>
          <w:szCs w:val="24"/>
          <w:lang w:val="id-ID"/>
        </w:rPr>
        <w:t>post-test</w:t>
      </w:r>
      <w:r>
        <w:rPr>
          <w:szCs w:val="24"/>
          <w:lang w:val="id-ID"/>
        </w:rPr>
        <w:t xml:space="preserve"> untuk melihat sejauh mana pemahaman siswa terhadap materi yang diberikan kepada siswa kelas X perhotelan 1 SMK 7 kota bengkulu.</w:t>
      </w:r>
    </w:p>
    <w:p w:rsidR="00571C4D" w:rsidRPr="00645F82" w:rsidRDefault="00571C4D" w:rsidP="00571C4D">
      <w:pPr>
        <w:spacing w:line="360" w:lineRule="auto"/>
        <w:contextualSpacing/>
        <w:jc w:val="both"/>
        <w:rPr>
          <w:sz w:val="24"/>
          <w:szCs w:val="24"/>
          <w:lang w:val="id-ID"/>
        </w:rPr>
      </w:pPr>
    </w:p>
    <w:p w:rsidR="00571C4D" w:rsidRPr="00645F82" w:rsidRDefault="00571C4D" w:rsidP="00571C4D">
      <w:pPr>
        <w:spacing w:line="360" w:lineRule="auto"/>
        <w:jc w:val="both"/>
        <w:rPr>
          <w:b/>
          <w:sz w:val="24"/>
          <w:szCs w:val="24"/>
          <w:lang w:val="id-ID"/>
        </w:rPr>
      </w:pPr>
      <w:r w:rsidRPr="00645F82">
        <w:rPr>
          <w:b/>
          <w:sz w:val="24"/>
          <w:szCs w:val="24"/>
          <w:lang w:val="id-ID"/>
        </w:rPr>
        <w:t>HASIL DAN PEMBAHASAN</w:t>
      </w:r>
    </w:p>
    <w:p w:rsidR="00571C4D" w:rsidRDefault="00571C4D" w:rsidP="00571C4D">
      <w:pPr>
        <w:spacing w:line="360" w:lineRule="auto"/>
        <w:ind w:firstLine="709"/>
        <w:jc w:val="both"/>
        <w:rPr>
          <w:sz w:val="24"/>
          <w:szCs w:val="24"/>
        </w:rPr>
      </w:pPr>
      <w:r w:rsidRPr="00645F82">
        <w:rPr>
          <w:sz w:val="24"/>
          <w:szCs w:val="24"/>
        </w:rPr>
        <w:t xml:space="preserve">Penelitian ini mulai dilakukan pada semester ganjil tahun 2020 di SMKN 7 Kota Bengkulu. Pada pelaksanaanya siswa diberikan </w:t>
      </w:r>
      <w:r w:rsidRPr="00645F82">
        <w:rPr>
          <w:i/>
          <w:iCs/>
          <w:sz w:val="24"/>
          <w:szCs w:val="24"/>
        </w:rPr>
        <w:t>pre-test</w:t>
      </w:r>
      <w:r w:rsidRPr="00645F82">
        <w:rPr>
          <w:sz w:val="24"/>
          <w:szCs w:val="24"/>
        </w:rPr>
        <w:t xml:space="preserve"> berupa angket terkait penyalagunaan NAPZA</w:t>
      </w:r>
      <w:r>
        <w:rPr>
          <w:sz w:val="24"/>
          <w:szCs w:val="24"/>
          <w:lang w:val="id-ID"/>
        </w:rPr>
        <w:t xml:space="preserve"> </w:t>
      </w:r>
      <w:r w:rsidRPr="00645F82">
        <w:rPr>
          <w:sz w:val="24"/>
          <w:szCs w:val="24"/>
        </w:rPr>
        <w:t>sehingga diketahui bahwa pemahaman siswa terhadap bahaya penyalahgunaan NAPZA masih tergolong rendah.</w:t>
      </w:r>
    </w:p>
    <w:p w:rsidR="00571C4D" w:rsidRDefault="00571C4D" w:rsidP="00571C4D">
      <w:pPr>
        <w:spacing w:line="360" w:lineRule="auto"/>
        <w:ind w:firstLine="709"/>
        <w:jc w:val="both"/>
        <w:rPr>
          <w:sz w:val="24"/>
          <w:szCs w:val="24"/>
        </w:rPr>
      </w:pPr>
    </w:p>
    <w:p w:rsidR="00571C4D" w:rsidRDefault="00571C4D" w:rsidP="00571C4D">
      <w:pPr>
        <w:spacing w:line="360" w:lineRule="auto"/>
        <w:ind w:firstLine="709"/>
        <w:jc w:val="both"/>
        <w:rPr>
          <w:sz w:val="24"/>
          <w:szCs w:val="24"/>
        </w:rPr>
      </w:pPr>
    </w:p>
    <w:p w:rsidR="00571C4D" w:rsidRDefault="00571C4D" w:rsidP="00571C4D">
      <w:pPr>
        <w:spacing w:line="360" w:lineRule="auto"/>
        <w:ind w:firstLine="709"/>
        <w:jc w:val="both"/>
        <w:rPr>
          <w:sz w:val="24"/>
          <w:szCs w:val="24"/>
        </w:rPr>
      </w:pPr>
    </w:p>
    <w:p w:rsidR="00571C4D" w:rsidRDefault="00421DCE" w:rsidP="00571C4D">
      <w:pPr>
        <w:spacing w:line="360" w:lineRule="auto"/>
        <w:ind w:firstLine="709"/>
        <w:jc w:val="both"/>
        <w:rPr>
          <w:sz w:val="24"/>
          <w:szCs w:val="24"/>
        </w:rPr>
      </w:pPr>
      <w:r>
        <w:rPr>
          <w:noProof/>
          <w:sz w:val="24"/>
          <w:szCs w:val="24"/>
          <w:lang w:val="en-US"/>
        </w:rPr>
        <mc:AlternateContent>
          <mc:Choice Requires="wps">
            <w:drawing>
              <wp:anchor distT="0" distB="0" distL="114300" distR="114300" simplePos="0" relativeHeight="251662336" behindDoc="0" locked="0" layoutInCell="1" allowOverlap="1" wp14:anchorId="71DA79A0" wp14:editId="6578D061">
                <wp:simplePos x="0" y="0"/>
                <wp:positionH relativeFrom="column">
                  <wp:posOffset>-44450</wp:posOffset>
                </wp:positionH>
                <wp:positionV relativeFrom="paragraph">
                  <wp:posOffset>350520</wp:posOffset>
                </wp:positionV>
                <wp:extent cx="428625" cy="266700"/>
                <wp:effectExtent l="0" t="0" r="9525" b="0"/>
                <wp:wrapNone/>
                <wp:docPr id="31" name="Rectangle 31"/>
                <wp:cNvGraphicFramePr/>
                <a:graphic xmlns:a="http://schemas.openxmlformats.org/drawingml/2006/main">
                  <a:graphicData uri="http://schemas.microsoft.com/office/word/2010/wordprocessingShape">
                    <wps:wsp>
                      <wps:cNvSpPr/>
                      <wps:spPr>
                        <a:xfrm>
                          <a:off x="0" y="0"/>
                          <a:ext cx="428625" cy="26670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rsidR="00421DCE" w:rsidRPr="00421DCE" w:rsidRDefault="00421DCE" w:rsidP="00421DCE">
                            <w:pPr>
                              <w:jc w:val="center"/>
                              <w:rPr>
                                <w:lang w:val="en-ID"/>
                              </w:rPr>
                            </w:pPr>
                            <w:r>
                              <w:rPr>
                                <w:lang w:val="en-ID"/>
                              </w:rPr>
                              <w:t>109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1DA79A0" id="Rectangle 31" o:spid="_x0000_s1029" style="position:absolute;left:0;text-align:left;margin-left:-3.5pt;margin-top:27.6pt;width:33.75pt;height:21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" fillcolor="white [3201]" stroked="f" strokeweight="2pt">
                <v:textbox>
                  <w:txbxContent>
                    <w:p w:rsidR="00421DCE" w:rsidRPr="00421DCE" w:rsidRDefault="00421DCE" w:rsidP="00421DCE">
                      <w:pPr>
                        <w:jc w:val="center"/>
                        <w:rPr>
                          <w:lang w:val="en-ID"/>
                        </w:rPr>
                      </w:pPr>
                      <w:r>
                        <w:rPr>
                          <w:lang w:val="en-ID"/>
                        </w:rPr>
                        <w:t>109</w:t>
                      </w:r>
                    </w:p>
                  </w:txbxContent>
                </v:textbox>
              </v:rect>
            </w:pict>
          </mc:Fallback>
        </mc:AlternateContent>
      </w:r>
    </w:p>
    <w:p w:rsidR="00571C4D" w:rsidRPr="00A41233" w:rsidRDefault="00571C4D" w:rsidP="00571C4D">
      <w:pPr>
        <w:spacing w:line="360" w:lineRule="auto"/>
        <w:ind w:firstLine="709"/>
        <w:jc w:val="both"/>
        <w:rPr>
          <w:sz w:val="24"/>
          <w:szCs w:val="24"/>
        </w:rPr>
      </w:pPr>
    </w:p>
    <w:p w:rsidR="00571C4D" w:rsidRPr="00645F82" w:rsidRDefault="00571C4D" w:rsidP="00571C4D">
      <w:pPr>
        <w:jc w:val="center"/>
        <w:rPr>
          <w:b/>
          <w:sz w:val="24"/>
          <w:szCs w:val="24"/>
        </w:rPr>
      </w:pPr>
      <w:r w:rsidRPr="00645F82">
        <w:rPr>
          <w:b/>
          <w:sz w:val="24"/>
          <w:szCs w:val="24"/>
        </w:rPr>
        <w:t>Tabel 1</w:t>
      </w:r>
      <w:r>
        <w:rPr>
          <w:b/>
          <w:sz w:val="24"/>
          <w:szCs w:val="24"/>
        </w:rPr>
        <w:t xml:space="preserve">. </w:t>
      </w:r>
      <w:r w:rsidRPr="00645F82">
        <w:rPr>
          <w:b/>
          <w:sz w:val="24"/>
          <w:szCs w:val="24"/>
        </w:rPr>
        <w:t>Frekuensi Hasil Pre-test</w:t>
      </w:r>
    </w:p>
    <w:p w:rsidR="00571C4D" w:rsidRPr="00645F82" w:rsidRDefault="00571C4D" w:rsidP="00571C4D">
      <w:pPr>
        <w:jc w:val="center"/>
        <w:rPr>
          <w:b/>
          <w:sz w:val="24"/>
          <w:szCs w:val="24"/>
        </w:rPr>
      </w:pPr>
    </w:p>
    <w:tbl>
      <w:tblPr>
        <w:tblW w:w="4680" w:type="dxa"/>
        <w:tblInd w:w="2088" w:type="dxa"/>
        <w:tblLook w:val="04A0" w:firstRow="1" w:lastRow="0" w:firstColumn="1" w:lastColumn="0" w:noHBand="0" w:noVBand="1"/>
      </w:tblPr>
      <w:tblGrid>
        <w:gridCol w:w="2053"/>
        <w:gridCol w:w="1187"/>
        <w:gridCol w:w="1440"/>
      </w:tblGrid>
      <w:tr w:rsidR="00571C4D" w:rsidRPr="00645F82" w:rsidTr="00816228">
        <w:trPr>
          <w:trHeight w:val="315"/>
        </w:trPr>
        <w:tc>
          <w:tcPr>
            <w:tcW w:w="2053" w:type="dxa"/>
            <w:tcBorders>
              <w:top w:val="single" w:sz="4" w:space="0" w:color="auto"/>
              <w:bottom w:val="single" w:sz="4" w:space="0" w:color="auto"/>
            </w:tcBorders>
            <w:noWrap/>
            <w:vAlign w:val="center"/>
            <w:hideMark/>
          </w:tcPr>
          <w:p w:rsidR="00571C4D" w:rsidRPr="00645F82" w:rsidRDefault="00571C4D" w:rsidP="00816228">
            <w:pPr>
              <w:jc w:val="center"/>
              <w:rPr>
                <w:b/>
                <w:bCs/>
                <w:color w:val="000000"/>
                <w:sz w:val="24"/>
                <w:szCs w:val="24"/>
                <w:lang w:val="id-ID" w:eastAsia="id-ID"/>
              </w:rPr>
            </w:pPr>
            <w:r w:rsidRPr="00645F82">
              <w:rPr>
                <w:b/>
                <w:bCs/>
                <w:color w:val="000000"/>
                <w:sz w:val="24"/>
                <w:szCs w:val="24"/>
                <w:lang w:val="id-ID" w:eastAsia="id-ID"/>
              </w:rPr>
              <w:t xml:space="preserve">Kategori </w:t>
            </w:r>
          </w:p>
        </w:tc>
        <w:tc>
          <w:tcPr>
            <w:tcW w:w="1187" w:type="dxa"/>
            <w:tcBorders>
              <w:top w:val="single" w:sz="4" w:space="0" w:color="auto"/>
              <w:bottom w:val="single" w:sz="4" w:space="0" w:color="auto"/>
            </w:tcBorders>
            <w:noWrap/>
            <w:vAlign w:val="center"/>
            <w:hideMark/>
          </w:tcPr>
          <w:p w:rsidR="00571C4D" w:rsidRPr="00645F82" w:rsidRDefault="00571C4D" w:rsidP="00816228">
            <w:pPr>
              <w:jc w:val="center"/>
              <w:rPr>
                <w:b/>
                <w:bCs/>
                <w:color w:val="000000"/>
                <w:sz w:val="24"/>
                <w:szCs w:val="24"/>
                <w:lang w:val="id-ID" w:eastAsia="id-ID"/>
              </w:rPr>
            </w:pPr>
            <w:r w:rsidRPr="00645F82">
              <w:rPr>
                <w:b/>
                <w:bCs/>
                <w:color w:val="000000"/>
                <w:sz w:val="24"/>
                <w:szCs w:val="24"/>
                <w:lang w:val="id-ID" w:eastAsia="id-ID"/>
              </w:rPr>
              <w:t>Jumlah</w:t>
            </w:r>
          </w:p>
        </w:tc>
        <w:tc>
          <w:tcPr>
            <w:tcW w:w="1440" w:type="dxa"/>
            <w:tcBorders>
              <w:top w:val="single" w:sz="4" w:space="0" w:color="auto"/>
              <w:bottom w:val="single" w:sz="4" w:space="0" w:color="auto"/>
            </w:tcBorders>
            <w:noWrap/>
            <w:vAlign w:val="center"/>
            <w:hideMark/>
          </w:tcPr>
          <w:p w:rsidR="00571C4D" w:rsidRPr="00645F82" w:rsidRDefault="00571C4D" w:rsidP="00816228">
            <w:pPr>
              <w:jc w:val="center"/>
              <w:rPr>
                <w:b/>
                <w:bCs/>
                <w:color w:val="000000"/>
                <w:sz w:val="24"/>
                <w:szCs w:val="24"/>
                <w:lang w:val="id-ID" w:eastAsia="id-ID"/>
              </w:rPr>
            </w:pPr>
            <w:r w:rsidRPr="00645F82">
              <w:rPr>
                <w:b/>
                <w:bCs/>
                <w:color w:val="000000"/>
                <w:sz w:val="24"/>
                <w:szCs w:val="24"/>
                <w:lang w:val="id-ID" w:eastAsia="id-ID"/>
              </w:rPr>
              <w:t>Persentase</w:t>
            </w:r>
          </w:p>
        </w:tc>
      </w:tr>
      <w:tr w:rsidR="00571C4D" w:rsidRPr="00645F82" w:rsidTr="00816228">
        <w:trPr>
          <w:trHeight w:val="315"/>
        </w:trPr>
        <w:tc>
          <w:tcPr>
            <w:tcW w:w="2053" w:type="dxa"/>
            <w:tcBorders>
              <w:top w:val="single" w:sz="4" w:space="0" w:color="auto"/>
            </w:tcBorders>
            <w:noWrap/>
            <w:vAlign w:val="bottom"/>
            <w:hideMark/>
          </w:tcPr>
          <w:p w:rsidR="00571C4D" w:rsidRPr="00645F82" w:rsidRDefault="00571C4D" w:rsidP="00816228">
            <w:pPr>
              <w:rPr>
                <w:color w:val="000000"/>
                <w:sz w:val="24"/>
                <w:szCs w:val="24"/>
                <w:lang w:val="id-ID" w:eastAsia="id-ID"/>
              </w:rPr>
            </w:pPr>
            <w:r w:rsidRPr="00645F82">
              <w:rPr>
                <w:color w:val="000000"/>
                <w:sz w:val="24"/>
                <w:szCs w:val="24"/>
                <w:lang w:val="id-ID" w:eastAsia="id-ID"/>
              </w:rPr>
              <w:t>Sangat Rendah</w:t>
            </w:r>
          </w:p>
        </w:tc>
        <w:tc>
          <w:tcPr>
            <w:tcW w:w="1187" w:type="dxa"/>
            <w:tcBorders>
              <w:top w:val="single" w:sz="4" w:space="0" w:color="auto"/>
            </w:tcBorders>
            <w:noWrap/>
            <w:vAlign w:val="bottom"/>
            <w:hideMark/>
          </w:tcPr>
          <w:p w:rsidR="00571C4D" w:rsidRPr="00645F82" w:rsidRDefault="00571C4D" w:rsidP="00816228">
            <w:pPr>
              <w:jc w:val="center"/>
              <w:rPr>
                <w:color w:val="000000"/>
                <w:sz w:val="24"/>
                <w:szCs w:val="24"/>
                <w:lang w:val="id-ID" w:eastAsia="id-ID"/>
              </w:rPr>
            </w:pPr>
            <w:r w:rsidRPr="00645F82">
              <w:rPr>
                <w:color w:val="000000"/>
                <w:sz w:val="24"/>
                <w:szCs w:val="24"/>
                <w:lang w:val="id-ID" w:eastAsia="id-ID"/>
              </w:rPr>
              <w:t>5</w:t>
            </w:r>
          </w:p>
        </w:tc>
        <w:tc>
          <w:tcPr>
            <w:tcW w:w="1440" w:type="dxa"/>
            <w:tcBorders>
              <w:top w:val="single" w:sz="4" w:space="0" w:color="auto"/>
            </w:tcBorders>
            <w:noWrap/>
            <w:vAlign w:val="bottom"/>
            <w:hideMark/>
          </w:tcPr>
          <w:p w:rsidR="00571C4D" w:rsidRPr="00645F82" w:rsidRDefault="00571C4D" w:rsidP="00816228">
            <w:pPr>
              <w:jc w:val="center"/>
              <w:rPr>
                <w:color w:val="000000"/>
                <w:sz w:val="24"/>
                <w:szCs w:val="24"/>
                <w:lang w:val="id-ID" w:eastAsia="id-ID"/>
              </w:rPr>
            </w:pPr>
            <w:r w:rsidRPr="00645F82">
              <w:rPr>
                <w:color w:val="000000"/>
                <w:sz w:val="24"/>
                <w:szCs w:val="24"/>
                <w:lang w:val="id-ID" w:eastAsia="id-ID"/>
              </w:rPr>
              <w:t>14%</w:t>
            </w:r>
          </w:p>
        </w:tc>
      </w:tr>
      <w:tr w:rsidR="00571C4D" w:rsidRPr="00645F82" w:rsidTr="00816228">
        <w:trPr>
          <w:trHeight w:val="315"/>
        </w:trPr>
        <w:tc>
          <w:tcPr>
            <w:tcW w:w="2053" w:type="dxa"/>
            <w:noWrap/>
            <w:vAlign w:val="bottom"/>
            <w:hideMark/>
          </w:tcPr>
          <w:p w:rsidR="00571C4D" w:rsidRPr="00645F82" w:rsidRDefault="00571C4D" w:rsidP="00816228">
            <w:pPr>
              <w:rPr>
                <w:color w:val="000000"/>
                <w:sz w:val="24"/>
                <w:szCs w:val="24"/>
                <w:lang w:val="id-ID" w:eastAsia="id-ID"/>
              </w:rPr>
            </w:pPr>
            <w:r w:rsidRPr="00645F82">
              <w:rPr>
                <w:color w:val="000000"/>
                <w:sz w:val="24"/>
                <w:szCs w:val="24"/>
                <w:lang w:val="id-ID" w:eastAsia="id-ID"/>
              </w:rPr>
              <w:t>Rendah</w:t>
            </w:r>
          </w:p>
        </w:tc>
        <w:tc>
          <w:tcPr>
            <w:tcW w:w="1187" w:type="dxa"/>
            <w:noWrap/>
            <w:vAlign w:val="bottom"/>
            <w:hideMark/>
          </w:tcPr>
          <w:p w:rsidR="00571C4D" w:rsidRPr="00645F82" w:rsidRDefault="00571C4D" w:rsidP="00816228">
            <w:pPr>
              <w:jc w:val="center"/>
              <w:rPr>
                <w:color w:val="000000"/>
                <w:sz w:val="24"/>
                <w:szCs w:val="24"/>
                <w:lang w:val="id-ID" w:eastAsia="id-ID"/>
              </w:rPr>
            </w:pPr>
            <w:r w:rsidRPr="00645F82">
              <w:rPr>
                <w:color w:val="000000"/>
                <w:sz w:val="24"/>
                <w:szCs w:val="24"/>
                <w:lang w:val="id-ID" w:eastAsia="id-ID"/>
              </w:rPr>
              <w:t>21</w:t>
            </w:r>
          </w:p>
        </w:tc>
        <w:tc>
          <w:tcPr>
            <w:tcW w:w="1440" w:type="dxa"/>
            <w:noWrap/>
            <w:vAlign w:val="bottom"/>
            <w:hideMark/>
          </w:tcPr>
          <w:p w:rsidR="00571C4D" w:rsidRPr="00645F82" w:rsidRDefault="00571C4D" w:rsidP="00816228">
            <w:pPr>
              <w:jc w:val="center"/>
              <w:rPr>
                <w:color w:val="000000"/>
                <w:sz w:val="24"/>
                <w:szCs w:val="24"/>
                <w:lang w:val="id-ID" w:eastAsia="id-ID"/>
              </w:rPr>
            </w:pPr>
            <w:r w:rsidRPr="00645F82">
              <w:rPr>
                <w:color w:val="000000"/>
                <w:sz w:val="24"/>
                <w:szCs w:val="24"/>
                <w:lang w:val="id-ID" w:eastAsia="id-ID"/>
              </w:rPr>
              <w:t>60%</w:t>
            </w:r>
          </w:p>
        </w:tc>
      </w:tr>
      <w:tr w:rsidR="00571C4D" w:rsidRPr="00645F82" w:rsidTr="00816228">
        <w:trPr>
          <w:trHeight w:val="315"/>
        </w:trPr>
        <w:tc>
          <w:tcPr>
            <w:tcW w:w="2053" w:type="dxa"/>
            <w:noWrap/>
            <w:vAlign w:val="bottom"/>
            <w:hideMark/>
          </w:tcPr>
          <w:p w:rsidR="00571C4D" w:rsidRPr="00645F82" w:rsidRDefault="00571C4D" w:rsidP="00816228">
            <w:pPr>
              <w:rPr>
                <w:color w:val="000000"/>
                <w:sz w:val="24"/>
                <w:szCs w:val="24"/>
                <w:lang w:val="id-ID" w:eastAsia="id-ID"/>
              </w:rPr>
            </w:pPr>
            <w:r w:rsidRPr="00645F82">
              <w:rPr>
                <w:color w:val="000000"/>
                <w:sz w:val="24"/>
                <w:szCs w:val="24"/>
                <w:lang w:val="id-ID" w:eastAsia="id-ID"/>
              </w:rPr>
              <w:t>Sedang</w:t>
            </w:r>
          </w:p>
        </w:tc>
        <w:tc>
          <w:tcPr>
            <w:tcW w:w="1187" w:type="dxa"/>
            <w:noWrap/>
            <w:vAlign w:val="bottom"/>
            <w:hideMark/>
          </w:tcPr>
          <w:p w:rsidR="00571C4D" w:rsidRPr="00645F82" w:rsidRDefault="00571C4D" w:rsidP="00816228">
            <w:pPr>
              <w:jc w:val="center"/>
              <w:rPr>
                <w:color w:val="000000"/>
                <w:sz w:val="24"/>
                <w:szCs w:val="24"/>
                <w:lang w:val="id-ID" w:eastAsia="id-ID"/>
              </w:rPr>
            </w:pPr>
            <w:r w:rsidRPr="00645F82">
              <w:rPr>
                <w:color w:val="000000"/>
                <w:sz w:val="24"/>
                <w:szCs w:val="24"/>
                <w:lang w:val="id-ID" w:eastAsia="id-ID"/>
              </w:rPr>
              <w:t>8</w:t>
            </w:r>
          </w:p>
        </w:tc>
        <w:tc>
          <w:tcPr>
            <w:tcW w:w="1440" w:type="dxa"/>
            <w:noWrap/>
            <w:vAlign w:val="bottom"/>
            <w:hideMark/>
          </w:tcPr>
          <w:p w:rsidR="00571C4D" w:rsidRPr="00645F82" w:rsidRDefault="00571C4D" w:rsidP="00816228">
            <w:pPr>
              <w:jc w:val="center"/>
              <w:rPr>
                <w:color w:val="000000"/>
                <w:sz w:val="24"/>
                <w:szCs w:val="24"/>
                <w:lang w:val="id-ID" w:eastAsia="id-ID"/>
              </w:rPr>
            </w:pPr>
            <w:r w:rsidRPr="00645F82">
              <w:rPr>
                <w:color w:val="000000"/>
                <w:sz w:val="24"/>
                <w:szCs w:val="24"/>
                <w:lang w:val="id-ID" w:eastAsia="id-ID"/>
              </w:rPr>
              <w:t>23%</w:t>
            </w:r>
          </w:p>
        </w:tc>
      </w:tr>
      <w:tr w:rsidR="00571C4D" w:rsidRPr="00645F82" w:rsidTr="00816228">
        <w:trPr>
          <w:trHeight w:val="315"/>
        </w:trPr>
        <w:tc>
          <w:tcPr>
            <w:tcW w:w="2053" w:type="dxa"/>
            <w:noWrap/>
            <w:vAlign w:val="bottom"/>
            <w:hideMark/>
          </w:tcPr>
          <w:p w:rsidR="00571C4D" w:rsidRPr="00645F82" w:rsidRDefault="00571C4D" w:rsidP="00816228">
            <w:pPr>
              <w:rPr>
                <w:color w:val="000000"/>
                <w:sz w:val="24"/>
                <w:szCs w:val="24"/>
                <w:lang w:val="id-ID" w:eastAsia="id-ID"/>
              </w:rPr>
            </w:pPr>
            <w:r w:rsidRPr="00645F82">
              <w:rPr>
                <w:color w:val="000000"/>
                <w:sz w:val="24"/>
                <w:szCs w:val="24"/>
                <w:lang w:val="id-ID" w:eastAsia="id-ID"/>
              </w:rPr>
              <w:t>Tinggi</w:t>
            </w:r>
          </w:p>
        </w:tc>
        <w:tc>
          <w:tcPr>
            <w:tcW w:w="1187" w:type="dxa"/>
            <w:noWrap/>
            <w:vAlign w:val="bottom"/>
            <w:hideMark/>
          </w:tcPr>
          <w:p w:rsidR="00571C4D" w:rsidRPr="00645F82" w:rsidRDefault="00571C4D" w:rsidP="00816228">
            <w:pPr>
              <w:jc w:val="center"/>
              <w:rPr>
                <w:color w:val="000000"/>
                <w:sz w:val="24"/>
                <w:szCs w:val="24"/>
                <w:lang w:val="id-ID" w:eastAsia="id-ID"/>
              </w:rPr>
            </w:pPr>
            <w:r w:rsidRPr="00645F82">
              <w:rPr>
                <w:color w:val="000000"/>
                <w:sz w:val="24"/>
                <w:szCs w:val="24"/>
                <w:lang w:val="id-ID" w:eastAsia="id-ID"/>
              </w:rPr>
              <w:t>1</w:t>
            </w:r>
          </w:p>
        </w:tc>
        <w:tc>
          <w:tcPr>
            <w:tcW w:w="1440" w:type="dxa"/>
            <w:noWrap/>
            <w:vAlign w:val="bottom"/>
            <w:hideMark/>
          </w:tcPr>
          <w:p w:rsidR="00571C4D" w:rsidRPr="00645F82" w:rsidRDefault="00571C4D" w:rsidP="00816228">
            <w:pPr>
              <w:jc w:val="center"/>
              <w:rPr>
                <w:color w:val="000000"/>
                <w:sz w:val="24"/>
                <w:szCs w:val="24"/>
                <w:lang w:val="id-ID" w:eastAsia="id-ID"/>
              </w:rPr>
            </w:pPr>
            <w:r w:rsidRPr="00645F82">
              <w:rPr>
                <w:color w:val="000000"/>
                <w:sz w:val="24"/>
                <w:szCs w:val="24"/>
                <w:lang w:val="id-ID" w:eastAsia="id-ID"/>
              </w:rPr>
              <w:t>3%</w:t>
            </w:r>
          </w:p>
        </w:tc>
      </w:tr>
      <w:tr w:rsidR="00571C4D" w:rsidRPr="00645F82" w:rsidTr="00816228">
        <w:trPr>
          <w:trHeight w:val="315"/>
        </w:trPr>
        <w:tc>
          <w:tcPr>
            <w:tcW w:w="2053" w:type="dxa"/>
            <w:tcBorders>
              <w:bottom w:val="single" w:sz="4" w:space="0" w:color="auto"/>
            </w:tcBorders>
            <w:noWrap/>
            <w:vAlign w:val="bottom"/>
            <w:hideMark/>
          </w:tcPr>
          <w:p w:rsidR="00571C4D" w:rsidRPr="00645F82" w:rsidRDefault="00571C4D" w:rsidP="00816228">
            <w:pPr>
              <w:rPr>
                <w:color w:val="000000"/>
                <w:sz w:val="24"/>
                <w:szCs w:val="24"/>
                <w:lang w:val="id-ID" w:eastAsia="id-ID"/>
              </w:rPr>
            </w:pPr>
            <w:r w:rsidRPr="00645F82">
              <w:rPr>
                <w:color w:val="000000"/>
                <w:sz w:val="24"/>
                <w:szCs w:val="24"/>
                <w:lang w:val="id-ID" w:eastAsia="id-ID"/>
              </w:rPr>
              <w:t>Sangat Tinggi</w:t>
            </w:r>
          </w:p>
        </w:tc>
        <w:tc>
          <w:tcPr>
            <w:tcW w:w="1187" w:type="dxa"/>
            <w:tcBorders>
              <w:bottom w:val="single" w:sz="4" w:space="0" w:color="auto"/>
            </w:tcBorders>
            <w:noWrap/>
            <w:vAlign w:val="bottom"/>
            <w:hideMark/>
          </w:tcPr>
          <w:p w:rsidR="00571C4D" w:rsidRPr="00645F82" w:rsidRDefault="00571C4D" w:rsidP="00816228">
            <w:pPr>
              <w:jc w:val="center"/>
              <w:rPr>
                <w:color w:val="000000"/>
                <w:sz w:val="24"/>
                <w:szCs w:val="24"/>
                <w:lang w:val="id-ID" w:eastAsia="id-ID"/>
              </w:rPr>
            </w:pPr>
            <w:r w:rsidRPr="00645F82">
              <w:rPr>
                <w:color w:val="000000"/>
                <w:sz w:val="24"/>
                <w:szCs w:val="24"/>
                <w:lang w:val="id-ID" w:eastAsia="id-ID"/>
              </w:rPr>
              <w:t>0</w:t>
            </w:r>
          </w:p>
        </w:tc>
        <w:tc>
          <w:tcPr>
            <w:tcW w:w="1440" w:type="dxa"/>
            <w:tcBorders>
              <w:bottom w:val="single" w:sz="4" w:space="0" w:color="auto"/>
            </w:tcBorders>
            <w:noWrap/>
            <w:vAlign w:val="bottom"/>
            <w:hideMark/>
          </w:tcPr>
          <w:p w:rsidR="00571C4D" w:rsidRPr="00645F82" w:rsidRDefault="00571C4D" w:rsidP="00816228">
            <w:pPr>
              <w:jc w:val="center"/>
              <w:rPr>
                <w:color w:val="000000"/>
                <w:sz w:val="24"/>
                <w:szCs w:val="24"/>
                <w:lang w:val="id-ID" w:eastAsia="id-ID"/>
              </w:rPr>
            </w:pPr>
            <w:r w:rsidRPr="00645F82">
              <w:rPr>
                <w:color w:val="000000"/>
                <w:sz w:val="24"/>
                <w:szCs w:val="24"/>
                <w:lang w:val="id-ID" w:eastAsia="id-ID"/>
              </w:rPr>
              <w:t>0%</w:t>
            </w:r>
          </w:p>
        </w:tc>
      </w:tr>
    </w:tbl>
    <w:p w:rsidR="00571C4D" w:rsidRPr="00645F82" w:rsidRDefault="00571C4D" w:rsidP="00571C4D">
      <w:pPr>
        <w:spacing w:line="360" w:lineRule="auto"/>
        <w:ind w:firstLine="709"/>
        <w:jc w:val="both"/>
        <w:rPr>
          <w:sz w:val="24"/>
          <w:szCs w:val="24"/>
        </w:rPr>
      </w:pPr>
    </w:p>
    <w:p w:rsidR="00571C4D" w:rsidRPr="00645F82" w:rsidRDefault="00571C4D" w:rsidP="00571C4D">
      <w:pPr>
        <w:spacing w:line="480" w:lineRule="auto"/>
        <w:ind w:firstLine="720"/>
        <w:contextualSpacing/>
        <w:jc w:val="both"/>
        <w:rPr>
          <w:sz w:val="24"/>
          <w:szCs w:val="24"/>
        </w:rPr>
      </w:pPr>
      <w:r w:rsidRPr="00645F82">
        <w:rPr>
          <w:sz w:val="24"/>
          <w:szCs w:val="24"/>
          <w:lang w:val="id-ID"/>
        </w:rPr>
        <w:t xml:space="preserve">Skor pre-test ini diperoleh dari hasil olah data angket yang diberikan sebelum dilakukan treatmen. </w:t>
      </w:r>
      <w:r w:rsidRPr="00645F82">
        <w:rPr>
          <w:sz w:val="24"/>
          <w:szCs w:val="24"/>
        </w:rPr>
        <w:t xml:space="preserve">Tabel </w:t>
      </w:r>
      <w:r w:rsidRPr="00645F82">
        <w:rPr>
          <w:sz w:val="24"/>
          <w:szCs w:val="24"/>
          <w:lang w:val="id-ID"/>
        </w:rPr>
        <w:t>di</w:t>
      </w:r>
      <w:r w:rsidRPr="00645F82">
        <w:rPr>
          <w:sz w:val="24"/>
          <w:szCs w:val="24"/>
        </w:rPr>
        <w:t xml:space="preserve"> atas </w:t>
      </w:r>
      <w:r w:rsidRPr="00645F82">
        <w:rPr>
          <w:sz w:val="24"/>
          <w:szCs w:val="24"/>
          <w:lang w:val="id-ID"/>
        </w:rPr>
        <w:t>menunjukkan adanya siswa yang memiliki pemahaman terhadap bahaya penyalahgunaan NAPZA dikategorikan menjadi lima kelompok. Terdapat 14% siswa yang mempunyai pemaham</w:t>
      </w:r>
      <w:r>
        <w:rPr>
          <w:sz w:val="24"/>
          <w:szCs w:val="24"/>
          <w:lang w:val="id-ID"/>
        </w:rPr>
        <w:t>an dalam kategori sangat rendah</w:t>
      </w:r>
      <w:r w:rsidRPr="00645F82">
        <w:rPr>
          <w:sz w:val="24"/>
          <w:szCs w:val="24"/>
          <w:lang w:val="id-ID"/>
        </w:rPr>
        <w:t>, 60% yang memiliki pemahaman kategori rendah, 23% siswa memiliki pemahaman kategori sedang, dan 3% siswa dengan pemahaman kategori tinggi. Hal ini menunjukkan bahwa pemahaman siswa bervariasi, ada yang sangat rendah hingga tinggi</w:t>
      </w:r>
      <w:r w:rsidRPr="00645F82">
        <w:rPr>
          <w:sz w:val="24"/>
          <w:szCs w:val="24"/>
        </w:rPr>
        <w:t>.</w:t>
      </w:r>
      <w:r w:rsidRPr="00645F82">
        <w:rPr>
          <w:sz w:val="24"/>
          <w:szCs w:val="24"/>
          <w:lang w:val="id-ID"/>
        </w:rPr>
        <w:t xml:space="preserve"> Data ini dijadikan pedoman sebagai langkah selanjutnya yang akan dilakukan peneliti</w:t>
      </w:r>
      <w:r w:rsidRPr="00645F82">
        <w:rPr>
          <w:sz w:val="24"/>
          <w:szCs w:val="24"/>
        </w:rPr>
        <w:t xml:space="preserve"> dalam memberikan layanan informasi.</w:t>
      </w:r>
    </w:p>
    <w:p w:rsidR="00571C4D" w:rsidRPr="00A41233" w:rsidRDefault="00571C4D" w:rsidP="00571C4D">
      <w:pPr>
        <w:spacing w:line="360" w:lineRule="auto"/>
        <w:ind w:hanging="284"/>
        <w:jc w:val="center"/>
        <w:rPr>
          <w:b/>
          <w:sz w:val="24"/>
          <w:szCs w:val="24"/>
        </w:rPr>
      </w:pPr>
      <w:r w:rsidRPr="00645F82">
        <w:rPr>
          <w:b/>
          <w:sz w:val="24"/>
          <w:szCs w:val="24"/>
          <w:lang w:val="id-ID"/>
        </w:rPr>
        <w:t xml:space="preserve">Tabel </w:t>
      </w:r>
      <w:r w:rsidRPr="00645F82">
        <w:rPr>
          <w:b/>
          <w:sz w:val="24"/>
          <w:szCs w:val="24"/>
        </w:rPr>
        <w:t>2</w:t>
      </w:r>
      <w:r>
        <w:rPr>
          <w:b/>
          <w:sz w:val="24"/>
          <w:szCs w:val="24"/>
        </w:rPr>
        <w:t xml:space="preserve">. </w:t>
      </w:r>
      <w:r w:rsidRPr="00645F82">
        <w:rPr>
          <w:b/>
          <w:sz w:val="24"/>
          <w:szCs w:val="24"/>
          <w:lang w:val="id-ID"/>
        </w:rPr>
        <w:t>Frekuensi Post-test</w:t>
      </w:r>
    </w:p>
    <w:tbl>
      <w:tblPr>
        <w:tblW w:w="4673" w:type="dxa"/>
        <w:jc w:val="center"/>
        <w:tblLook w:val="04A0" w:firstRow="1" w:lastRow="0" w:firstColumn="1" w:lastColumn="0" w:noHBand="0" w:noVBand="1"/>
      </w:tblPr>
      <w:tblGrid>
        <w:gridCol w:w="2234"/>
        <w:gridCol w:w="1080"/>
        <w:gridCol w:w="1359"/>
      </w:tblGrid>
      <w:tr w:rsidR="00571C4D" w:rsidRPr="00645F82" w:rsidTr="00816228">
        <w:trPr>
          <w:trHeight w:val="315"/>
          <w:jc w:val="center"/>
        </w:trPr>
        <w:tc>
          <w:tcPr>
            <w:tcW w:w="2234" w:type="dxa"/>
            <w:tcBorders>
              <w:top w:val="single" w:sz="4" w:space="0" w:color="auto"/>
              <w:bottom w:val="single" w:sz="4" w:space="0" w:color="auto"/>
            </w:tcBorders>
            <w:noWrap/>
            <w:vAlign w:val="center"/>
            <w:hideMark/>
          </w:tcPr>
          <w:p w:rsidR="00571C4D" w:rsidRPr="00645F82" w:rsidRDefault="00571C4D" w:rsidP="00816228">
            <w:pPr>
              <w:jc w:val="center"/>
              <w:rPr>
                <w:b/>
                <w:bCs/>
                <w:color w:val="000000"/>
                <w:sz w:val="24"/>
                <w:szCs w:val="24"/>
                <w:lang w:val="id-ID" w:eastAsia="id-ID"/>
              </w:rPr>
            </w:pPr>
            <w:r w:rsidRPr="00645F82">
              <w:rPr>
                <w:b/>
                <w:bCs/>
                <w:color w:val="000000"/>
                <w:sz w:val="24"/>
                <w:szCs w:val="24"/>
                <w:lang w:val="id-ID" w:eastAsia="id-ID"/>
              </w:rPr>
              <w:t xml:space="preserve">Kategori </w:t>
            </w:r>
          </w:p>
        </w:tc>
        <w:tc>
          <w:tcPr>
            <w:tcW w:w="1080" w:type="dxa"/>
            <w:tcBorders>
              <w:top w:val="single" w:sz="4" w:space="0" w:color="auto"/>
              <w:bottom w:val="single" w:sz="4" w:space="0" w:color="auto"/>
            </w:tcBorders>
            <w:noWrap/>
            <w:vAlign w:val="center"/>
            <w:hideMark/>
          </w:tcPr>
          <w:p w:rsidR="00571C4D" w:rsidRPr="00645F82" w:rsidRDefault="00571C4D" w:rsidP="00816228">
            <w:pPr>
              <w:jc w:val="center"/>
              <w:rPr>
                <w:b/>
                <w:bCs/>
                <w:color w:val="000000"/>
                <w:sz w:val="24"/>
                <w:szCs w:val="24"/>
                <w:lang w:val="id-ID" w:eastAsia="id-ID"/>
              </w:rPr>
            </w:pPr>
            <w:r w:rsidRPr="00645F82">
              <w:rPr>
                <w:b/>
                <w:bCs/>
                <w:color w:val="000000"/>
                <w:sz w:val="24"/>
                <w:szCs w:val="24"/>
                <w:lang w:val="id-ID" w:eastAsia="id-ID"/>
              </w:rPr>
              <w:t>Jumlah</w:t>
            </w:r>
          </w:p>
        </w:tc>
        <w:tc>
          <w:tcPr>
            <w:tcW w:w="1359" w:type="dxa"/>
            <w:tcBorders>
              <w:top w:val="single" w:sz="4" w:space="0" w:color="auto"/>
              <w:bottom w:val="single" w:sz="4" w:space="0" w:color="auto"/>
            </w:tcBorders>
            <w:noWrap/>
            <w:vAlign w:val="center"/>
            <w:hideMark/>
          </w:tcPr>
          <w:p w:rsidR="00571C4D" w:rsidRPr="00645F82" w:rsidRDefault="00571C4D" w:rsidP="00816228">
            <w:pPr>
              <w:jc w:val="center"/>
              <w:rPr>
                <w:b/>
                <w:bCs/>
                <w:color w:val="000000"/>
                <w:sz w:val="24"/>
                <w:szCs w:val="24"/>
                <w:lang w:val="id-ID" w:eastAsia="id-ID"/>
              </w:rPr>
            </w:pPr>
            <w:r w:rsidRPr="00645F82">
              <w:rPr>
                <w:b/>
                <w:bCs/>
                <w:color w:val="000000"/>
                <w:sz w:val="24"/>
                <w:szCs w:val="24"/>
                <w:lang w:val="id-ID" w:eastAsia="id-ID"/>
              </w:rPr>
              <w:t>Persentase</w:t>
            </w:r>
          </w:p>
        </w:tc>
      </w:tr>
      <w:tr w:rsidR="00571C4D" w:rsidRPr="00645F82" w:rsidTr="00816228">
        <w:trPr>
          <w:trHeight w:val="315"/>
          <w:jc w:val="center"/>
        </w:trPr>
        <w:tc>
          <w:tcPr>
            <w:tcW w:w="2234" w:type="dxa"/>
            <w:tcBorders>
              <w:top w:val="single" w:sz="4" w:space="0" w:color="auto"/>
            </w:tcBorders>
            <w:noWrap/>
            <w:vAlign w:val="bottom"/>
            <w:hideMark/>
          </w:tcPr>
          <w:p w:rsidR="00571C4D" w:rsidRPr="00645F82" w:rsidRDefault="00571C4D" w:rsidP="00816228">
            <w:pPr>
              <w:rPr>
                <w:color w:val="000000"/>
                <w:sz w:val="24"/>
                <w:szCs w:val="24"/>
                <w:lang w:val="id-ID" w:eastAsia="id-ID"/>
              </w:rPr>
            </w:pPr>
            <w:r w:rsidRPr="00645F82">
              <w:rPr>
                <w:color w:val="000000"/>
                <w:sz w:val="24"/>
                <w:szCs w:val="24"/>
                <w:lang w:val="id-ID" w:eastAsia="id-ID"/>
              </w:rPr>
              <w:t>Sangat Rendah</w:t>
            </w:r>
          </w:p>
        </w:tc>
        <w:tc>
          <w:tcPr>
            <w:tcW w:w="1080" w:type="dxa"/>
            <w:tcBorders>
              <w:top w:val="single" w:sz="4" w:space="0" w:color="auto"/>
            </w:tcBorders>
            <w:noWrap/>
            <w:vAlign w:val="bottom"/>
            <w:hideMark/>
          </w:tcPr>
          <w:p w:rsidR="00571C4D" w:rsidRPr="00645F82" w:rsidRDefault="00571C4D" w:rsidP="00816228">
            <w:pPr>
              <w:jc w:val="center"/>
              <w:rPr>
                <w:color w:val="000000"/>
                <w:sz w:val="24"/>
                <w:szCs w:val="24"/>
                <w:lang w:val="id-ID" w:eastAsia="id-ID"/>
              </w:rPr>
            </w:pPr>
            <w:r w:rsidRPr="00645F82">
              <w:rPr>
                <w:color w:val="000000"/>
                <w:sz w:val="24"/>
                <w:szCs w:val="24"/>
                <w:lang w:val="id-ID" w:eastAsia="id-ID"/>
              </w:rPr>
              <w:t>0</w:t>
            </w:r>
          </w:p>
        </w:tc>
        <w:tc>
          <w:tcPr>
            <w:tcW w:w="1359" w:type="dxa"/>
            <w:tcBorders>
              <w:top w:val="single" w:sz="4" w:space="0" w:color="auto"/>
            </w:tcBorders>
            <w:noWrap/>
            <w:vAlign w:val="bottom"/>
            <w:hideMark/>
          </w:tcPr>
          <w:p w:rsidR="00571C4D" w:rsidRPr="00645F82" w:rsidRDefault="00571C4D" w:rsidP="00816228">
            <w:pPr>
              <w:jc w:val="center"/>
              <w:rPr>
                <w:color w:val="000000"/>
                <w:sz w:val="24"/>
                <w:szCs w:val="24"/>
                <w:lang w:val="id-ID" w:eastAsia="id-ID"/>
              </w:rPr>
            </w:pPr>
            <w:r w:rsidRPr="00645F82">
              <w:rPr>
                <w:color w:val="000000"/>
                <w:sz w:val="24"/>
                <w:szCs w:val="24"/>
                <w:lang w:val="id-ID" w:eastAsia="id-ID"/>
              </w:rPr>
              <w:t>0%</w:t>
            </w:r>
          </w:p>
        </w:tc>
      </w:tr>
      <w:tr w:rsidR="00571C4D" w:rsidRPr="00645F82" w:rsidTr="00816228">
        <w:trPr>
          <w:trHeight w:val="315"/>
          <w:jc w:val="center"/>
        </w:trPr>
        <w:tc>
          <w:tcPr>
            <w:tcW w:w="2234" w:type="dxa"/>
            <w:noWrap/>
            <w:vAlign w:val="bottom"/>
            <w:hideMark/>
          </w:tcPr>
          <w:p w:rsidR="00571C4D" w:rsidRPr="00645F82" w:rsidRDefault="00571C4D" w:rsidP="00816228">
            <w:pPr>
              <w:rPr>
                <w:color w:val="000000"/>
                <w:sz w:val="24"/>
                <w:szCs w:val="24"/>
                <w:lang w:val="id-ID" w:eastAsia="id-ID"/>
              </w:rPr>
            </w:pPr>
            <w:r w:rsidRPr="00645F82">
              <w:rPr>
                <w:color w:val="000000"/>
                <w:sz w:val="24"/>
                <w:szCs w:val="24"/>
                <w:lang w:val="id-ID" w:eastAsia="id-ID"/>
              </w:rPr>
              <w:t>Rendah</w:t>
            </w:r>
          </w:p>
        </w:tc>
        <w:tc>
          <w:tcPr>
            <w:tcW w:w="1080" w:type="dxa"/>
            <w:noWrap/>
            <w:vAlign w:val="bottom"/>
            <w:hideMark/>
          </w:tcPr>
          <w:p w:rsidR="00571C4D" w:rsidRPr="00645F82" w:rsidRDefault="00571C4D" w:rsidP="00816228">
            <w:pPr>
              <w:jc w:val="center"/>
              <w:rPr>
                <w:color w:val="000000"/>
                <w:sz w:val="24"/>
                <w:szCs w:val="24"/>
                <w:lang w:val="id-ID" w:eastAsia="id-ID"/>
              </w:rPr>
            </w:pPr>
            <w:r w:rsidRPr="00645F82">
              <w:rPr>
                <w:color w:val="000000"/>
                <w:sz w:val="24"/>
                <w:szCs w:val="24"/>
                <w:lang w:val="id-ID" w:eastAsia="id-ID"/>
              </w:rPr>
              <w:t>0</w:t>
            </w:r>
          </w:p>
        </w:tc>
        <w:tc>
          <w:tcPr>
            <w:tcW w:w="1359" w:type="dxa"/>
            <w:noWrap/>
            <w:vAlign w:val="bottom"/>
            <w:hideMark/>
          </w:tcPr>
          <w:p w:rsidR="00571C4D" w:rsidRPr="00645F82" w:rsidRDefault="00571C4D" w:rsidP="00816228">
            <w:pPr>
              <w:jc w:val="center"/>
              <w:rPr>
                <w:color w:val="000000"/>
                <w:sz w:val="24"/>
                <w:szCs w:val="24"/>
                <w:lang w:val="id-ID" w:eastAsia="id-ID"/>
              </w:rPr>
            </w:pPr>
            <w:r w:rsidRPr="00645F82">
              <w:rPr>
                <w:color w:val="000000"/>
                <w:sz w:val="24"/>
                <w:szCs w:val="24"/>
                <w:lang w:val="id-ID" w:eastAsia="id-ID"/>
              </w:rPr>
              <w:t>0%</w:t>
            </w:r>
          </w:p>
        </w:tc>
      </w:tr>
      <w:tr w:rsidR="00571C4D" w:rsidRPr="00645F82" w:rsidTr="00816228">
        <w:trPr>
          <w:trHeight w:val="315"/>
          <w:jc w:val="center"/>
        </w:trPr>
        <w:tc>
          <w:tcPr>
            <w:tcW w:w="2234" w:type="dxa"/>
            <w:noWrap/>
            <w:vAlign w:val="bottom"/>
            <w:hideMark/>
          </w:tcPr>
          <w:p w:rsidR="00571C4D" w:rsidRPr="00645F82" w:rsidRDefault="00571C4D" w:rsidP="00816228">
            <w:pPr>
              <w:rPr>
                <w:color w:val="000000"/>
                <w:sz w:val="24"/>
                <w:szCs w:val="24"/>
                <w:lang w:val="id-ID" w:eastAsia="id-ID"/>
              </w:rPr>
            </w:pPr>
            <w:r w:rsidRPr="00645F82">
              <w:rPr>
                <w:color w:val="000000"/>
                <w:sz w:val="24"/>
                <w:szCs w:val="24"/>
                <w:lang w:val="id-ID" w:eastAsia="id-ID"/>
              </w:rPr>
              <w:t xml:space="preserve">Sedang </w:t>
            </w:r>
          </w:p>
        </w:tc>
        <w:tc>
          <w:tcPr>
            <w:tcW w:w="1080" w:type="dxa"/>
            <w:noWrap/>
            <w:vAlign w:val="bottom"/>
            <w:hideMark/>
          </w:tcPr>
          <w:p w:rsidR="00571C4D" w:rsidRPr="00645F82" w:rsidRDefault="00571C4D" w:rsidP="00816228">
            <w:pPr>
              <w:jc w:val="center"/>
              <w:rPr>
                <w:color w:val="000000"/>
                <w:sz w:val="24"/>
                <w:szCs w:val="24"/>
                <w:lang w:val="id-ID" w:eastAsia="id-ID"/>
              </w:rPr>
            </w:pPr>
            <w:r w:rsidRPr="00645F82">
              <w:rPr>
                <w:color w:val="000000"/>
                <w:sz w:val="24"/>
                <w:szCs w:val="24"/>
                <w:lang w:val="id-ID" w:eastAsia="id-ID"/>
              </w:rPr>
              <w:t>4</w:t>
            </w:r>
          </w:p>
        </w:tc>
        <w:tc>
          <w:tcPr>
            <w:tcW w:w="1359" w:type="dxa"/>
            <w:noWrap/>
            <w:vAlign w:val="bottom"/>
            <w:hideMark/>
          </w:tcPr>
          <w:p w:rsidR="00571C4D" w:rsidRPr="00645F82" w:rsidRDefault="00571C4D" w:rsidP="00816228">
            <w:pPr>
              <w:jc w:val="center"/>
              <w:rPr>
                <w:color w:val="000000"/>
                <w:sz w:val="24"/>
                <w:szCs w:val="24"/>
                <w:lang w:val="id-ID" w:eastAsia="id-ID"/>
              </w:rPr>
            </w:pPr>
            <w:r w:rsidRPr="00645F82">
              <w:rPr>
                <w:color w:val="000000"/>
                <w:sz w:val="24"/>
                <w:szCs w:val="24"/>
                <w:lang w:val="id-ID" w:eastAsia="id-ID"/>
              </w:rPr>
              <w:t>12%</w:t>
            </w:r>
          </w:p>
        </w:tc>
      </w:tr>
      <w:tr w:rsidR="00571C4D" w:rsidRPr="00645F82" w:rsidTr="00816228">
        <w:trPr>
          <w:trHeight w:val="315"/>
          <w:jc w:val="center"/>
        </w:trPr>
        <w:tc>
          <w:tcPr>
            <w:tcW w:w="2234" w:type="dxa"/>
            <w:noWrap/>
            <w:vAlign w:val="bottom"/>
            <w:hideMark/>
          </w:tcPr>
          <w:p w:rsidR="00571C4D" w:rsidRPr="00645F82" w:rsidRDefault="00571C4D" w:rsidP="00816228">
            <w:pPr>
              <w:rPr>
                <w:color w:val="000000"/>
                <w:sz w:val="24"/>
                <w:szCs w:val="24"/>
                <w:lang w:val="id-ID" w:eastAsia="id-ID"/>
              </w:rPr>
            </w:pPr>
            <w:r w:rsidRPr="00645F82">
              <w:rPr>
                <w:color w:val="000000"/>
                <w:sz w:val="24"/>
                <w:szCs w:val="24"/>
                <w:lang w:val="id-ID" w:eastAsia="id-ID"/>
              </w:rPr>
              <w:t xml:space="preserve">Tinggi </w:t>
            </w:r>
          </w:p>
        </w:tc>
        <w:tc>
          <w:tcPr>
            <w:tcW w:w="1080" w:type="dxa"/>
            <w:noWrap/>
            <w:vAlign w:val="bottom"/>
            <w:hideMark/>
          </w:tcPr>
          <w:p w:rsidR="00571C4D" w:rsidRPr="00645F82" w:rsidRDefault="00571C4D" w:rsidP="00816228">
            <w:pPr>
              <w:jc w:val="center"/>
              <w:rPr>
                <w:color w:val="000000"/>
                <w:sz w:val="24"/>
                <w:szCs w:val="24"/>
                <w:lang w:val="id-ID" w:eastAsia="id-ID"/>
              </w:rPr>
            </w:pPr>
            <w:r w:rsidRPr="00645F82">
              <w:rPr>
                <w:color w:val="000000"/>
                <w:sz w:val="24"/>
                <w:szCs w:val="24"/>
                <w:lang w:val="id-ID" w:eastAsia="id-ID"/>
              </w:rPr>
              <w:t>4</w:t>
            </w:r>
          </w:p>
        </w:tc>
        <w:tc>
          <w:tcPr>
            <w:tcW w:w="1359" w:type="dxa"/>
            <w:noWrap/>
            <w:vAlign w:val="bottom"/>
            <w:hideMark/>
          </w:tcPr>
          <w:p w:rsidR="00571C4D" w:rsidRPr="00645F82" w:rsidRDefault="00571C4D" w:rsidP="00816228">
            <w:pPr>
              <w:jc w:val="center"/>
              <w:rPr>
                <w:color w:val="000000"/>
                <w:sz w:val="24"/>
                <w:szCs w:val="24"/>
                <w:lang w:val="id-ID" w:eastAsia="id-ID"/>
              </w:rPr>
            </w:pPr>
            <w:r w:rsidRPr="00645F82">
              <w:rPr>
                <w:color w:val="000000"/>
                <w:sz w:val="24"/>
                <w:szCs w:val="24"/>
                <w:lang w:val="id-ID" w:eastAsia="id-ID"/>
              </w:rPr>
              <w:t>11%</w:t>
            </w:r>
          </w:p>
        </w:tc>
      </w:tr>
      <w:tr w:rsidR="00571C4D" w:rsidRPr="00645F82" w:rsidTr="00816228">
        <w:trPr>
          <w:trHeight w:val="315"/>
          <w:jc w:val="center"/>
        </w:trPr>
        <w:tc>
          <w:tcPr>
            <w:tcW w:w="2234" w:type="dxa"/>
            <w:tcBorders>
              <w:bottom w:val="single" w:sz="4" w:space="0" w:color="auto"/>
            </w:tcBorders>
            <w:noWrap/>
            <w:vAlign w:val="bottom"/>
            <w:hideMark/>
          </w:tcPr>
          <w:p w:rsidR="00571C4D" w:rsidRPr="00645F82" w:rsidRDefault="00571C4D" w:rsidP="00816228">
            <w:pPr>
              <w:rPr>
                <w:color w:val="000000"/>
                <w:sz w:val="24"/>
                <w:szCs w:val="24"/>
                <w:lang w:val="id-ID" w:eastAsia="id-ID"/>
              </w:rPr>
            </w:pPr>
            <w:r w:rsidRPr="00645F82">
              <w:rPr>
                <w:color w:val="000000"/>
                <w:sz w:val="24"/>
                <w:szCs w:val="24"/>
                <w:lang w:val="id-ID" w:eastAsia="id-ID"/>
              </w:rPr>
              <w:t>Sangat Tinggi</w:t>
            </w:r>
          </w:p>
        </w:tc>
        <w:tc>
          <w:tcPr>
            <w:tcW w:w="1080" w:type="dxa"/>
            <w:tcBorders>
              <w:bottom w:val="single" w:sz="4" w:space="0" w:color="auto"/>
            </w:tcBorders>
            <w:noWrap/>
            <w:vAlign w:val="bottom"/>
            <w:hideMark/>
          </w:tcPr>
          <w:p w:rsidR="00571C4D" w:rsidRPr="00645F82" w:rsidRDefault="00571C4D" w:rsidP="00816228">
            <w:pPr>
              <w:jc w:val="center"/>
              <w:rPr>
                <w:color w:val="000000"/>
                <w:sz w:val="24"/>
                <w:szCs w:val="24"/>
                <w:lang w:val="id-ID" w:eastAsia="id-ID"/>
              </w:rPr>
            </w:pPr>
            <w:r w:rsidRPr="00645F82">
              <w:rPr>
                <w:color w:val="000000"/>
                <w:sz w:val="24"/>
                <w:szCs w:val="24"/>
                <w:lang w:val="id-ID" w:eastAsia="id-ID"/>
              </w:rPr>
              <w:t>27</w:t>
            </w:r>
          </w:p>
        </w:tc>
        <w:tc>
          <w:tcPr>
            <w:tcW w:w="1359" w:type="dxa"/>
            <w:tcBorders>
              <w:bottom w:val="single" w:sz="4" w:space="0" w:color="auto"/>
            </w:tcBorders>
            <w:noWrap/>
            <w:vAlign w:val="bottom"/>
            <w:hideMark/>
          </w:tcPr>
          <w:p w:rsidR="00571C4D" w:rsidRPr="00645F82" w:rsidRDefault="00571C4D" w:rsidP="00816228">
            <w:pPr>
              <w:jc w:val="center"/>
              <w:rPr>
                <w:color w:val="000000"/>
                <w:sz w:val="24"/>
                <w:szCs w:val="24"/>
                <w:lang w:val="id-ID" w:eastAsia="id-ID"/>
              </w:rPr>
            </w:pPr>
            <w:r w:rsidRPr="00645F82">
              <w:rPr>
                <w:color w:val="000000"/>
                <w:sz w:val="24"/>
                <w:szCs w:val="24"/>
                <w:lang w:val="id-ID" w:eastAsia="id-ID"/>
              </w:rPr>
              <w:t>77%</w:t>
            </w:r>
          </w:p>
        </w:tc>
      </w:tr>
    </w:tbl>
    <w:p w:rsidR="00571C4D" w:rsidRPr="00645F82" w:rsidRDefault="00571C4D" w:rsidP="00571C4D">
      <w:pPr>
        <w:spacing w:line="480" w:lineRule="auto"/>
        <w:ind w:firstLine="720"/>
        <w:contextualSpacing/>
        <w:rPr>
          <w:sz w:val="24"/>
          <w:szCs w:val="24"/>
          <w:lang w:val="id-ID"/>
        </w:rPr>
      </w:pPr>
    </w:p>
    <w:p w:rsidR="00571C4D" w:rsidRPr="00645F82" w:rsidRDefault="00571C4D" w:rsidP="00571C4D">
      <w:pPr>
        <w:spacing w:line="360" w:lineRule="auto"/>
        <w:ind w:firstLine="720"/>
        <w:jc w:val="both"/>
        <w:rPr>
          <w:sz w:val="24"/>
          <w:szCs w:val="24"/>
        </w:rPr>
      </w:pPr>
      <w:r w:rsidRPr="00645F82">
        <w:rPr>
          <w:sz w:val="24"/>
          <w:szCs w:val="24"/>
          <w:lang w:val="id-ID"/>
        </w:rPr>
        <w:t xml:space="preserve">Kategori post-test yang terlihat pada </w:t>
      </w:r>
      <w:r w:rsidRPr="00645F82">
        <w:rPr>
          <w:sz w:val="24"/>
          <w:szCs w:val="24"/>
        </w:rPr>
        <w:t>tabel 2</w:t>
      </w:r>
      <w:r w:rsidRPr="00645F82">
        <w:rPr>
          <w:sz w:val="24"/>
          <w:szCs w:val="24"/>
          <w:lang w:val="id-ID"/>
        </w:rPr>
        <w:t xml:space="preserve"> menunjukan adanya 77% siswa yang mem</w:t>
      </w:r>
      <w:r>
        <w:rPr>
          <w:sz w:val="24"/>
          <w:szCs w:val="24"/>
          <w:lang w:val="id-ID"/>
        </w:rPr>
        <w:t xml:space="preserve">punyai </w:t>
      </w:r>
      <w:r w:rsidRPr="00645F82">
        <w:rPr>
          <w:sz w:val="24"/>
          <w:szCs w:val="24"/>
          <w:lang w:val="id-ID"/>
        </w:rPr>
        <w:t>pemahaman pada kategori sangat tinggi, 11 % siswa dengan pemahaman kategori tinggi, dan 12% siswa dengan pemahaman kategori sedang. Persentase kategori pemahaman yang sangat tinggi menunjukkan adanya pengaruh yang diberikan setelah diberikan layanan informasi sebagai tindakan preventif bahaya penyalahgunaan NAPZA yang dilakukan peneliti. Adanya perubahan ini menunjukkan siswa memiliki pemahaman lebih baik.</w:t>
      </w:r>
    </w:p>
    <w:p w:rsidR="00571C4D" w:rsidRPr="00645F82" w:rsidRDefault="00421DCE" w:rsidP="00571C4D">
      <w:pPr>
        <w:pStyle w:val="ListParagraph"/>
        <w:tabs>
          <w:tab w:val="left" w:pos="630"/>
        </w:tabs>
        <w:spacing w:line="480" w:lineRule="auto"/>
        <w:rPr>
          <w:szCs w:val="24"/>
          <w:lang w:val="id-ID"/>
        </w:rPr>
      </w:pPr>
      <w:r>
        <w:rPr>
          <w:noProof/>
          <w:szCs w:val="24"/>
          <w:lang w:val="en-US"/>
        </w:rPr>
        <mc:AlternateContent>
          <mc:Choice Requires="wps">
            <w:drawing>
              <wp:anchor distT="0" distB="0" distL="114300" distR="114300" simplePos="0" relativeHeight="251663360" behindDoc="0" locked="0" layoutInCell="1" allowOverlap="1">
                <wp:simplePos x="0" y="0"/>
                <wp:positionH relativeFrom="column">
                  <wp:posOffset>5186680</wp:posOffset>
                </wp:positionH>
                <wp:positionV relativeFrom="paragraph">
                  <wp:posOffset>412750</wp:posOffset>
                </wp:positionV>
                <wp:extent cx="428625" cy="276225"/>
                <wp:effectExtent l="0" t="0" r="9525" b="9525"/>
                <wp:wrapNone/>
                <wp:docPr id="32" name="Rectangle 32"/>
                <wp:cNvGraphicFramePr/>
                <a:graphic xmlns:a="http://schemas.openxmlformats.org/drawingml/2006/main">
                  <a:graphicData uri="http://schemas.microsoft.com/office/word/2010/wordprocessingShape">
                    <wps:wsp>
                      <wps:cNvSpPr/>
                      <wps:spPr>
                        <a:xfrm>
                          <a:off x="0" y="0"/>
                          <a:ext cx="428625" cy="276225"/>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rsidR="00421DCE" w:rsidRPr="00421DCE" w:rsidRDefault="00421DCE" w:rsidP="00421DCE">
                            <w:pPr>
                              <w:jc w:val="center"/>
                              <w:rPr>
                                <w:lang w:val="en-ID"/>
                              </w:rPr>
                            </w:pPr>
                            <w:r>
                              <w:rPr>
                                <w:lang w:val="en-ID"/>
                              </w:rPr>
                              <w:t>110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32" o:spid="_x0000_s1030" style="position:absolute;margin-left:408.4pt;margin-top:32.5pt;width:33.75pt;height:21.7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" fillcolor="white [3201]" stroked="f" strokeweight="2pt">
                <v:textbox>
                  <w:txbxContent>
                    <w:p w:rsidR="00421DCE" w:rsidRPr="00421DCE" w:rsidRDefault="00421DCE" w:rsidP="00421DCE">
                      <w:pPr>
                        <w:jc w:val="center"/>
                        <w:rPr>
                          <w:lang w:val="en-ID"/>
                        </w:rPr>
                      </w:pPr>
                      <w:r>
                        <w:rPr>
                          <w:lang w:val="en-ID"/>
                        </w:rPr>
                        <w:t>110</w:t>
                      </w:r>
                    </w:p>
                  </w:txbxContent>
                </v:textbox>
              </v:rect>
            </w:pict>
          </mc:Fallback>
        </mc:AlternateContent>
      </w:r>
      <w:r w:rsidR="00571C4D" w:rsidRPr="00645F82">
        <w:rPr>
          <w:szCs w:val="24"/>
          <w:lang w:val="id-ID"/>
        </w:rPr>
        <w:tab/>
        <w:t>Perbandingan skor sebelum diberikan layanan (</w:t>
      </w:r>
      <w:r w:rsidR="00571C4D" w:rsidRPr="00645F82">
        <w:rPr>
          <w:i/>
          <w:iCs/>
          <w:szCs w:val="24"/>
          <w:lang w:val="id-ID"/>
        </w:rPr>
        <w:t>pre-test</w:t>
      </w:r>
      <w:r w:rsidR="00571C4D" w:rsidRPr="00645F82">
        <w:rPr>
          <w:szCs w:val="24"/>
          <w:lang w:val="id-ID"/>
        </w:rPr>
        <w:t xml:space="preserve">) dan setelah diberikan layanan </w:t>
      </w:r>
      <w:r w:rsidR="00571C4D" w:rsidRPr="00645F82">
        <w:rPr>
          <w:szCs w:val="24"/>
          <w:lang w:val="id-ID"/>
        </w:rPr>
        <w:lastRenderedPageBreak/>
        <w:t>(</w:t>
      </w:r>
      <w:r w:rsidR="00571C4D" w:rsidRPr="00645F82">
        <w:rPr>
          <w:i/>
          <w:iCs/>
          <w:szCs w:val="24"/>
          <w:lang w:val="id-ID"/>
        </w:rPr>
        <w:t>post-test</w:t>
      </w:r>
      <w:r w:rsidR="00571C4D" w:rsidRPr="00645F82">
        <w:rPr>
          <w:szCs w:val="24"/>
          <w:lang w:val="id-ID"/>
        </w:rPr>
        <w:t>) disajikan diagaram yang bisa dilihat pada gambar di</w:t>
      </w:r>
      <w:r w:rsidR="00571C4D" w:rsidRPr="00645F82">
        <w:rPr>
          <w:szCs w:val="24"/>
        </w:rPr>
        <w:t xml:space="preserve"> </w:t>
      </w:r>
      <w:r w:rsidR="00571C4D" w:rsidRPr="00645F82">
        <w:rPr>
          <w:szCs w:val="24"/>
          <w:lang w:val="id-ID"/>
        </w:rPr>
        <w:t xml:space="preserve">bawah ini, akan terlihat perubahan dan peningkatan skor dalam pemahaman siswa sebelum dan setelah diberikan layanan informasi. </w:t>
      </w:r>
    </w:p>
    <w:p w:rsidR="00571C4D" w:rsidRPr="00645F82" w:rsidRDefault="00571C4D" w:rsidP="00571C4D">
      <w:pPr>
        <w:pStyle w:val="ListParagraph"/>
        <w:tabs>
          <w:tab w:val="left" w:pos="630"/>
        </w:tabs>
        <w:spacing w:line="480" w:lineRule="auto"/>
        <w:jc w:val="center"/>
        <w:rPr>
          <w:szCs w:val="24"/>
          <w:lang w:val="id-ID"/>
        </w:rPr>
      </w:pPr>
      <w:r w:rsidRPr="00645F82">
        <w:rPr>
          <w:noProof/>
          <w:szCs w:val="24"/>
        </w:rPr>
        <w:drawing>
          <wp:inline distT="0" distB="0" distL="0" distR="0" wp14:anchorId="6C4290C0" wp14:editId="50B7FF53">
            <wp:extent cx="4583430" cy="2384425"/>
            <wp:effectExtent l="0" t="0" r="7620" b="15875"/>
            <wp:docPr id="1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571C4D" w:rsidRPr="00645F82" w:rsidRDefault="00571C4D" w:rsidP="00571C4D">
      <w:pPr>
        <w:pStyle w:val="ListParagraph"/>
        <w:tabs>
          <w:tab w:val="left" w:pos="630"/>
        </w:tabs>
        <w:spacing w:line="480" w:lineRule="auto"/>
        <w:jc w:val="center"/>
        <w:rPr>
          <w:b/>
          <w:szCs w:val="24"/>
          <w:lang w:val="id-ID"/>
        </w:rPr>
      </w:pPr>
      <w:r w:rsidRPr="00645F82">
        <w:rPr>
          <w:b/>
          <w:szCs w:val="24"/>
          <w:lang w:val="id-ID"/>
        </w:rPr>
        <w:t xml:space="preserve">Gambar </w:t>
      </w:r>
      <w:r w:rsidRPr="00645F82">
        <w:rPr>
          <w:b/>
          <w:szCs w:val="24"/>
        </w:rPr>
        <w:t>1</w:t>
      </w:r>
      <w:r>
        <w:rPr>
          <w:b/>
          <w:szCs w:val="24"/>
        </w:rPr>
        <w:t>.</w:t>
      </w:r>
      <w:r w:rsidRPr="00645F82">
        <w:rPr>
          <w:b/>
          <w:szCs w:val="24"/>
        </w:rPr>
        <w:t xml:space="preserve"> </w:t>
      </w:r>
      <w:r>
        <w:rPr>
          <w:b/>
          <w:szCs w:val="24"/>
          <w:lang w:val="id-ID"/>
        </w:rPr>
        <w:t>D</w:t>
      </w:r>
      <w:r w:rsidRPr="00645F82">
        <w:rPr>
          <w:b/>
          <w:szCs w:val="24"/>
          <w:lang w:val="id-ID"/>
        </w:rPr>
        <w:t>iagram perbandingan pre-test dan post-test</w:t>
      </w:r>
    </w:p>
    <w:p w:rsidR="00571C4D" w:rsidRPr="00645F82" w:rsidRDefault="00571C4D" w:rsidP="00571C4D">
      <w:pPr>
        <w:spacing w:line="360" w:lineRule="auto"/>
        <w:ind w:firstLine="709"/>
        <w:jc w:val="both"/>
        <w:rPr>
          <w:sz w:val="24"/>
          <w:szCs w:val="24"/>
        </w:rPr>
      </w:pPr>
      <w:r w:rsidRPr="00645F82">
        <w:rPr>
          <w:sz w:val="24"/>
          <w:szCs w:val="24"/>
          <w:lang w:val="id-ID"/>
        </w:rPr>
        <w:tab/>
        <w:t>Gambar</w:t>
      </w:r>
      <w:r w:rsidRPr="00645F82">
        <w:rPr>
          <w:sz w:val="24"/>
          <w:szCs w:val="24"/>
        </w:rPr>
        <w:t xml:space="preserve"> 1 </w:t>
      </w:r>
      <w:r w:rsidRPr="00645F82">
        <w:rPr>
          <w:sz w:val="24"/>
          <w:szCs w:val="24"/>
          <w:lang w:val="id-ID"/>
        </w:rPr>
        <w:t>di atas menunjukkan adanya peningkatan pemahaman siswa terkait tindakan preventif bahaya penyalahgunaan NAPZA. Hal ini terjadi karena tingkat siswa menerima informasi dengan baik. Terlihat bahwa peningkatan pemahamn siswa pun beragam, hal ini terjadi tidak lain karena setiap siswa adalah makhluk yang unik, yang berbeda-beda setiap individunya. Kemampuan yang dimiliki berbeda, daya serap informasi pun berbeda.</w:t>
      </w:r>
    </w:p>
    <w:p w:rsidR="00571C4D" w:rsidRPr="00645F82" w:rsidRDefault="00571C4D" w:rsidP="00571C4D">
      <w:pPr>
        <w:spacing w:line="360" w:lineRule="auto"/>
        <w:ind w:firstLine="709"/>
        <w:jc w:val="both"/>
        <w:rPr>
          <w:sz w:val="24"/>
          <w:szCs w:val="24"/>
        </w:rPr>
      </w:pPr>
      <w:r w:rsidRPr="00645F82">
        <w:rPr>
          <w:sz w:val="24"/>
          <w:szCs w:val="24"/>
          <w:lang w:val="id-ID"/>
        </w:rPr>
        <w:t xml:space="preserve">Setelah diberikan layanan informasi yang dilakukan sebanyak 6 kali pertemuan, ada peningkatan yang bagus dalam pemahaman siswa terhadap bahaya penyalahgunaan NAPZA. Hal ini terlihat berdasarkan data hasil pos-test yang diberikan setelah pemberian layanan informasi. Rata-rata Skor pemahaman siswa setelah diberikan layanan informasi yaitu 133,057  berada pada kategori sangat tinggi, artinya siswa bisa untuk menerima informasi dengan baik yang diselanggarakan oleh peneliti terkait tindakan preventif terhadap bahaya penyalahgunaan NAPZA. </w:t>
      </w:r>
    </w:p>
    <w:p w:rsidR="00571C4D" w:rsidRPr="00645F82" w:rsidRDefault="00421DCE" w:rsidP="00571C4D">
      <w:pPr>
        <w:spacing w:line="360" w:lineRule="auto"/>
        <w:ind w:firstLine="709"/>
        <w:jc w:val="both"/>
        <w:rPr>
          <w:sz w:val="24"/>
          <w:szCs w:val="24"/>
        </w:rPr>
      </w:pPr>
      <w:r>
        <w:rPr>
          <w:noProof/>
          <w:sz w:val="24"/>
          <w:szCs w:val="24"/>
          <w:lang w:val="en-US"/>
        </w:rPr>
        <mc:AlternateContent>
          <mc:Choice Requires="wps">
            <w:drawing>
              <wp:anchor distT="0" distB="0" distL="114300" distR="114300" simplePos="0" relativeHeight="251664384" behindDoc="0" locked="0" layoutInCell="1" allowOverlap="1">
                <wp:simplePos x="0" y="0"/>
                <wp:positionH relativeFrom="column">
                  <wp:posOffset>-139700</wp:posOffset>
                </wp:positionH>
                <wp:positionV relativeFrom="paragraph">
                  <wp:posOffset>1785620</wp:posOffset>
                </wp:positionV>
                <wp:extent cx="447675" cy="276225"/>
                <wp:effectExtent l="0" t="0" r="9525" b="9525"/>
                <wp:wrapNone/>
                <wp:docPr id="33" name="Rectangle 33"/>
                <wp:cNvGraphicFramePr/>
                <a:graphic xmlns:a="http://schemas.openxmlformats.org/drawingml/2006/main">
                  <a:graphicData uri="http://schemas.microsoft.com/office/word/2010/wordprocessingShape">
                    <wps:wsp>
                      <wps:cNvSpPr/>
                      <wps:spPr>
                        <a:xfrm>
                          <a:off x="0" y="0"/>
                          <a:ext cx="447675" cy="27622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421DCE" w:rsidRPr="00421DCE" w:rsidRDefault="00421DCE" w:rsidP="00421DCE">
                            <w:pPr>
                              <w:jc w:val="center"/>
                              <w:rPr>
                                <w:color w:val="000000" w:themeColor="text1"/>
                                <w:lang w:val="en-ID"/>
                              </w:rPr>
                            </w:pPr>
                            <w:r w:rsidRPr="00421DCE">
                              <w:rPr>
                                <w:color w:val="000000" w:themeColor="text1"/>
                                <w:lang w:val="en-ID"/>
                              </w:rPr>
                              <w:t>111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33" o:spid="_x0000_s1031" style="position:absolute;left:0;text-align:left;margin-left:-11pt;margin-top:140.6pt;width:35.25pt;height:21.7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" fillcolor="white [3212]" stroked="f" strokeweight="2pt">
                <v:textbox>
                  <w:txbxContent>
                    <w:p w:rsidR="00421DCE" w:rsidRPr="00421DCE" w:rsidRDefault="00421DCE" w:rsidP="00421DCE">
                      <w:pPr>
                        <w:jc w:val="center"/>
                        <w:rPr>
                          <w:color w:val="000000" w:themeColor="text1"/>
                          <w:lang w:val="en-ID"/>
                        </w:rPr>
                      </w:pPr>
                      <w:r w:rsidRPr="00421DCE">
                        <w:rPr>
                          <w:color w:val="000000" w:themeColor="text1"/>
                          <w:lang w:val="en-ID"/>
                        </w:rPr>
                        <w:t>111</w:t>
                      </w:r>
                    </w:p>
                  </w:txbxContent>
                </v:textbox>
              </v:rect>
            </w:pict>
          </mc:Fallback>
        </mc:AlternateContent>
      </w:r>
      <w:r w:rsidR="00571C4D" w:rsidRPr="00645F82">
        <w:rPr>
          <w:sz w:val="24"/>
          <w:szCs w:val="24"/>
          <w:lang w:val="id-ID"/>
        </w:rPr>
        <w:t xml:space="preserve">Walaupun tidak semua siswa memiliki skor kategori sangat tinggi, ada juga siswa yang diposisi pada kategori sedang dan tinggi. Hal ini memperlihatkan bahwa tingkat daya serap seseorang itu berbeda-beda. Ada siswa yang dengan mudah meyerap informasi dan menambah pemahaman dengan cepat dibuktikan dengan skor nilai pemahaman yang meningkat tinggi, ada juga yang mampu menyerap informasi secara perlahan. Namun demikian, tetap pemberian layanan informasi terkait bahaya penyalahgunaan NAPZA memiliki dampak yang baik terhadap siswa. Sama halnya penelitian yang dilakukan oleh </w:t>
      </w:r>
    </w:p>
    <w:p w:rsidR="00571C4D" w:rsidRPr="00645F82" w:rsidRDefault="00571C4D" w:rsidP="00571C4D">
      <w:pPr>
        <w:pStyle w:val="ListParagraph"/>
        <w:spacing w:line="360" w:lineRule="auto"/>
        <w:ind w:firstLine="540"/>
        <w:rPr>
          <w:szCs w:val="24"/>
        </w:rPr>
      </w:pPr>
      <w:r w:rsidRPr="00645F82">
        <w:rPr>
          <w:szCs w:val="24"/>
        </w:rPr>
        <w:lastRenderedPageBreak/>
        <w:t>Menurut Samsudin</w:t>
      </w:r>
      <w:r w:rsidRPr="00645F82">
        <w:rPr>
          <w:szCs w:val="24"/>
          <w:lang w:val="id-ID"/>
        </w:rPr>
        <w:t xml:space="preserve"> (dalam Megayati</w:t>
      </w:r>
      <w:r w:rsidRPr="00645F82">
        <w:rPr>
          <w:szCs w:val="24"/>
        </w:rPr>
        <w:t>,</w:t>
      </w:r>
      <w:r w:rsidRPr="00645F82">
        <w:rPr>
          <w:szCs w:val="24"/>
          <w:lang w:val="id-ID"/>
        </w:rPr>
        <w:t xml:space="preserve"> 2021: 233-234),</w:t>
      </w:r>
      <w:r w:rsidRPr="00645F82">
        <w:rPr>
          <w:szCs w:val="24"/>
        </w:rPr>
        <w:t xml:space="preserve"> </w:t>
      </w:r>
      <w:r w:rsidRPr="00FA0364">
        <w:rPr>
          <w:szCs w:val="24"/>
        </w:rPr>
        <w:t>Mencegah kejahatan lebih baik daripada mendidik orang menjadi baik kembali, karena tidak hanya menghemat uang, tetapi juga menghasilkan hasil yang diinginkan atau mencapai tujuan</w:t>
      </w:r>
      <w:r w:rsidRPr="00645F82">
        <w:rPr>
          <w:szCs w:val="24"/>
        </w:rPr>
        <w:t>.</w:t>
      </w:r>
      <w:r>
        <w:rPr>
          <w:szCs w:val="24"/>
          <w:lang w:val="id-ID"/>
        </w:rPr>
        <w:t xml:space="preserve"> </w:t>
      </w:r>
      <w:r>
        <w:t>Menurut Zainal Abidin &amp; Alief</w:t>
      </w:r>
      <w:r>
        <w:rPr>
          <w:lang w:val="id-ID"/>
        </w:rPr>
        <w:t xml:space="preserve"> dalam </w:t>
      </w:r>
      <w:r>
        <w:t>Ernawati</w:t>
      </w:r>
      <w:r>
        <w:rPr>
          <w:lang w:val="id-ID"/>
        </w:rPr>
        <w:t xml:space="preserve"> (2016:3), </w:t>
      </w:r>
      <w:r w:rsidRPr="00FA0364">
        <w:rPr>
          <w:szCs w:val="24"/>
          <w:lang w:val="id-ID"/>
        </w:rPr>
        <w:t>Fungsi layanan informasi sebagai pencegahan, menurut Zainal Abidin &amp; Alief dalam Ernawati (2016:3), melalui layanan informasi ini individu menjadi lebih sadar akan berbagai aspek kehidupan, sehingga terhindar dari gaya hidup yang tidak semestinya dan mempersiapkan diri yang tidak tepat. program kehidupan. tidak relevan, dan menahan diri dari membuat kesimpulan gegabah</w:t>
      </w:r>
      <w:r>
        <w:rPr>
          <w:szCs w:val="24"/>
          <w:lang w:val="id-ID"/>
        </w:rPr>
        <w:t>. P</w:t>
      </w:r>
      <w:r w:rsidRPr="00645F82">
        <w:rPr>
          <w:szCs w:val="24"/>
          <w:lang w:val="id-ID"/>
        </w:rPr>
        <w:t xml:space="preserve">enelitian ini layanan informasi diberikan untuk meningkatkan pemahaman siswa sebagai tindakan preventif </w:t>
      </w:r>
      <w:r>
        <w:rPr>
          <w:szCs w:val="24"/>
          <w:lang w:val="id-ID"/>
        </w:rPr>
        <w:t xml:space="preserve">atau pencegahan </w:t>
      </w:r>
      <w:r w:rsidRPr="00645F82">
        <w:rPr>
          <w:szCs w:val="24"/>
          <w:lang w:val="id-ID"/>
        </w:rPr>
        <w:t xml:space="preserve">terhadap bahaya penyalahgunaan NAPZA. </w:t>
      </w:r>
      <w:r w:rsidRPr="00645F82">
        <w:rPr>
          <w:szCs w:val="24"/>
        </w:rPr>
        <w:t>Perubahan pemahaman siswa pada pre-test dan post-test dapat dilihat melalaui uji hipotesis dengan uji t menggunakan SPSS. Hasil uji t pada penelitian ini dapat dilihat pada tabel berikut.</w:t>
      </w:r>
    </w:p>
    <w:p w:rsidR="00571C4D" w:rsidRPr="00A41233" w:rsidRDefault="00571C4D" w:rsidP="00571C4D">
      <w:pPr>
        <w:pStyle w:val="Default"/>
        <w:spacing w:after="0" w:line="360" w:lineRule="auto"/>
        <w:ind w:hanging="1077"/>
        <w:jc w:val="center"/>
        <w:rPr>
          <w:b/>
          <w:lang w:val="en-US"/>
        </w:rPr>
      </w:pPr>
      <w:r w:rsidRPr="00645F82">
        <w:rPr>
          <w:b/>
        </w:rPr>
        <w:t xml:space="preserve">Tabel </w:t>
      </w:r>
      <w:r w:rsidRPr="00645F82">
        <w:rPr>
          <w:b/>
          <w:lang w:val="en-US"/>
        </w:rPr>
        <w:t>3</w:t>
      </w:r>
      <w:r>
        <w:rPr>
          <w:b/>
          <w:lang w:val="en-US"/>
        </w:rPr>
        <w:t xml:space="preserve">. </w:t>
      </w:r>
      <w:r w:rsidRPr="00645F82">
        <w:rPr>
          <w:b/>
        </w:rPr>
        <w:t>Hasil Uji Hipotesis</w:t>
      </w:r>
    </w:p>
    <w:tbl>
      <w:tblPr>
        <w:tblW w:w="0" w:type="auto"/>
        <w:tblInd w:w="2022" w:type="dxa"/>
        <w:tblBorders>
          <w:top w:val="single" w:sz="4" w:space="0" w:color="auto"/>
          <w:bottom w:val="single" w:sz="4" w:space="0" w:color="auto"/>
          <w:insideH w:val="single" w:sz="4" w:space="0" w:color="auto"/>
        </w:tblBorders>
        <w:tblLook w:val="04A0" w:firstRow="1" w:lastRow="0" w:firstColumn="1" w:lastColumn="0" w:noHBand="0" w:noVBand="1"/>
      </w:tblPr>
      <w:tblGrid>
        <w:gridCol w:w="1842"/>
        <w:gridCol w:w="1418"/>
        <w:gridCol w:w="1560"/>
      </w:tblGrid>
      <w:tr w:rsidR="00571C4D" w:rsidRPr="00645F82" w:rsidTr="00816228">
        <w:tc>
          <w:tcPr>
            <w:tcW w:w="1842" w:type="dxa"/>
          </w:tcPr>
          <w:p w:rsidR="00571C4D" w:rsidRPr="00645F82" w:rsidRDefault="00571C4D" w:rsidP="00816228">
            <w:pPr>
              <w:pStyle w:val="ListParagraph"/>
              <w:adjustRightInd w:val="0"/>
              <w:rPr>
                <w:rFonts w:eastAsia="Calibri"/>
                <w:szCs w:val="24"/>
                <w:lang w:val="id-ID"/>
              </w:rPr>
            </w:pPr>
          </w:p>
        </w:tc>
        <w:tc>
          <w:tcPr>
            <w:tcW w:w="1418" w:type="dxa"/>
            <w:hideMark/>
          </w:tcPr>
          <w:p w:rsidR="00571C4D" w:rsidRPr="00645F82" w:rsidRDefault="00571C4D" w:rsidP="00816228">
            <w:pPr>
              <w:pStyle w:val="ListParagraph"/>
              <w:adjustRightInd w:val="0"/>
              <w:rPr>
                <w:rFonts w:eastAsia="Calibri"/>
                <w:i/>
                <w:szCs w:val="24"/>
                <w:lang w:val="id-ID"/>
              </w:rPr>
            </w:pPr>
            <w:r w:rsidRPr="00645F82">
              <w:rPr>
                <w:rFonts w:eastAsia="Calibri"/>
                <w:i/>
                <w:szCs w:val="24"/>
                <w:lang w:val="id-ID"/>
              </w:rPr>
              <w:t>T</w:t>
            </w:r>
          </w:p>
        </w:tc>
        <w:tc>
          <w:tcPr>
            <w:tcW w:w="1560" w:type="dxa"/>
            <w:hideMark/>
          </w:tcPr>
          <w:p w:rsidR="00571C4D" w:rsidRPr="00645F82" w:rsidRDefault="00571C4D" w:rsidP="00816228">
            <w:pPr>
              <w:pStyle w:val="ListParagraph"/>
              <w:adjustRightInd w:val="0"/>
              <w:rPr>
                <w:rFonts w:eastAsia="Calibri"/>
                <w:i/>
                <w:szCs w:val="24"/>
                <w:lang w:val="id-ID"/>
              </w:rPr>
            </w:pPr>
            <w:r w:rsidRPr="00645F82">
              <w:rPr>
                <w:rFonts w:eastAsia="Calibri"/>
                <w:bCs/>
                <w:i/>
                <w:color w:val="000000"/>
                <w:szCs w:val="24"/>
                <w:lang w:val="id-ID"/>
              </w:rPr>
              <w:t>Sig. (2-tailed)</w:t>
            </w:r>
          </w:p>
        </w:tc>
      </w:tr>
      <w:tr w:rsidR="00571C4D" w:rsidRPr="00645F82" w:rsidTr="00816228">
        <w:tc>
          <w:tcPr>
            <w:tcW w:w="1842" w:type="dxa"/>
            <w:hideMark/>
          </w:tcPr>
          <w:p w:rsidR="00571C4D" w:rsidRPr="00645F82" w:rsidRDefault="00571C4D" w:rsidP="00816228">
            <w:pPr>
              <w:pStyle w:val="ListParagraph"/>
              <w:adjustRightInd w:val="0"/>
              <w:rPr>
                <w:rFonts w:eastAsia="Calibri"/>
                <w:i/>
                <w:szCs w:val="24"/>
                <w:lang w:val="id-ID"/>
              </w:rPr>
            </w:pPr>
            <w:r w:rsidRPr="00645F82">
              <w:rPr>
                <w:rFonts w:eastAsia="Calibri"/>
                <w:bCs/>
                <w:i/>
                <w:color w:val="000000"/>
                <w:szCs w:val="24"/>
                <w:lang w:val="id-ID"/>
              </w:rPr>
              <w:t>Pre-test-Post-test</w:t>
            </w:r>
          </w:p>
        </w:tc>
        <w:tc>
          <w:tcPr>
            <w:tcW w:w="1418" w:type="dxa"/>
            <w:hideMark/>
          </w:tcPr>
          <w:p w:rsidR="00571C4D" w:rsidRPr="00645F82" w:rsidRDefault="00571C4D" w:rsidP="00816228">
            <w:pPr>
              <w:pStyle w:val="ListParagraph"/>
              <w:adjustRightInd w:val="0"/>
              <w:rPr>
                <w:rFonts w:eastAsia="Calibri"/>
                <w:szCs w:val="24"/>
                <w:lang w:val="id-ID"/>
              </w:rPr>
            </w:pPr>
            <w:r w:rsidRPr="00645F82">
              <w:rPr>
                <w:rFonts w:eastAsiaTheme="minorHAnsi"/>
                <w:color w:val="000000"/>
                <w:szCs w:val="24"/>
                <w:lang w:val="id-ID"/>
              </w:rPr>
              <w:t>-12.497</w:t>
            </w:r>
          </w:p>
        </w:tc>
        <w:tc>
          <w:tcPr>
            <w:tcW w:w="1560" w:type="dxa"/>
            <w:hideMark/>
          </w:tcPr>
          <w:p w:rsidR="00571C4D" w:rsidRPr="00645F82" w:rsidRDefault="00571C4D" w:rsidP="00816228">
            <w:pPr>
              <w:pStyle w:val="ListParagraph"/>
              <w:adjustRightInd w:val="0"/>
              <w:rPr>
                <w:rFonts w:eastAsia="Calibri"/>
                <w:szCs w:val="24"/>
                <w:lang w:val="id-ID"/>
              </w:rPr>
            </w:pPr>
            <w:r w:rsidRPr="00645F82">
              <w:rPr>
                <w:rFonts w:eastAsiaTheme="minorHAnsi"/>
                <w:color w:val="000000"/>
                <w:szCs w:val="24"/>
                <w:lang w:val="id-ID"/>
              </w:rPr>
              <w:t>.000</w:t>
            </w:r>
          </w:p>
        </w:tc>
      </w:tr>
    </w:tbl>
    <w:p w:rsidR="00571C4D" w:rsidRPr="00645F82" w:rsidRDefault="00571C4D" w:rsidP="00571C4D">
      <w:pPr>
        <w:pStyle w:val="ListParagraph"/>
        <w:tabs>
          <w:tab w:val="left" w:pos="0"/>
        </w:tabs>
        <w:spacing w:line="360" w:lineRule="auto"/>
        <w:rPr>
          <w:b/>
          <w:szCs w:val="24"/>
          <w:lang w:val="id-ID"/>
        </w:rPr>
      </w:pPr>
      <w:r w:rsidRPr="00645F82">
        <w:rPr>
          <w:rFonts w:eastAsia="Calibri"/>
          <w:b/>
          <w:color w:val="000000"/>
          <w:szCs w:val="24"/>
          <w:lang w:val="id-ID"/>
        </w:rPr>
        <w:tab/>
      </w:r>
    </w:p>
    <w:p w:rsidR="00571C4D" w:rsidRDefault="00571C4D" w:rsidP="00571C4D">
      <w:pPr>
        <w:spacing w:line="360" w:lineRule="auto"/>
        <w:ind w:firstLine="720"/>
        <w:contextualSpacing/>
        <w:jc w:val="both"/>
        <w:rPr>
          <w:color w:val="000000" w:themeColor="text1"/>
          <w:sz w:val="24"/>
          <w:szCs w:val="24"/>
          <w:lang w:val="id-ID"/>
        </w:rPr>
      </w:pPr>
      <w:r w:rsidRPr="00645F82">
        <w:rPr>
          <w:sz w:val="24"/>
          <w:szCs w:val="24"/>
          <w:lang w:val="id-ID"/>
        </w:rPr>
        <w:tab/>
        <w:t>Berdasarkan Tabel</w:t>
      </w:r>
      <w:r w:rsidRPr="00645F82">
        <w:rPr>
          <w:sz w:val="24"/>
          <w:szCs w:val="24"/>
        </w:rPr>
        <w:t xml:space="preserve"> 3 </w:t>
      </w:r>
      <w:r w:rsidRPr="00645F82">
        <w:rPr>
          <w:sz w:val="24"/>
          <w:szCs w:val="24"/>
          <w:lang w:val="id-ID"/>
        </w:rPr>
        <w:t xml:space="preserve">di atas, diketahui bahwa hasil uji hipotesis menunjukkan nilai sig.(2-tailed) .000 &lt; 0.05. Artinya (Ho) ditolak dan (Ha) diterima. Terbukti bahwa hipotesis pada penelitian ini diterima. Jadi, dapat disimpulkan bahwa ada pengaruh layanan informasi sebagai tindakan preventif terhadap bahaya penyalahgunaan NAPZA siswa kelas X Perhotelan I SMKN 7 Kota Bengkulu. </w:t>
      </w:r>
      <w:r w:rsidRPr="00645F82">
        <w:rPr>
          <w:sz w:val="24"/>
          <w:szCs w:val="24"/>
        </w:rPr>
        <w:t xml:space="preserve">Hasil uji t di atas menunjukkan adanya perbedaan pemahaman siswa sebelum dan setelah diberikan layanan informasi. Menurut Prayitno (2004: 2), </w:t>
      </w:r>
      <w:r>
        <w:rPr>
          <w:sz w:val="24"/>
          <w:szCs w:val="24"/>
          <w:lang w:val="id-ID"/>
        </w:rPr>
        <w:t xml:space="preserve">layanan informasi secara umum tujuannya yaitu peserta layanan bisa menguasai suatu informasi. Kemudian peserta layanan bisa menggunakan informasi itu untuk kebutuhan sehari-harinya </w:t>
      </w:r>
      <w:r w:rsidRPr="00D16265">
        <w:rPr>
          <w:sz w:val="24"/>
          <w:szCs w:val="24"/>
        </w:rPr>
        <w:t xml:space="preserve">(dalam rangaka </w:t>
      </w:r>
      <w:r w:rsidRPr="00D16265">
        <w:rPr>
          <w:i/>
          <w:iCs/>
          <w:sz w:val="24"/>
          <w:szCs w:val="24"/>
        </w:rPr>
        <w:t>effective daily living</w:t>
      </w:r>
      <w:r>
        <w:rPr>
          <w:sz w:val="24"/>
          <w:szCs w:val="24"/>
        </w:rPr>
        <w:t>) dan pe</w:t>
      </w:r>
      <w:r>
        <w:rPr>
          <w:sz w:val="24"/>
          <w:szCs w:val="24"/>
          <w:lang w:val="id-ID"/>
        </w:rPr>
        <w:t>ng</w:t>
      </w:r>
      <w:r>
        <w:rPr>
          <w:sz w:val="24"/>
          <w:szCs w:val="24"/>
        </w:rPr>
        <w:t>embangan diri</w:t>
      </w:r>
      <w:r>
        <w:rPr>
          <w:sz w:val="24"/>
          <w:szCs w:val="24"/>
          <w:lang w:val="id-ID"/>
        </w:rPr>
        <w:t xml:space="preserve">. </w:t>
      </w:r>
      <w:r w:rsidRPr="00645F82">
        <w:rPr>
          <w:color w:val="000000" w:themeColor="text1"/>
          <w:sz w:val="24"/>
          <w:szCs w:val="24"/>
          <w:lang w:val="id-ID"/>
        </w:rPr>
        <w:t xml:space="preserve">Sedangkan menurut Winkel, dalam Efendi (2013:5) tujuan pemberian layanan informasi untuk memberikan siswa fakta dan data dalam ilmu pengetahun pendidikan sekolah, perkerjaan, pertembuhan pribadi, sosial, agar siswa bisa belajar mengenai lingkungan dan mengantur ataupun merencakan tujuan kedepanya.  </w:t>
      </w:r>
    </w:p>
    <w:p w:rsidR="00571C4D" w:rsidRDefault="00571C4D" w:rsidP="00571C4D">
      <w:pPr>
        <w:rPr>
          <w:sz w:val="24"/>
          <w:szCs w:val="24"/>
          <w:lang w:val="id-ID"/>
        </w:rPr>
      </w:pPr>
    </w:p>
    <w:p w:rsidR="0001762A" w:rsidRDefault="0001762A" w:rsidP="00571C4D">
      <w:pPr>
        <w:rPr>
          <w:b/>
          <w:sz w:val="24"/>
          <w:szCs w:val="24"/>
          <w:lang w:val="id-ID"/>
        </w:rPr>
      </w:pPr>
    </w:p>
    <w:p w:rsidR="00571C4D" w:rsidRPr="00645F82" w:rsidRDefault="00571C4D" w:rsidP="00571C4D">
      <w:pPr>
        <w:rPr>
          <w:b/>
          <w:sz w:val="24"/>
          <w:szCs w:val="24"/>
          <w:lang w:val="id-ID"/>
        </w:rPr>
      </w:pPr>
      <w:r w:rsidRPr="00645F82">
        <w:rPr>
          <w:b/>
          <w:sz w:val="24"/>
          <w:szCs w:val="24"/>
          <w:lang w:val="id-ID"/>
        </w:rPr>
        <w:t xml:space="preserve">KESIMPULAN </w:t>
      </w:r>
    </w:p>
    <w:p w:rsidR="00571C4D" w:rsidRDefault="00421DCE" w:rsidP="00571C4D">
      <w:pPr>
        <w:spacing w:line="360" w:lineRule="auto"/>
        <w:ind w:firstLine="709"/>
        <w:jc w:val="both"/>
        <w:rPr>
          <w:color w:val="000000" w:themeColor="text1"/>
          <w:sz w:val="24"/>
          <w:szCs w:val="24"/>
          <w:lang w:val="id-ID"/>
        </w:rPr>
      </w:pPr>
      <w:r>
        <w:rPr>
          <w:noProof/>
          <w:color w:val="000000" w:themeColor="text1"/>
          <w:sz w:val="24"/>
          <w:szCs w:val="24"/>
          <w:lang w:val="en-US"/>
        </w:rPr>
        <mc:AlternateContent>
          <mc:Choice Requires="wps">
            <w:drawing>
              <wp:anchor distT="0" distB="0" distL="114300" distR="114300" simplePos="0" relativeHeight="251665408" behindDoc="0" locked="0" layoutInCell="1" allowOverlap="1">
                <wp:simplePos x="0" y="0"/>
                <wp:positionH relativeFrom="column">
                  <wp:posOffset>5205730</wp:posOffset>
                </wp:positionH>
                <wp:positionV relativeFrom="paragraph">
                  <wp:posOffset>1443990</wp:posOffset>
                </wp:positionV>
                <wp:extent cx="438150" cy="266700"/>
                <wp:effectExtent l="0" t="0" r="0" b="0"/>
                <wp:wrapNone/>
                <wp:docPr id="34" name="Rectangle 34"/>
                <wp:cNvGraphicFramePr/>
                <a:graphic xmlns:a="http://schemas.openxmlformats.org/drawingml/2006/main">
                  <a:graphicData uri="http://schemas.microsoft.com/office/word/2010/wordprocessingShape">
                    <wps:wsp>
                      <wps:cNvSpPr/>
                      <wps:spPr>
                        <a:xfrm>
                          <a:off x="0" y="0"/>
                          <a:ext cx="438150" cy="2667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421DCE" w:rsidRPr="00421DCE" w:rsidRDefault="00421DCE" w:rsidP="00421DCE">
                            <w:pPr>
                              <w:jc w:val="center"/>
                              <w:rPr>
                                <w:color w:val="000000" w:themeColor="text1"/>
                                <w:lang w:val="en-ID"/>
                              </w:rPr>
                            </w:pPr>
                            <w:r w:rsidRPr="00421DCE">
                              <w:rPr>
                                <w:color w:val="000000" w:themeColor="text1"/>
                                <w:lang w:val="en-ID"/>
                              </w:rPr>
                              <w:t>112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4" o:spid="_x0000_s1032" style="position:absolute;left:0;text-align:left;margin-left:409.9pt;margin-top:113.7pt;width:34.5pt;height:2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" fillcolor="white [3212]" stroked="f" strokeweight="2pt">
                <v:textbox>
                  <w:txbxContent>
                    <w:p w:rsidR="00421DCE" w:rsidRPr="00421DCE" w:rsidRDefault="00421DCE" w:rsidP="00421DCE">
                      <w:pPr>
                        <w:jc w:val="center"/>
                        <w:rPr>
                          <w:color w:val="000000" w:themeColor="text1"/>
                          <w:lang w:val="en-ID"/>
                        </w:rPr>
                      </w:pPr>
                      <w:r w:rsidRPr="00421DCE">
                        <w:rPr>
                          <w:color w:val="000000" w:themeColor="text1"/>
                          <w:lang w:val="en-ID"/>
                        </w:rPr>
                        <w:t>112</w:t>
                      </w:r>
                    </w:p>
                  </w:txbxContent>
                </v:textbox>
              </v:rect>
            </w:pict>
          </mc:Fallback>
        </mc:AlternateContent>
      </w:r>
      <w:r w:rsidR="00571C4D">
        <w:rPr>
          <w:color w:val="000000" w:themeColor="text1"/>
          <w:sz w:val="24"/>
          <w:szCs w:val="24"/>
          <w:lang w:val="id-ID"/>
        </w:rPr>
        <w:t xml:space="preserve">Penelitian ini dilaksanakan di SMK Negeri 7 Kota Bengkulu dari 27 September sampai 27 Oktober 27. Peneliti melakukan penelitan tentang </w:t>
      </w:r>
      <w:r w:rsidR="00571C4D" w:rsidRPr="00440A17">
        <w:rPr>
          <w:color w:val="000000" w:themeColor="text1"/>
          <w:sz w:val="24"/>
          <w:szCs w:val="24"/>
        </w:rPr>
        <w:t>tindakan preventif bahaya penyalahgunaan NAPZA (narkotika, psikotropika, dan obat terlarang)</w:t>
      </w:r>
      <w:r w:rsidR="00571C4D">
        <w:rPr>
          <w:color w:val="000000" w:themeColor="text1"/>
          <w:sz w:val="24"/>
          <w:szCs w:val="24"/>
          <w:lang w:val="id-ID"/>
        </w:rPr>
        <w:t xml:space="preserve"> melalui layanan informasi dalam bimbingan dan konseling sebanyak 6 kali. Penelitian ini menujukan adanya </w:t>
      </w:r>
      <w:r w:rsidR="00571C4D">
        <w:rPr>
          <w:color w:val="000000" w:themeColor="text1"/>
          <w:sz w:val="24"/>
          <w:szCs w:val="24"/>
          <w:lang w:val="id-ID"/>
        </w:rPr>
        <w:lastRenderedPageBreak/>
        <w:t>peningkatan pemahaman siswa sebelum dan sesudah layanan.</w:t>
      </w:r>
      <w:r w:rsidR="00571C4D" w:rsidRPr="00440A17">
        <w:rPr>
          <w:color w:val="000000" w:themeColor="text1"/>
          <w:sz w:val="24"/>
          <w:szCs w:val="24"/>
        </w:rPr>
        <w:t xml:space="preserve"> </w:t>
      </w:r>
      <w:r w:rsidR="00571C4D">
        <w:rPr>
          <w:color w:val="000000" w:themeColor="text1"/>
          <w:sz w:val="24"/>
          <w:szCs w:val="24"/>
          <w:lang w:val="id-ID"/>
        </w:rPr>
        <w:t>Penelitan ini terdapat keterbatas waktu yang singkat dan penelitian di dimasa pendemi, sehingga jam disekolah dipersingkat yang membuat pertemuan dengan siswa kurang intens. Rekomendasi untuk peneliti selanjutnya untuk memperpanjang waktu penelitian dan mengintesifkan hubungan dengan siswa, sehingga penelitan selanjutnya lebih maksimal lagi.</w:t>
      </w:r>
    </w:p>
    <w:p w:rsidR="00571C4D" w:rsidRPr="00E10261" w:rsidRDefault="00571C4D" w:rsidP="00571C4D">
      <w:pPr>
        <w:spacing w:line="360" w:lineRule="auto"/>
        <w:ind w:firstLine="709"/>
        <w:jc w:val="both"/>
        <w:rPr>
          <w:b/>
          <w:color w:val="000000" w:themeColor="text1"/>
          <w:sz w:val="24"/>
          <w:szCs w:val="24"/>
          <w:lang w:val="id-ID"/>
        </w:rPr>
      </w:pPr>
    </w:p>
    <w:p w:rsidR="00571C4D" w:rsidRDefault="00571C4D" w:rsidP="00571C4D">
      <w:pPr>
        <w:rPr>
          <w:b/>
          <w:sz w:val="24"/>
          <w:szCs w:val="24"/>
          <w:lang w:val="id-ID"/>
        </w:rPr>
      </w:pPr>
      <w:r w:rsidRPr="00645F82">
        <w:rPr>
          <w:b/>
          <w:sz w:val="24"/>
          <w:szCs w:val="24"/>
          <w:lang w:val="id-ID"/>
        </w:rPr>
        <w:t>DAFTAR PUSTAKA</w:t>
      </w:r>
    </w:p>
    <w:p w:rsidR="00571C4D" w:rsidRPr="00645F82" w:rsidRDefault="00571C4D" w:rsidP="00571C4D">
      <w:pPr>
        <w:rPr>
          <w:b/>
          <w:sz w:val="24"/>
          <w:szCs w:val="24"/>
          <w:lang w:val="id-ID"/>
        </w:rPr>
      </w:pPr>
    </w:p>
    <w:p w:rsidR="00571C4D" w:rsidRDefault="00571C4D" w:rsidP="00571C4D">
      <w:pPr>
        <w:ind w:left="851" w:hanging="851"/>
        <w:jc w:val="both"/>
        <w:rPr>
          <w:color w:val="222222"/>
          <w:sz w:val="24"/>
          <w:szCs w:val="24"/>
          <w:shd w:val="clear" w:color="auto" w:fill="FFFFFF"/>
        </w:rPr>
      </w:pPr>
      <w:r w:rsidRPr="00645F82">
        <w:rPr>
          <w:color w:val="222222"/>
          <w:sz w:val="24"/>
          <w:szCs w:val="24"/>
          <w:shd w:val="clear" w:color="auto" w:fill="FFFFFF"/>
        </w:rPr>
        <w:t>Anggoro, P. (2017). Faktor Penyebab Penyalahgunaan Napza Di Kalangan Remaja Instalasi Rehabilitasi Wisma Sirih. </w:t>
      </w:r>
      <w:r w:rsidRPr="00645F82">
        <w:rPr>
          <w:i/>
          <w:iCs/>
          <w:color w:val="222222"/>
          <w:sz w:val="24"/>
          <w:szCs w:val="24"/>
          <w:shd w:val="clear" w:color="auto" w:fill="FFFFFF"/>
        </w:rPr>
        <w:t>Jurnal Pendidikan Dan Pembelajaran Khatulistiwa</w:t>
      </w:r>
      <w:r w:rsidRPr="00645F82">
        <w:rPr>
          <w:color w:val="222222"/>
          <w:sz w:val="24"/>
          <w:szCs w:val="24"/>
          <w:shd w:val="clear" w:color="auto" w:fill="FFFFFF"/>
        </w:rPr>
        <w:t>, </w:t>
      </w:r>
      <w:r w:rsidRPr="00645F82">
        <w:rPr>
          <w:i/>
          <w:iCs/>
          <w:color w:val="222222"/>
          <w:sz w:val="24"/>
          <w:szCs w:val="24"/>
          <w:shd w:val="clear" w:color="auto" w:fill="FFFFFF"/>
        </w:rPr>
        <w:t>6</w:t>
      </w:r>
      <w:r w:rsidRPr="00645F82">
        <w:rPr>
          <w:color w:val="222222"/>
          <w:sz w:val="24"/>
          <w:szCs w:val="24"/>
          <w:shd w:val="clear" w:color="auto" w:fill="FFFFFF"/>
        </w:rPr>
        <w:t>(6).</w:t>
      </w:r>
    </w:p>
    <w:p w:rsidR="0001762A" w:rsidRDefault="0001762A" w:rsidP="00571C4D">
      <w:pPr>
        <w:ind w:left="851" w:hanging="851"/>
        <w:jc w:val="both"/>
        <w:rPr>
          <w:sz w:val="24"/>
          <w:szCs w:val="24"/>
          <w:lang w:val="id-ID"/>
        </w:rPr>
      </w:pPr>
    </w:p>
    <w:p w:rsidR="00571C4D" w:rsidRPr="009F14CC" w:rsidRDefault="00571C4D" w:rsidP="00571C4D">
      <w:pPr>
        <w:ind w:left="851" w:hanging="851"/>
        <w:jc w:val="both"/>
        <w:rPr>
          <w:color w:val="222222"/>
          <w:sz w:val="24"/>
          <w:szCs w:val="24"/>
          <w:shd w:val="clear" w:color="auto" w:fill="FFFFFF"/>
          <w:lang w:val="id-ID"/>
        </w:rPr>
      </w:pPr>
      <w:r w:rsidRPr="00645F82">
        <w:rPr>
          <w:color w:val="222222"/>
          <w:sz w:val="24"/>
          <w:szCs w:val="24"/>
          <w:shd w:val="clear" w:color="auto" w:fill="FFFFFF"/>
        </w:rPr>
        <w:t>Ariyanik, S., &amp; Suhartini, E. (2012). Fenomena Kenakalan Remaja Di Desa Wonorejo Kabupaten Situbondo. </w:t>
      </w:r>
      <w:r w:rsidRPr="00645F82">
        <w:rPr>
          <w:i/>
          <w:iCs/>
          <w:color w:val="222222"/>
          <w:sz w:val="24"/>
          <w:szCs w:val="24"/>
          <w:shd w:val="clear" w:color="auto" w:fill="FFFFFF"/>
        </w:rPr>
        <w:t>Jurnal Entitas Sosiologi</w:t>
      </w:r>
      <w:r w:rsidRPr="00645F82">
        <w:rPr>
          <w:color w:val="222222"/>
          <w:sz w:val="24"/>
          <w:szCs w:val="24"/>
          <w:shd w:val="clear" w:color="auto" w:fill="FFFFFF"/>
        </w:rPr>
        <w:t>, </w:t>
      </w:r>
      <w:r w:rsidRPr="00645F82">
        <w:rPr>
          <w:i/>
          <w:iCs/>
          <w:color w:val="222222"/>
          <w:sz w:val="24"/>
          <w:szCs w:val="24"/>
          <w:shd w:val="clear" w:color="auto" w:fill="FFFFFF"/>
        </w:rPr>
        <w:t>1</w:t>
      </w:r>
      <w:r w:rsidRPr="00645F82">
        <w:rPr>
          <w:color w:val="222222"/>
          <w:sz w:val="24"/>
          <w:szCs w:val="24"/>
          <w:shd w:val="clear" w:color="auto" w:fill="FFFFFF"/>
        </w:rPr>
        <w:t>(2</w:t>
      </w:r>
      <w:r>
        <w:rPr>
          <w:color w:val="222222"/>
          <w:sz w:val="24"/>
          <w:szCs w:val="24"/>
          <w:shd w:val="clear" w:color="auto" w:fill="FFFFFF"/>
          <w:lang w:val="id-ID"/>
        </w:rPr>
        <w:t xml:space="preserve">), </w:t>
      </w:r>
      <w:r w:rsidRPr="00645F82">
        <w:rPr>
          <w:color w:val="222222"/>
          <w:sz w:val="24"/>
          <w:szCs w:val="24"/>
          <w:shd w:val="clear" w:color="auto" w:fill="FFFFFF"/>
        </w:rPr>
        <w:t>16-26</w:t>
      </w:r>
      <w:r>
        <w:rPr>
          <w:color w:val="222222"/>
          <w:sz w:val="24"/>
          <w:szCs w:val="24"/>
          <w:shd w:val="clear" w:color="auto" w:fill="FFFFFF"/>
          <w:lang w:val="id-ID"/>
        </w:rPr>
        <w:t>.</w:t>
      </w:r>
    </w:p>
    <w:p w:rsidR="00571C4D" w:rsidRDefault="00571C4D" w:rsidP="00571C4D">
      <w:pPr>
        <w:ind w:left="851" w:hanging="851"/>
        <w:jc w:val="both"/>
        <w:rPr>
          <w:sz w:val="24"/>
          <w:szCs w:val="24"/>
          <w:lang w:val="id-ID" w:eastAsia="id-ID"/>
        </w:rPr>
      </w:pPr>
    </w:p>
    <w:p w:rsidR="00571C4D" w:rsidRPr="00645F82" w:rsidRDefault="00571C4D" w:rsidP="00571C4D">
      <w:pPr>
        <w:ind w:left="851" w:hanging="851"/>
        <w:jc w:val="both"/>
        <w:rPr>
          <w:rFonts w:eastAsia="Calibri"/>
          <w:sz w:val="24"/>
          <w:szCs w:val="24"/>
        </w:rPr>
      </w:pPr>
      <w:r w:rsidRPr="00645F82">
        <w:rPr>
          <w:rFonts w:eastAsia="Calibri"/>
          <w:sz w:val="24"/>
          <w:szCs w:val="24"/>
        </w:rPr>
        <w:t>Badan Narkotika Nasional</w:t>
      </w:r>
      <w:r>
        <w:rPr>
          <w:rFonts w:eastAsia="Calibri"/>
          <w:sz w:val="24"/>
          <w:szCs w:val="24"/>
          <w:lang w:val="id-ID"/>
        </w:rPr>
        <w:t>.</w:t>
      </w:r>
      <w:r w:rsidRPr="00645F82">
        <w:rPr>
          <w:rFonts w:eastAsia="Calibri"/>
          <w:sz w:val="24"/>
          <w:szCs w:val="24"/>
        </w:rPr>
        <w:t xml:space="preserve"> (2007)</w:t>
      </w:r>
      <w:r>
        <w:rPr>
          <w:rFonts w:eastAsia="Calibri"/>
          <w:sz w:val="24"/>
          <w:szCs w:val="24"/>
          <w:lang w:val="id-ID"/>
        </w:rPr>
        <w:t>.</w:t>
      </w:r>
      <w:r w:rsidRPr="00645F82">
        <w:rPr>
          <w:rFonts w:eastAsia="Calibri"/>
          <w:sz w:val="24"/>
          <w:szCs w:val="24"/>
        </w:rPr>
        <w:t xml:space="preserve"> </w:t>
      </w:r>
      <w:r w:rsidRPr="00645F82">
        <w:rPr>
          <w:rFonts w:eastAsia="Calibri"/>
          <w:i/>
          <w:iCs/>
          <w:sz w:val="24"/>
          <w:szCs w:val="24"/>
        </w:rPr>
        <w:t>Laporan Akuntabilitas Kinerja Instasi Pemerintah (LAKIP) Dan Badan</w:t>
      </w:r>
      <w:r>
        <w:rPr>
          <w:rFonts w:eastAsia="Calibri"/>
          <w:i/>
          <w:iCs/>
          <w:sz w:val="24"/>
          <w:szCs w:val="24"/>
          <w:lang w:val="id-ID"/>
        </w:rPr>
        <w:t xml:space="preserve"> N</w:t>
      </w:r>
      <w:r w:rsidRPr="00645F82">
        <w:rPr>
          <w:rFonts w:eastAsia="Calibri"/>
          <w:i/>
          <w:iCs/>
          <w:sz w:val="24"/>
          <w:szCs w:val="24"/>
        </w:rPr>
        <w:t>arkotika Nasional (BNN</w:t>
      </w:r>
      <w:r w:rsidRPr="00645F82">
        <w:rPr>
          <w:rFonts w:eastAsia="Calibri"/>
          <w:sz w:val="24"/>
          <w:szCs w:val="24"/>
        </w:rPr>
        <w:t>), BNN, Jakarta.</w:t>
      </w:r>
    </w:p>
    <w:p w:rsidR="00571C4D" w:rsidRPr="00645F82" w:rsidRDefault="00571C4D" w:rsidP="00571C4D">
      <w:pPr>
        <w:ind w:left="851" w:hanging="851"/>
        <w:jc w:val="both"/>
        <w:rPr>
          <w:rFonts w:eastAsia="Calibri"/>
          <w:sz w:val="24"/>
          <w:szCs w:val="24"/>
        </w:rPr>
      </w:pPr>
    </w:p>
    <w:p w:rsidR="00571C4D" w:rsidRDefault="00571C4D" w:rsidP="00571C4D">
      <w:pPr>
        <w:ind w:left="709" w:hanging="709"/>
        <w:jc w:val="both"/>
        <w:rPr>
          <w:rFonts w:eastAsia="Calibri"/>
          <w:iCs/>
          <w:sz w:val="24"/>
          <w:szCs w:val="24"/>
        </w:rPr>
      </w:pPr>
      <w:r w:rsidRPr="00645F82">
        <w:rPr>
          <w:rFonts w:eastAsia="Calibri"/>
          <w:sz w:val="24"/>
          <w:szCs w:val="24"/>
        </w:rPr>
        <w:t xml:space="preserve">Depdiknas. (2003). </w:t>
      </w:r>
      <w:r w:rsidRPr="00645F82">
        <w:rPr>
          <w:rFonts w:eastAsia="Calibri"/>
          <w:iCs/>
          <w:sz w:val="24"/>
          <w:szCs w:val="24"/>
        </w:rPr>
        <w:t>Undang-Undang RI No.20 Tahun 2003.</w:t>
      </w:r>
      <w:r>
        <w:rPr>
          <w:rFonts w:eastAsia="Calibri"/>
          <w:iCs/>
          <w:sz w:val="24"/>
          <w:szCs w:val="24"/>
          <w:lang w:val="id-ID"/>
        </w:rPr>
        <w:t xml:space="preserve"> </w:t>
      </w:r>
      <w:r w:rsidRPr="00645F82">
        <w:rPr>
          <w:rFonts w:eastAsia="Calibri"/>
          <w:iCs/>
          <w:sz w:val="24"/>
          <w:szCs w:val="24"/>
        </w:rPr>
        <w:t>Tentang Sistem Pendidikan Nasional.</w:t>
      </w:r>
    </w:p>
    <w:p w:rsidR="00571C4D" w:rsidRDefault="00571C4D" w:rsidP="00571C4D">
      <w:pPr>
        <w:ind w:left="709" w:hanging="709"/>
        <w:jc w:val="both"/>
        <w:rPr>
          <w:rFonts w:eastAsia="Calibri"/>
          <w:iCs/>
          <w:sz w:val="24"/>
          <w:szCs w:val="24"/>
        </w:rPr>
      </w:pPr>
    </w:p>
    <w:p w:rsidR="00571C4D" w:rsidRPr="009F14CC" w:rsidRDefault="00571C4D" w:rsidP="00571C4D">
      <w:pPr>
        <w:ind w:left="851" w:hanging="851"/>
        <w:jc w:val="both"/>
        <w:rPr>
          <w:color w:val="222222"/>
          <w:sz w:val="24"/>
          <w:szCs w:val="24"/>
          <w:shd w:val="clear" w:color="auto" w:fill="FFFFFF"/>
          <w:lang w:val="id-ID"/>
        </w:rPr>
      </w:pPr>
      <w:r w:rsidRPr="00645F82">
        <w:rPr>
          <w:color w:val="222222"/>
          <w:sz w:val="24"/>
          <w:szCs w:val="24"/>
          <w:shd w:val="clear" w:color="auto" w:fill="FFFFFF"/>
        </w:rPr>
        <w:t>Efendi, M., &amp; Naqiyah, N. (2013). Pengembangan Media Blog Dalam Layanan Informasi Bimbingan Dan Konseling. </w:t>
      </w:r>
      <w:r w:rsidRPr="00066FE0">
        <w:rPr>
          <w:i/>
          <w:color w:val="222222"/>
          <w:sz w:val="24"/>
          <w:szCs w:val="24"/>
          <w:shd w:val="clear" w:color="auto" w:fill="FFFFFF"/>
        </w:rPr>
        <w:t>Jurnal Bk Unesa</w:t>
      </w:r>
      <w:r w:rsidRPr="00645F82">
        <w:rPr>
          <w:color w:val="222222"/>
          <w:sz w:val="24"/>
          <w:szCs w:val="24"/>
          <w:shd w:val="clear" w:color="auto" w:fill="FFFFFF"/>
        </w:rPr>
        <w:t>, </w:t>
      </w:r>
      <w:r w:rsidRPr="00645F82">
        <w:rPr>
          <w:iCs/>
          <w:color w:val="222222"/>
          <w:sz w:val="24"/>
          <w:szCs w:val="24"/>
          <w:shd w:val="clear" w:color="auto" w:fill="FFFFFF"/>
        </w:rPr>
        <w:t>1</w:t>
      </w:r>
      <w:r w:rsidRPr="00645F82">
        <w:rPr>
          <w:color w:val="222222"/>
          <w:sz w:val="24"/>
          <w:szCs w:val="24"/>
          <w:shd w:val="clear" w:color="auto" w:fill="FFFFFF"/>
        </w:rPr>
        <w:t>(1)</w:t>
      </w:r>
      <w:r>
        <w:rPr>
          <w:color w:val="222222"/>
          <w:sz w:val="24"/>
          <w:szCs w:val="24"/>
          <w:shd w:val="clear" w:color="auto" w:fill="FFFFFF"/>
          <w:lang w:val="id-ID"/>
        </w:rPr>
        <w:t>.</w:t>
      </w:r>
    </w:p>
    <w:p w:rsidR="00571C4D" w:rsidRDefault="00571C4D" w:rsidP="00571C4D">
      <w:pPr>
        <w:jc w:val="both"/>
        <w:rPr>
          <w:color w:val="222222"/>
          <w:sz w:val="24"/>
          <w:szCs w:val="24"/>
          <w:shd w:val="clear" w:color="auto" w:fill="FFFFFF"/>
        </w:rPr>
      </w:pPr>
    </w:p>
    <w:p w:rsidR="00571C4D" w:rsidRDefault="00571C4D" w:rsidP="00571C4D">
      <w:pPr>
        <w:ind w:left="851" w:hanging="851"/>
        <w:jc w:val="both"/>
        <w:rPr>
          <w:color w:val="222222"/>
          <w:sz w:val="24"/>
          <w:szCs w:val="24"/>
          <w:shd w:val="clear" w:color="auto" w:fill="FFFFFF"/>
        </w:rPr>
      </w:pPr>
      <w:r w:rsidRPr="00FE1017">
        <w:rPr>
          <w:color w:val="222222"/>
          <w:sz w:val="24"/>
          <w:szCs w:val="24"/>
          <w:shd w:val="clear" w:color="auto" w:fill="FFFFFF"/>
        </w:rPr>
        <w:t>Ernawati, I. (2016). Pengaruh Layanan Informasi Dan Bimbingan Pribadi Terhadap Kedisiplinan Siswa Kelas XII MA Cokroaminoto Wanadadi Banjarnegara Tahun Ajaran 2014/2015. </w:t>
      </w:r>
      <w:r w:rsidRPr="00FE1017">
        <w:rPr>
          <w:i/>
          <w:iCs/>
          <w:color w:val="222222"/>
          <w:sz w:val="24"/>
          <w:szCs w:val="24"/>
          <w:shd w:val="clear" w:color="auto" w:fill="FFFFFF"/>
        </w:rPr>
        <w:t>G-Couns: Jurnal Bimbingan Dan Konseling</w:t>
      </w:r>
      <w:r w:rsidRPr="00FE1017">
        <w:rPr>
          <w:color w:val="222222"/>
          <w:sz w:val="24"/>
          <w:szCs w:val="24"/>
          <w:shd w:val="clear" w:color="auto" w:fill="FFFFFF"/>
        </w:rPr>
        <w:t>, </w:t>
      </w:r>
      <w:r w:rsidRPr="00FE1017">
        <w:rPr>
          <w:i/>
          <w:iCs/>
          <w:color w:val="222222"/>
          <w:sz w:val="24"/>
          <w:szCs w:val="24"/>
          <w:shd w:val="clear" w:color="auto" w:fill="FFFFFF"/>
        </w:rPr>
        <w:t>1</w:t>
      </w:r>
      <w:r w:rsidRPr="00FE1017">
        <w:rPr>
          <w:color w:val="222222"/>
          <w:sz w:val="24"/>
          <w:szCs w:val="24"/>
          <w:shd w:val="clear" w:color="auto" w:fill="FFFFFF"/>
        </w:rPr>
        <w:t>(1).</w:t>
      </w:r>
    </w:p>
    <w:p w:rsidR="00571C4D" w:rsidRDefault="00571C4D" w:rsidP="00571C4D">
      <w:pPr>
        <w:jc w:val="both"/>
        <w:rPr>
          <w:color w:val="222222"/>
          <w:sz w:val="24"/>
          <w:szCs w:val="24"/>
          <w:shd w:val="clear" w:color="auto" w:fill="FFFFFF"/>
        </w:rPr>
      </w:pPr>
    </w:p>
    <w:p w:rsidR="00571C4D" w:rsidRDefault="00571C4D" w:rsidP="00571C4D">
      <w:pPr>
        <w:ind w:left="851" w:hanging="851"/>
        <w:jc w:val="both"/>
        <w:rPr>
          <w:color w:val="222222"/>
          <w:sz w:val="24"/>
          <w:szCs w:val="24"/>
          <w:shd w:val="clear" w:color="auto" w:fill="FFFFFF"/>
        </w:rPr>
      </w:pPr>
      <w:r w:rsidRPr="00164971">
        <w:rPr>
          <w:color w:val="222222"/>
          <w:sz w:val="24"/>
          <w:szCs w:val="24"/>
          <w:shd w:val="clear" w:color="auto" w:fill="FFFFFF"/>
        </w:rPr>
        <w:t>Fitriani, E., &amp; Azhar, A. (2019). Layanan informasi berbasis focus group discussion (FGD) dalam meningkatkan kepercayaan diri siswa. </w:t>
      </w:r>
      <w:r w:rsidRPr="00164971">
        <w:rPr>
          <w:i/>
          <w:iCs/>
          <w:color w:val="222222"/>
          <w:sz w:val="24"/>
          <w:szCs w:val="24"/>
          <w:shd w:val="clear" w:color="auto" w:fill="FFFFFF"/>
        </w:rPr>
        <w:t>Jurnal Magister Psikologi UMA</w:t>
      </w:r>
      <w:r w:rsidRPr="00164971">
        <w:rPr>
          <w:color w:val="222222"/>
          <w:sz w:val="24"/>
          <w:szCs w:val="24"/>
          <w:shd w:val="clear" w:color="auto" w:fill="FFFFFF"/>
        </w:rPr>
        <w:t>, </w:t>
      </w:r>
      <w:r w:rsidRPr="00164971">
        <w:rPr>
          <w:i/>
          <w:iCs/>
          <w:color w:val="222222"/>
          <w:sz w:val="24"/>
          <w:szCs w:val="24"/>
          <w:shd w:val="clear" w:color="auto" w:fill="FFFFFF"/>
        </w:rPr>
        <w:t>11</w:t>
      </w:r>
      <w:r w:rsidRPr="00164971">
        <w:rPr>
          <w:color w:val="222222"/>
          <w:sz w:val="24"/>
          <w:szCs w:val="24"/>
          <w:shd w:val="clear" w:color="auto" w:fill="FFFFFF"/>
        </w:rPr>
        <w:t>(2), 82-87.</w:t>
      </w:r>
    </w:p>
    <w:p w:rsidR="00571C4D" w:rsidRPr="00FE1017" w:rsidRDefault="00571C4D" w:rsidP="00571C4D">
      <w:pPr>
        <w:ind w:left="851" w:hanging="851"/>
        <w:jc w:val="both"/>
        <w:rPr>
          <w:color w:val="222222"/>
          <w:sz w:val="24"/>
          <w:szCs w:val="24"/>
          <w:shd w:val="clear" w:color="auto" w:fill="FFFFFF"/>
        </w:rPr>
      </w:pPr>
    </w:p>
    <w:p w:rsidR="00571C4D" w:rsidRDefault="00571C4D" w:rsidP="00571C4D">
      <w:pPr>
        <w:ind w:left="851" w:hanging="851"/>
        <w:jc w:val="both"/>
        <w:rPr>
          <w:color w:val="222222"/>
          <w:sz w:val="24"/>
          <w:szCs w:val="24"/>
          <w:shd w:val="clear" w:color="auto" w:fill="FFFFFF"/>
        </w:rPr>
      </w:pPr>
      <w:r w:rsidRPr="00645F82">
        <w:rPr>
          <w:color w:val="222222"/>
          <w:sz w:val="24"/>
          <w:szCs w:val="24"/>
          <w:shd w:val="clear" w:color="auto" w:fill="FFFFFF"/>
        </w:rPr>
        <w:t>Megayati, D. (2021). Kebijakan Kriminal Penanggulangan Tindak Pidana Seksual Pada Anak. </w:t>
      </w:r>
      <w:r w:rsidRPr="009F14CC">
        <w:rPr>
          <w:i/>
          <w:iCs/>
          <w:color w:val="222222"/>
          <w:sz w:val="24"/>
          <w:szCs w:val="24"/>
          <w:shd w:val="clear" w:color="auto" w:fill="FFFFFF"/>
          <w:lang w:val="id-ID"/>
        </w:rPr>
        <w:t>Jurnal</w:t>
      </w:r>
      <w:r>
        <w:rPr>
          <w:color w:val="222222"/>
          <w:sz w:val="24"/>
          <w:szCs w:val="24"/>
          <w:shd w:val="clear" w:color="auto" w:fill="FFFFFF"/>
          <w:lang w:val="id-ID"/>
        </w:rPr>
        <w:t xml:space="preserve"> </w:t>
      </w:r>
      <w:r w:rsidRPr="00645F82">
        <w:rPr>
          <w:i/>
          <w:iCs/>
          <w:color w:val="222222"/>
          <w:sz w:val="24"/>
          <w:szCs w:val="24"/>
          <w:shd w:val="clear" w:color="auto" w:fill="FFFFFF"/>
        </w:rPr>
        <w:t>Jatiswara</w:t>
      </w:r>
      <w:r w:rsidRPr="00645F82">
        <w:rPr>
          <w:color w:val="222222"/>
          <w:sz w:val="24"/>
          <w:szCs w:val="24"/>
          <w:shd w:val="clear" w:color="auto" w:fill="FFFFFF"/>
        </w:rPr>
        <w:t>, </w:t>
      </w:r>
      <w:r w:rsidRPr="00645F82">
        <w:rPr>
          <w:i/>
          <w:iCs/>
          <w:color w:val="222222"/>
          <w:sz w:val="24"/>
          <w:szCs w:val="24"/>
          <w:shd w:val="clear" w:color="auto" w:fill="FFFFFF"/>
        </w:rPr>
        <w:t>36</w:t>
      </w:r>
      <w:r w:rsidRPr="00645F82">
        <w:rPr>
          <w:color w:val="222222"/>
          <w:sz w:val="24"/>
          <w:szCs w:val="24"/>
          <w:shd w:val="clear" w:color="auto" w:fill="FFFFFF"/>
        </w:rPr>
        <w:t>(2), 229-237.</w:t>
      </w:r>
    </w:p>
    <w:p w:rsidR="0001762A" w:rsidRDefault="0001762A" w:rsidP="00571C4D">
      <w:pPr>
        <w:ind w:left="851" w:hanging="851"/>
        <w:jc w:val="both"/>
        <w:rPr>
          <w:color w:val="222222"/>
          <w:sz w:val="24"/>
          <w:szCs w:val="24"/>
          <w:shd w:val="clear" w:color="auto" w:fill="FFFFFF"/>
        </w:rPr>
      </w:pPr>
    </w:p>
    <w:p w:rsidR="00571C4D" w:rsidRPr="009B6181" w:rsidRDefault="00571C4D" w:rsidP="00571C4D">
      <w:pPr>
        <w:ind w:left="851" w:hanging="851"/>
        <w:jc w:val="both"/>
        <w:rPr>
          <w:rFonts w:eastAsia="Calibri"/>
          <w:sz w:val="32"/>
          <w:szCs w:val="32"/>
        </w:rPr>
      </w:pPr>
      <w:r w:rsidRPr="009B6181">
        <w:rPr>
          <w:color w:val="222222"/>
          <w:sz w:val="24"/>
          <w:szCs w:val="24"/>
          <w:shd w:val="clear" w:color="auto" w:fill="FFFFFF"/>
        </w:rPr>
        <w:t>Nur’artavia, M. R. (2017). Karakteristik pelajar penyalahguna NAPZA dan jenis NAPZA yang digunakan di Kota Surabaya. </w:t>
      </w:r>
      <w:r w:rsidRPr="009B6181">
        <w:rPr>
          <w:i/>
          <w:iCs/>
          <w:color w:val="222222"/>
          <w:sz w:val="24"/>
          <w:szCs w:val="24"/>
          <w:shd w:val="clear" w:color="auto" w:fill="FFFFFF"/>
        </w:rPr>
        <w:t>The Indonesian Journal of Public Health</w:t>
      </w:r>
      <w:r w:rsidRPr="009B6181">
        <w:rPr>
          <w:color w:val="222222"/>
          <w:sz w:val="24"/>
          <w:szCs w:val="24"/>
          <w:shd w:val="clear" w:color="auto" w:fill="FFFFFF"/>
        </w:rPr>
        <w:t>, </w:t>
      </w:r>
      <w:r w:rsidRPr="009B6181">
        <w:rPr>
          <w:i/>
          <w:iCs/>
          <w:color w:val="222222"/>
          <w:sz w:val="24"/>
          <w:szCs w:val="24"/>
          <w:shd w:val="clear" w:color="auto" w:fill="FFFFFF"/>
        </w:rPr>
        <w:t>12</w:t>
      </w:r>
      <w:r w:rsidRPr="009B6181">
        <w:rPr>
          <w:color w:val="222222"/>
          <w:sz w:val="24"/>
          <w:szCs w:val="24"/>
          <w:shd w:val="clear" w:color="auto" w:fill="FFFFFF"/>
        </w:rPr>
        <w:t>(1), 27-38.</w:t>
      </w:r>
    </w:p>
    <w:p w:rsidR="00571C4D" w:rsidRDefault="00571C4D" w:rsidP="00571C4D">
      <w:pPr>
        <w:ind w:left="851" w:hanging="851"/>
        <w:jc w:val="both"/>
        <w:rPr>
          <w:sz w:val="32"/>
          <w:szCs w:val="32"/>
          <w:lang w:val="id-ID"/>
        </w:rPr>
      </w:pPr>
    </w:p>
    <w:p w:rsidR="00571C4D" w:rsidRDefault="00571C4D" w:rsidP="00571C4D">
      <w:pPr>
        <w:ind w:left="851" w:hanging="851"/>
        <w:jc w:val="both"/>
        <w:rPr>
          <w:color w:val="222222"/>
          <w:sz w:val="24"/>
          <w:szCs w:val="24"/>
          <w:shd w:val="clear" w:color="auto" w:fill="FFFFFF"/>
        </w:rPr>
      </w:pPr>
      <w:r w:rsidRPr="00645F82">
        <w:rPr>
          <w:color w:val="222222"/>
          <w:sz w:val="24"/>
          <w:szCs w:val="24"/>
          <w:shd w:val="clear" w:color="auto" w:fill="FFFFFF"/>
        </w:rPr>
        <w:t>Nurmaya, A. (2016). Penyalahgunaan Napza Di Kalangan Remaja (Studi Kasus Pada 2 Siswa Di MAN 2 Kota Bima). </w:t>
      </w:r>
      <w:r w:rsidRPr="00645F82">
        <w:rPr>
          <w:i/>
          <w:iCs/>
          <w:color w:val="222222"/>
          <w:sz w:val="24"/>
          <w:szCs w:val="24"/>
          <w:shd w:val="clear" w:color="auto" w:fill="FFFFFF"/>
        </w:rPr>
        <w:t>Jurnal Psikologi Pendidikan Dan Konseling</w:t>
      </w:r>
      <w:r w:rsidRPr="00645F82">
        <w:rPr>
          <w:color w:val="222222"/>
          <w:sz w:val="24"/>
          <w:szCs w:val="24"/>
          <w:shd w:val="clear" w:color="auto" w:fill="FFFFFF"/>
        </w:rPr>
        <w:t>, </w:t>
      </w:r>
      <w:r w:rsidRPr="00645F82">
        <w:rPr>
          <w:i/>
          <w:iCs/>
          <w:color w:val="222222"/>
          <w:sz w:val="24"/>
          <w:szCs w:val="24"/>
          <w:shd w:val="clear" w:color="auto" w:fill="FFFFFF"/>
        </w:rPr>
        <w:t>2</w:t>
      </w:r>
      <w:r w:rsidRPr="00645F82">
        <w:rPr>
          <w:color w:val="222222"/>
          <w:sz w:val="24"/>
          <w:szCs w:val="24"/>
          <w:shd w:val="clear" w:color="auto" w:fill="FFFFFF"/>
        </w:rPr>
        <w:t>(1), 26-32.</w:t>
      </w:r>
    </w:p>
    <w:p w:rsidR="00571C4D" w:rsidRDefault="00571C4D" w:rsidP="00571C4D">
      <w:pPr>
        <w:ind w:left="851" w:hanging="851"/>
        <w:jc w:val="both"/>
        <w:rPr>
          <w:color w:val="222222"/>
          <w:sz w:val="24"/>
          <w:szCs w:val="24"/>
          <w:shd w:val="clear" w:color="auto" w:fill="FFFFFF"/>
        </w:rPr>
      </w:pPr>
    </w:p>
    <w:p w:rsidR="00571C4D" w:rsidRDefault="00571C4D" w:rsidP="00571C4D">
      <w:pPr>
        <w:ind w:left="709" w:hanging="709"/>
        <w:jc w:val="both"/>
        <w:rPr>
          <w:rFonts w:eastAsia="Calibri"/>
          <w:sz w:val="24"/>
          <w:szCs w:val="24"/>
        </w:rPr>
      </w:pPr>
      <w:r w:rsidRPr="00A36191">
        <w:rPr>
          <w:sz w:val="24"/>
          <w:szCs w:val="24"/>
        </w:rPr>
        <w:t>Prayitno</w:t>
      </w:r>
      <w:r w:rsidRPr="00A36191">
        <w:rPr>
          <w:rFonts w:eastAsia="Calibri"/>
          <w:sz w:val="24"/>
          <w:szCs w:val="24"/>
        </w:rPr>
        <w:t xml:space="preserve"> (2004). </w:t>
      </w:r>
      <w:r w:rsidRPr="009F14CC">
        <w:rPr>
          <w:rFonts w:eastAsia="Calibri"/>
          <w:i/>
          <w:sz w:val="24"/>
          <w:szCs w:val="24"/>
        </w:rPr>
        <w:t>Layanan Bimbingan Kelompok Dan Konseling Kelompok</w:t>
      </w:r>
      <w:r w:rsidRPr="00A36191">
        <w:rPr>
          <w:rFonts w:eastAsia="Calibri"/>
          <w:sz w:val="24"/>
          <w:szCs w:val="24"/>
        </w:rPr>
        <w:t>. Padang: Universitas Negeri Padang.</w:t>
      </w:r>
    </w:p>
    <w:p w:rsidR="00571C4D" w:rsidRPr="00A36191" w:rsidRDefault="00571C4D" w:rsidP="00571C4D">
      <w:pPr>
        <w:ind w:left="709" w:hanging="709"/>
        <w:jc w:val="both"/>
        <w:rPr>
          <w:rFonts w:eastAsia="Calibri"/>
          <w:sz w:val="24"/>
          <w:szCs w:val="24"/>
        </w:rPr>
      </w:pPr>
    </w:p>
    <w:p w:rsidR="00571C4D" w:rsidRPr="00645F82" w:rsidRDefault="0001762A" w:rsidP="00571C4D">
      <w:pPr>
        <w:ind w:left="709" w:hanging="709"/>
        <w:jc w:val="both"/>
        <w:rPr>
          <w:rFonts w:eastAsia="Calibri"/>
          <w:sz w:val="24"/>
          <w:szCs w:val="24"/>
        </w:rPr>
      </w:pPr>
      <w:r>
        <w:rPr>
          <w:noProof/>
          <w:color w:val="222222"/>
          <w:sz w:val="24"/>
          <w:szCs w:val="24"/>
          <w:lang w:val="en-US"/>
        </w:rPr>
        <w:lastRenderedPageBreak/>
        <mc:AlternateContent>
          <mc:Choice Requires="wps">
            <w:drawing>
              <wp:anchor distT="0" distB="0" distL="114300" distR="114300" simplePos="0" relativeHeight="251666432" behindDoc="0" locked="0" layoutInCell="1" allowOverlap="1" wp14:anchorId="058BB2CC" wp14:editId="5B56EE63">
                <wp:simplePos x="0" y="0"/>
                <wp:positionH relativeFrom="column">
                  <wp:posOffset>-101600</wp:posOffset>
                </wp:positionH>
                <wp:positionV relativeFrom="paragraph">
                  <wp:posOffset>453390</wp:posOffset>
                </wp:positionV>
                <wp:extent cx="457200" cy="276225"/>
                <wp:effectExtent l="0" t="0" r="0" b="9525"/>
                <wp:wrapNone/>
                <wp:docPr id="35" name="Rectangle 35"/>
                <wp:cNvGraphicFramePr/>
                <a:graphic xmlns:a="http://schemas.openxmlformats.org/drawingml/2006/main">
                  <a:graphicData uri="http://schemas.microsoft.com/office/word/2010/wordprocessingShape">
                    <wps:wsp>
                      <wps:cNvSpPr/>
                      <wps:spPr>
                        <a:xfrm>
                          <a:off x="0" y="0"/>
                          <a:ext cx="457200" cy="276225"/>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rsidR="00421DCE" w:rsidRPr="00421DCE" w:rsidRDefault="00421DCE" w:rsidP="00421DCE">
                            <w:pPr>
                              <w:jc w:val="center"/>
                              <w:rPr>
                                <w:lang w:val="en-ID"/>
                              </w:rPr>
                            </w:pPr>
                            <w:r>
                              <w:rPr>
                                <w:lang w:val="en-ID"/>
                              </w:rPr>
                              <w:t>113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58BB2CC" id="Rectangle 35" o:spid="_x0000_s1033" style="position:absolute;left:0;text-align:left;margin-left:-8pt;margin-top:35.7pt;width:36pt;height:21.7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" fillcolor="white [3201]" stroked="f" strokeweight="2pt">
                <v:textbox>
                  <w:txbxContent>
                    <w:p w:rsidR="00421DCE" w:rsidRPr="00421DCE" w:rsidRDefault="00421DCE" w:rsidP="00421DCE">
                      <w:pPr>
                        <w:jc w:val="center"/>
                        <w:rPr>
                          <w:lang w:val="en-ID"/>
                        </w:rPr>
                      </w:pPr>
                      <w:r>
                        <w:rPr>
                          <w:lang w:val="en-ID"/>
                        </w:rPr>
                        <w:t>113</w:t>
                      </w:r>
                    </w:p>
                  </w:txbxContent>
                </v:textbox>
              </v:rect>
            </w:pict>
          </mc:Fallback>
        </mc:AlternateContent>
      </w:r>
      <w:r w:rsidR="00571C4D" w:rsidRPr="00645F82">
        <w:rPr>
          <w:rFonts w:eastAsia="Calibri"/>
          <w:sz w:val="24"/>
          <w:szCs w:val="24"/>
        </w:rPr>
        <w:t>Undang-Undang No 22 Tahun 1997 Tentang Narkotika. Lembaran Negara Republik Indonesia Tahun 1997</w:t>
      </w:r>
      <w:r w:rsidR="00571C4D">
        <w:rPr>
          <w:rFonts w:eastAsia="Calibri"/>
          <w:sz w:val="24"/>
          <w:szCs w:val="24"/>
          <w:lang w:val="id-ID"/>
        </w:rPr>
        <w:t xml:space="preserve">: </w:t>
      </w:r>
      <w:r w:rsidR="00571C4D" w:rsidRPr="00645F82">
        <w:rPr>
          <w:rFonts w:eastAsia="Calibri"/>
          <w:sz w:val="24"/>
          <w:szCs w:val="24"/>
        </w:rPr>
        <w:t>67, Jakarta : Menteri Negara Sekretaris Negara RI.</w:t>
      </w:r>
    </w:p>
    <w:p w:rsidR="00571C4D" w:rsidRPr="00645F82" w:rsidRDefault="00571C4D" w:rsidP="00571C4D">
      <w:pPr>
        <w:ind w:left="851" w:hanging="851"/>
        <w:jc w:val="both"/>
        <w:rPr>
          <w:color w:val="222222"/>
          <w:sz w:val="24"/>
          <w:szCs w:val="24"/>
          <w:shd w:val="clear" w:color="auto" w:fill="FFFFFF"/>
        </w:rPr>
      </w:pPr>
    </w:p>
    <w:p w:rsidR="00571C4D" w:rsidRPr="00E37D78" w:rsidRDefault="00571C4D" w:rsidP="00571C4D">
      <w:pPr>
        <w:ind w:left="851" w:hanging="851"/>
        <w:jc w:val="both"/>
        <w:rPr>
          <w:color w:val="222222"/>
          <w:sz w:val="24"/>
          <w:szCs w:val="24"/>
          <w:shd w:val="clear" w:color="auto" w:fill="FFFFFF"/>
        </w:rPr>
      </w:pPr>
      <w:r w:rsidRPr="00E37D78">
        <w:rPr>
          <w:color w:val="222222"/>
          <w:sz w:val="24"/>
          <w:szCs w:val="24"/>
          <w:shd w:val="clear" w:color="auto" w:fill="FFFFFF"/>
        </w:rPr>
        <w:t>Sholihah, Q. (2015). Efektivitas Program P4gn Terhadap Pencegahan Penyalahgunaan NAPZA.</w:t>
      </w:r>
      <w:r w:rsidRPr="00E37D78">
        <w:rPr>
          <w:iCs/>
          <w:color w:val="222222"/>
          <w:sz w:val="24"/>
          <w:szCs w:val="24"/>
          <w:shd w:val="clear" w:color="auto" w:fill="FFFFFF"/>
        </w:rPr>
        <w:t xml:space="preserve"> </w:t>
      </w:r>
      <w:r w:rsidRPr="00066FE0">
        <w:rPr>
          <w:i/>
          <w:color w:val="222222"/>
          <w:sz w:val="24"/>
          <w:szCs w:val="24"/>
          <w:shd w:val="clear" w:color="auto" w:fill="FFFFFF"/>
        </w:rPr>
        <w:t>Jurnal Kesehatan Masyarakat</w:t>
      </w:r>
      <w:r w:rsidRPr="00E37D78">
        <w:rPr>
          <w:color w:val="222222"/>
          <w:sz w:val="24"/>
          <w:szCs w:val="24"/>
          <w:shd w:val="clear" w:color="auto" w:fill="FFFFFF"/>
        </w:rPr>
        <w:t>, </w:t>
      </w:r>
      <w:r w:rsidRPr="00E37D78">
        <w:rPr>
          <w:iCs/>
          <w:color w:val="222222"/>
          <w:sz w:val="24"/>
          <w:szCs w:val="24"/>
          <w:shd w:val="clear" w:color="auto" w:fill="FFFFFF"/>
        </w:rPr>
        <w:t>10</w:t>
      </w:r>
      <w:r w:rsidRPr="00E37D78">
        <w:rPr>
          <w:color w:val="222222"/>
          <w:sz w:val="24"/>
          <w:szCs w:val="24"/>
          <w:shd w:val="clear" w:color="auto" w:fill="FFFFFF"/>
        </w:rPr>
        <w:t>(2), 153-159.</w:t>
      </w:r>
    </w:p>
    <w:p w:rsidR="00571C4D" w:rsidRPr="00A41233" w:rsidRDefault="00571C4D" w:rsidP="00571C4D">
      <w:pPr>
        <w:rPr>
          <w:rFonts w:eastAsia="Calibri"/>
          <w:sz w:val="24"/>
          <w:szCs w:val="24"/>
        </w:rPr>
      </w:pPr>
    </w:p>
    <w:p w:rsidR="003C4231" w:rsidRPr="00571C4D" w:rsidRDefault="0001762A" w:rsidP="00571C4D">
      <w:r>
        <w:rPr>
          <w:noProof/>
          <w:lang w:val="en-US"/>
        </w:rPr>
        <mc:AlternateContent>
          <mc:Choice Requires="wps">
            <w:drawing>
              <wp:anchor distT="0" distB="0" distL="114300" distR="114300" simplePos="0" relativeHeight="251667456" behindDoc="0" locked="0" layoutInCell="1" allowOverlap="1">
                <wp:simplePos x="0" y="0"/>
                <wp:positionH relativeFrom="column">
                  <wp:posOffset>5318125</wp:posOffset>
                </wp:positionH>
                <wp:positionV relativeFrom="paragraph">
                  <wp:posOffset>7836535</wp:posOffset>
                </wp:positionV>
                <wp:extent cx="495300" cy="276225"/>
                <wp:effectExtent l="0" t="0" r="0" b="9525"/>
                <wp:wrapNone/>
                <wp:docPr id="36" name="Rectangle 36"/>
                <wp:cNvGraphicFramePr/>
                <a:graphic xmlns:a="http://schemas.openxmlformats.org/drawingml/2006/main">
                  <a:graphicData uri="http://schemas.microsoft.com/office/word/2010/wordprocessingShape">
                    <wps:wsp>
                      <wps:cNvSpPr/>
                      <wps:spPr>
                        <a:xfrm>
                          <a:off x="0" y="0"/>
                          <a:ext cx="495300" cy="276225"/>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rsidR="0001762A" w:rsidRPr="0001762A" w:rsidRDefault="0001762A" w:rsidP="0001762A">
                            <w:pPr>
                              <w:jc w:val="center"/>
                              <w:rPr>
                                <w:lang w:val="en-ID"/>
                              </w:rPr>
                            </w:pPr>
                            <w:r>
                              <w:rPr>
                                <w:lang w:val="en-ID"/>
                              </w:rPr>
                              <w:t>114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36" o:spid="_x0000_s1034" style="position:absolute;margin-left:418.75pt;margin-top:617.05pt;width:39pt;height:21.7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" fillcolor="white [3201]" stroked="f" strokeweight="2pt">
                <v:textbox>
                  <w:txbxContent>
                    <w:p w:rsidR="0001762A" w:rsidRPr="0001762A" w:rsidRDefault="0001762A" w:rsidP="0001762A">
                      <w:pPr>
                        <w:jc w:val="center"/>
                        <w:rPr>
                          <w:lang w:val="en-ID"/>
                        </w:rPr>
                      </w:pPr>
                      <w:r>
                        <w:rPr>
                          <w:lang w:val="en-ID"/>
                        </w:rPr>
                        <w:t>114</w:t>
                      </w:r>
                    </w:p>
                  </w:txbxContent>
                </v:textbox>
              </v:rect>
            </w:pict>
          </mc:Fallback>
        </mc:AlternateContent>
      </w:r>
    </w:p>
    <w:sectPr w:rsidR="003C4231" w:rsidRPr="00571C4D" w:rsidSect="009417C5">
      <w:headerReference w:type="even" r:id="rId14"/>
      <w:headerReference w:type="default" r:id="rId15"/>
      <w:footerReference w:type="even" r:id="rId16"/>
      <w:footerReference w:type="default" r:id="rId17"/>
      <w:pgSz w:w="11910" w:h="16840"/>
      <w:pgMar w:top="1600" w:right="1580" w:bottom="1160" w:left="1600" w:header="708" w:footer="1012"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1D91" w:rsidRDefault="00F61D91">
      <w:r>
        <w:separator/>
      </w:r>
    </w:p>
  </w:endnote>
  <w:endnote w:type="continuationSeparator" w:id="0">
    <w:p w:rsidR="00F61D91" w:rsidRDefault="00F61D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1C4D" w:rsidRDefault="00571C4D">
    <w:pPr>
      <w:pStyle w:val="Footer"/>
      <w:jc w:val="center"/>
    </w:pPr>
  </w:p>
  <w:p w:rsidR="00571C4D" w:rsidRDefault="00571C4D" w:rsidP="00571C4D">
    <w:pPr>
      <w:spacing w:before="10"/>
      <w:ind w:left="20"/>
      <w:jc w:val="both"/>
    </w:pPr>
    <w:r>
      <w:rPr>
        <w:sz w:val="20"/>
      </w:rPr>
      <w:t xml:space="preserve">Volume 5 No 2 2022 : hal </w:t>
    </w:r>
    <w:r>
      <w:rPr>
        <w:sz w:val="20"/>
      </w:rPr>
      <w:t>106-</w:t>
    </w:r>
    <w:r w:rsidR="0001762A">
      <w:rPr>
        <w:sz w:val="20"/>
      </w:rPr>
      <w:t>114</w:t>
    </w:r>
  </w:p>
  <w:p w:rsidR="00571C4D" w:rsidRDefault="00571C4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17C5" w:rsidRDefault="00571C4D">
    <w:pPr>
      <w:pStyle w:val="Footer"/>
      <w:jc w:val="right"/>
    </w:pPr>
    <w:r>
      <w:rPr>
        <w:noProof/>
        <w:sz w:val="20"/>
        <w:lang w:val="en-US"/>
      </w:rPr>
      <mc:AlternateContent>
        <mc:Choice Requires="wps">
          <w:drawing>
            <wp:anchor distT="0" distB="0" distL="114300" distR="114300" simplePos="0" relativeHeight="251659776" behindDoc="0" locked="0" layoutInCell="1" allowOverlap="1" wp14:anchorId="1E6A456F" wp14:editId="6DF66A52">
              <wp:simplePos x="0" y="0"/>
              <wp:positionH relativeFrom="column">
                <wp:posOffset>3175</wp:posOffset>
              </wp:positionH>
              <wp:positionV relativeFrom="paragraph">
                <wp:posOffset>24130</wp:posOffset>
              </wp:positionV>
              <wp:extent cx="2133600" cy="228600"/>
              <wp:effectExtent l="0" t="0" r="0" b="0"/>
              <wp:wrapNone/>
              <wp:docPr id="3"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80FCB" w:rsidRDefault="00A41233" w:rsidP="00571C4D">
                          <w:pPr>
                            <w:spacing w:before="10"/>
                            <w:ind w:left="20"/>
                            <w:rPr>
                              <w:sz w:val="20"/>
                            </w:rPr>
                          </w:pPr>
                          <w:r>
                            <w:rPr>
                              <w:sz w:val="20"/>
                            </w:rPr>
                            <w:t xml:space="preserve">Volume 5 No 2 2022 : hal </w:t>
                          </w:r>
                          <w:r w:rsidR="0001762A">
                            <w:rPr>
                              <w:sz w:val="20"/>
                            </w:rPr>
                            <w:t>106-114</w:t>
                          </w:r>
                        </w:p>
                        <w:p w:rsidR="00C80FCB" w:rsidRDefault="00C80FCB" w:rsidP="00C80FC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6A456F" id="_x0000_t202" coordsize="21600,21600" o:spt="202" path="m,l,21600r21600,l21600,xe">
              <v:stroke joinstyle="miter"/>
              <v:path gradientshapeok="t" o:connecttype="rect"/>
            </v:shapetype>
            <v:shape id="Text Box 19" o:spid="_x0000_s1038" type="#_x0000_t202" style="position:absolute;left:0;text-align:left;margin-left:.25pt;margin-top:1.9pt;width:168pt;height:1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" stroked="f">
              <v:textbox>
                <w:txbxContent>
                  <w:p w:rsidR="00C80FCB" w:rsidRDefault="00A41233" w:rsidP="00571C4D">
                    <w:pPr>
                      <w:spacing w:before="10"/>
                      <w:ind w:left="20"/>
                      <w:rPr>
                        <w:sz w:val="20"/>
                      </w:rPr>
                    </w:pPr>
                    <w:r>
                      <w:rPr>
                        <w:sz w:val="20"/>
                      </w:rPr>
                      <w:t xml:space="preserve">Volume 5 No 2 2022 : hal </w:t>
                    </w:r>
                    <w:r w:rsidR="0001762A">
                      <w:rPr>
                        <w:sz w:val="20"/>
                      </w:rPr>
                      <w:t>106-114</w:t>
                    </w:r>
                  </w:p>
                  <w:p w:rsidR="00C80FCB" w:rsidRDefault="00C80FCB" w:rsidP="00C80FCB"/>
                </w:txbxContent>
              </v:textbox>
            </v:shape>
          </w:pict>
        </mc:Fallback>
      </mc:AlternateContent>
    </w:r>
  </w:p>
  <w:p w:rsidR="00F33F0B" w:rsidRDefault="00F33F0B" w:rsidP="00184FF2">
    <w:pPr>
      <w:pStyle w:val="BodyText"/>
      <w:tabs>
        <w:tab w:val="right" w:pos="8730"/>
      </w:tabs>
      <w:spacing w:line="14" w:lineRule="auto"/>
      <w:ind w:left="0"/>
      <w:jc w:val="left"/>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1C4D" w:rsidRDefault="00571C4D" w:rsidP="00571C4D">
    <w:pPr>
      <w:spacing w:before="10"/>
      <w:ind w:left="20"/>
      <w:jc w:val="right"/>
    </w:pPr>
    <w:r>
      <w:rPr>
        <w:sz w:val="20"/>
      </w:rPr>
      <w:t>Volume 5 No 2 2022 : hal</w:t>
    </w:r>
    <w:r>
      <w:rPr>
        <w:sz w:val="20"/>
      </w:rPr>
      <w:t xml:space="preserve"> 106-</w:t>
    </w:r>
    <w:r>
      <w:rPr>
        <w:sz w:val="20"/>
      </w:rPr>
      <w:t xml:space="preserve"> </w:t>
    </w:r>
    <w:r w:rsidR="0001762A">
      <w:rPr>
        <w:sz w:val="20"/>
      </w:rPr>
      <w:t>114</w:t>
    </w:r>
  </w:p>
  <w:p w:rsidR="00E24BE4" w:rsidRDefault="00DD77A6">
    <w:pPr>
      <w:pStyle w:val="Footer"/>
      <w:jc w:val="right"/>
    </w:pPr>
    <w:r>
      <w:rPr>
        <w:noProof/>
        <w:lang w:val="en-US"/>
      </w:rPr>
      <mc:AlternateContent>
        <mc:Choice Requires="wps">
          <w:drawing>
            <wp:anchor distT="0" distB="0" distL="114300" distR="114300" simplePos="0" relativeHeight="251658752" behindDoc="0" locked="0" layoutInCell="1" allowOverlap="1">
              <wp:simplePos x="0" y="0"/>
              <wp:positionH relativeFrom="column">
                <wp:posOffset>-48895</wp:posOffset>
              </wp:positionH>
              <wp:positionV relativeFrom="paragraph">
                <wp:posOffset>53340</wp:posOffset>
              </wp:positionV>
              <wp:extent cx="1969770" cy="228600"/>
              <wp:effectExtent l="0" t="0" r="0" b="0"/>
              <wp:wrapNone/>
              <wp:docPr id="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977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2735F" w:rsidRDefault="0062735F" w:rsidP="00263D8F">
                          <w:pPr>
                            <w:spacing w:before="10"/>
                            <w:ind w:left="20"/>
                            <w:jc w:val="both"/>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39" type="#_x0000_t202" style="position:absolute;left:0;text-align:left;margin-left:-3.85pt;margin-top:4.2pt;width:155.1pt;height:1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" stroked="f">
              <v:textbox>
                <w:txbxContent>
                  <w:p w:rsidR="0062735F" w:rsidRDefault="0062735F" w:rsidP="00263D8F">
                    <w:pPr>
                      <w:spacing w:before="10"/>
                      <w:ind w:left="20"/>
                      <w:jc w:val="both"/>
                    </w:pPr>
                  </w:p>
                </w:txbxContent>
              </v:textbox>
            </v:shape>
          </w:pict>
        </mc:Fallback>
      </mc:AlternateContent>
    </w:r>
  </w:p>
  <w:p w:rsidR="00F33F0B" w:rsidRDefault="00F33F0B">
    <w:pPr>
      <w:pStyle w:val="BodyText"/>
      <w:spacing w:line="14" w:lineRule="auto"/>
      <w:ind w:left="0"/>
      <w:jc w:val="left"/>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1D91" w:rsidRDefault="00F61D91">
      <w:r>
        <w:separator/>
      </w:r>
    </w:p>
  </w:footnote>
  <w:footnote w:type="continuationSeparator" w:id="0">
    <w:p w:rsidR="00F61D91" w:rsidRDefault="00F61D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1C4D" w:rsidRDefault="00571C4D">
    <w:pPr>
      <w:pStyle w:val="Header"/>
      <w:jc w:val="right"/>
    </w:pPr>
    <w:r>
      <w:rPr>
        <w:noProof/>
        <w:lang w:val="en-US"/>
      </w:rPr>
      <w:drawing>
        <wp:anchor distT="0" distB="0" distL="0" distR="0" simplePos="0" relativeHeight="251661824" behindDoc="1" locked="0" layoutInCell="1" allowOverlap="1" wp14:anchorId="7AC22757" wp14:editId="056C3EA1">
          <wp:simplePos x="0" y="0"/>
          <wp:positionH relativeFrom="page">
            <wp:posOffset>876300</wp:posOffset>
          </wp:positionH>
          <wp:positionV relativeFrom="page">
            <wp:posOffset>335280</wp:posOffset>
          </wp:positionV>
          <wp:extent cx="1066800" cy="485775"/>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066800" cy="485775"/>
                  </a:xfrm>
                  <a:prstGeom prst="rect">
                    <a:avLst/>
                  </a:prstGeom>
                </pic:spPr>
              </pic:pic>
            </a:graphicData>
          </a:graphic>
        </wp:anchor>
      </w:drawing>
    </w:r>
    <w:r>
      <w:rPr>
        <w:noProof/>
        <w:lang w:val="en-US"/>
      </w:rPr>
      <mc:AlternateContent>
        <mc:Choice Requires="wps">
          <w:drawing>
            <wp:anchor distT="0" distB="0" distL="114300" distR="114300" simplePos="0" relativeHeight="251663872" behindDoc="1" locked="0" layoutInCell="1" allowOverlap="1" wp14:anchorId="5043BB87" wp14:editId="517E0E25">
              <wp:simplePos x="0" y="0"/>
              <wp:positionH relativeFrom="page">
                <wp:posOffset>4238625</wp:posOffset>
              </wp:positionH>
              <wp:positionV relativeFrom="page">
                <wp:posOffset>334010</wp:posOffset>
              </wp:positionV>
              <wp:extent cx="2392680" cy="458470"/>
              <wp:effectExtent l="0" t="0" r="0" b="0"/>
              <wp:wrapNone/>
              <wp:docPr id="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2680" cy="458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1C4D" w:rsidRDefault="00571C4D" w:rsidP="00571C4D">
                          <w:pPr>
                            <w:spacing w:before="10"/>
                            <w:ind w:left="20"/>
                            <w:rPr>
                              <w:sz w:val="20"/>
                            </w:rPr>
                          </w:pPr>
                          <w:r>
                            <w:rPr>
                              <w:sz w:val="20"/>
                            </w:rPr>
                            <w:t>ISSN 2599-1221 (Cetak)</w:t>
                          </w:r>
                        </w:p>
                        <w:p w:rsidR="00571C4D" w:rsidRDefault="00571C4D" w:rsidP="00571C4D">
                          <w:pPr>
                            <w:spacing w:before="1"/>
                            <w:ind w:left="20"/>
                            <w:rPr>
                              <w:sz w:val="20"/>
                            </w:rPr>
                          </w:pPr>
                          <w:r>
                            <w:rPr>
                              <w:sz w:val="20"/>
                            </w:rPr>
                            <w:t>ISSN 2620-5343 (Online)</w:t>
                          </w:r>
                        </w:p>
                        <w:p w:rsidR="00571C4D" w:rsidRDefault="00571C4D" w:rsidP="00571C4D">
                          <w:pPr>
                            <w:ind w:left="20"/>
                            <w:rPr>
                              <w:sz w:val="20"/>
                            </w:rPr>
                          </w:pPr>
                          <w:r>
                            <w:rPr>
                              <w:sz w:val="20"/>
                            </w:rPr>
                            <w:t>https://ejournal.unib.ac.id/index.php/j_consilia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43BB87" id="_x0000_t202" coordsize="21600,21600" o:spt="202" path="m,l,21600r21600,l21600,xe">
              <v:stroke joinstyle="miter"/>
              <v:path gradientshapeok="t" o:connecttype="rect"/>
            </v:shapetype>
            <v:shape id="Text Box 14" o:spid="_x0000_s1035" type="#_x0000_t202" style="position:absolute;left:0;text-align:left;margin-left:333.75pt;margin-top:26.3pt;width:188.4pt;height:36.1pt;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" filled="f" stroked="f">
              <v:textbox inset="0,0,0,0">
                <w:txbxContent>
                  <w:p w:rsidR="00571C4D" w:rsidRDefault="00571C4D" w:rsidP="00571C4D">
                    <w:pPr>
                      <w:spacing w:before="10"/>
                      <w:ind w:left="20"/>
                      <w:rPr>
                        <w:sz w:val="20"/>
                      </w:rPr>
                    </w:pPr>
                    <w:r>
                      <w:rPr>
                        <w:sz w:val="20"/>
                      </w:rPr>
                      <w:t>ISSN 2599-1221 (Cetak)</w:t>
                    </w:r>
                  </w:p>
                  <w:p w:rsidR="00571C4D" w:rsidRDefault="00571C4D" w:rsidP="00571C4D">
                    <w:pPr>
                      <w:spacing w:before="1"/>
                      <w:ind w:left="20"/>
                      <w:rPr>
                        <w:sz w:val="20"/>
                      </w:rPr>
                    </w:pPr>
                    <w:r>
                      <w:rPr>
                        <w:sz w:val="20"/>
                      </w:rPr>
                      <w:t>ISSN 2620-5343 (Online)</w:t>
                    </w:r>
                  </w:p>
                  <w:p w:rsidR="00571C4D" w:rsidRDefault="00571C4D" w:rsidP="00571C4D">
                    <w:pPr>
                      <w:ind w:left="20"/>
                      <w:rPr>
                        <w:sz w:val="20"/>
                      </w:rPr>
                    </w:pPr>
                    <w:r>
                      <w:rPr>
                        <w:sz w:val="20"/>
                      </w:rPr>
                      <w:t>https://ejournal.unib.ac.id/index.php/j_consilia</w:t>
                    </w:r>
                  </w:p>
                </w:txbxContent>
              </v:textbox>
              <w10:wrap anchorx="page" anchory="page"/>
            </v:shape>
          </w:pict>
        </mc:Fallback>
      </mc:AlternateContent>
    </w:r>
  </w:p>
  <w:p w:rsidR="00571C4D" w:rsidRDefault="00571C4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3F0B" w:rsidRDefault="00571C4D">
    <w:pPr>
      <w:pStyle w:val="BodyText"/>
      <w:spacing w:line="14" w:lineRule="auto"/>
      <w:ind w:left="0"/>
      <w:jc w:val="left"/>
      <w:rPr>
        <w:sz w:val="20"/>
      </w:rPr>
    </w:pPr>
    <w:r>
      <w:rPr>
        <w:noProof/>
        <w:lang w:val="en-US"/>
      </w:rPr>
      <mc:AlternateContent>
        <mc:Choice Requires="wps">
          <w:drawing>
            <wp:anchor distT="0" distB="0" distL="114300" distR="114300" simplePos="0" relativeHeight="251668992" behindDoc="1" locked="0" layoutInCell="1" allowOverlap="1" wp14:anchorId="0D7DCBD3" wp14:editId="2E010691">
              <wp:simplePos x="0" y="0"/>
              <wp:positionH relativeFrom="page">
                <wp:posOffset>4149725</wp:posOffset>
              </wp:positionH>
              <wp:positionV relativeFrom="page">
                <wp:posOffset>476250</wp:posOffset>
              </wp:positionV>
              <wp:extent cx="2392680" cy="458470"/>
              <wp:effectExtent l="0" t="0" r="0" b="0"/>
              <wp:wrapNone/>
              <wp:docPr id="27"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2680" cy="458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1C4D" w:rsidRDefault="00571C4D" w:rsidP="00571C4D">
                          <w:pPr>
                            <w:spacing w:before="10"/>
                            <w:ind w:left="20"/>
                            <w:rPr>
                              <w:sz w:val="20"/>
                            </w:rPr>
                          </w:pPr>
                          <w:r>
                            <w:rPr>
                              <w:sz w:val="20"/>
                            </w:rPr>
                            <w:t>ISSN 2599-1221 (Cetak)</w:t>
                          </w:r>
                        </w:p>
                        <w:p w:rsidR="00571C4D" w:rsidRDefault="00571C4D" w:rsidP="00571C4D">
                          <w:pPr>
                            <w:spacing w:before="1"/>
                            <w:ind w:left="20"/>
                            <w:rPr>
                              <w:sz w:val="20"/>
                            </w:rPr>
                          </w:pPr>
                          <w:r>
                            <w:rPr>
                              <w:sz w:val="20"/>
                            </w:rPr>
                            <w:t>ISSN 2620-5343 (Online)</w:t>
                          </w:r>
                        </w:p>
                        <w:p w:rsidR="00571C4D" w:rsidRDefault="00571C4D" w:rsidP="00571C4D">
                          <w:pPr>
                            <w:ind w:left="20"/>
                            <w:rPr>
                              <w:sz w:val="20"/>
                            </w:rPr>
                          </w:pPr>
                          <w:r>
                            <w:rPr>
                              <w:sz w:val="20"/>
                            </w:rPr>
                            <w:t>https://ejournal.unib.ac.id/index.php/j_consilia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7DCBD3" id="_x0000_t202" coordsize="21600,21600" o:spt="202" path="m,l,21600r21600,l21600,xe">
              <v:stroke joinstyle="miter"/>
              <v:path gradientshapeok="t" o:connecttype="rect"/>
            </v:shapetype>
            <v:shape id="_x0000_s1036" type="#_x0000_t202" style="position:absolute;margin-left:326.75pt;margin-top:37.5pt;width:188.4pt;height:36.1pt;z-index:-251647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" filled="f" stroked="f">
              <v:textbox inset="0,0,0,0">
                <w:txbxContent>
                  <w:p w:rsidR="00571C4D" w:rsidRDefault="00571C4D" w:rsidP="00571C4D">
                    <w:pPr>
                      <w:spacing w:before="10"/>
                      <w:ind w:left="20"/>
                      <w:rPr>
                        <w:sz w:val="20"/>
                      </w:rPr>
                    </w:pPr>
                    <w:r>
                      <w:rPr>
                        <w:sz w:val="20"/>
                      </w:rPr>
                      <w:t>ISSN 2599-1221 (Cetak)</w:t>
                    </w:r>
                  </w:p>
                  <w:p w:rsidR="00571C4D" w:rsidRDefault="00571C4D" w:rsidP="00571C4D">
                    <w:pPr>
                      <w:spacing w:before="1"/>
                      <w:ind w:left="20"/>
                      <w:rPr>
                        <w:sz w:val="20"/>
                      </w:rPr>
                    </w:pPr>
                    <w:r>
                      <w:rPr>
                        <w:sz w:val="20"/>
                      </w:rPr>
                      <w:t>ISSN 2620-5343 (Online)</w:t>
                    </w:r>
                  </w:p>
                  <w:p w:rsidR="00571C4D" w:rsidRDefault="00571C4D" w:rsidP="00571C4D">
                    <w:pPr>
                      <w:ind w:left="20"/>
                      <w:rPr>
                        <w:sz w:val="20"/>
                      </w:rPr>
                    </w:pPr>
                    <w:r>
                      <w:rPr>
                        <w:sz w:val="20"/>
                      </w:rPr>
                      <w:t>https://ejournal.unib.ac.id/index.php/j_consilia</w:t>
                    </w:r>
                  </w:p>
                </w:txbxContent>
              </v:textbox>
              <w10:wrap anchorx="page" anchory="page"/>
            </v:shape>
          </w:pict>
        </mc:Fallback>
      </mc:AlternateContent>
    </w:r>
    <w:r>
      <w:rPr>
        <w:noProof/>
        <w:lang w:val="en-US"/>
      </w:rPr>
      <w:drawing>
        <wp:anchor distT="0" distB="0" distL="0" distR="0" simplePos="0" relativeHeight="251666944" behindDoc="1" locked="0" layoutInCell="1" allowOverlap="1" wp14:anchorId="3AAFA9F4" wp14:editId="0017D45B">
          <wp:simplePos x="0" y="0"/>
          <wp:positionH relativeFrom="page">
            <wp:posOffset>1016000</wp:posOffset>
          </wp:positionH>
          <wp:positionV relativeFrom="page">
            <wp:posOffset>448945</wp:posOffset>
          </wp:positionV>
          <wp:extent cx="1066800" cy="485775"/>
          <wp:effectExtent l="0" t="0" r="0" b="0"/>
          <wp:wrapNone/>
          <wp:docPr id="20"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066800" cy="485775"/>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3F0B" w:rsidRDefault="00571C4D">
    <w:pPr>
      <w:pStyle w:val="BodyText"/>
      <w:spacing w:line="14" w:lineRule="auto"/>
      <w:ind w:left="0"/>
      <w:jc w:val="left"/>
      <w:rPr>
        <w:sz w:val="20"/>
      </w:rPr>
    </w:pPr>
    <w:r>
      <w:rPr>
        <w:noProof/>
        <w:sz w:val="20"/>
        <w:lang w:val="en-US"/>
      </w:rPr>
      <mc:AlternateContent>
        <mc:Choice Requires="wps">
          <w:drawing>
            <wp:anchor distT="0" distB="0" distL="114300" distR="114300" simplePos="0" relativeHeight="251664896" behindDoc="0" locked="0" layoutInCell="1" allowOverlap="1">
              <wp:simplePos x="0" y="0"/>
              <wp:positionH relativeFrom="column">
                <wp:posOffset>1679575</wp:posOffset>
              </wp:positionH>
              <wp:positionV relativeFrom="paragraph">
                <wp:posOffset>83820</wp:posOffset>
              </wp:positionV>
              <wp:extent cx="2257425" cy="285750"/>
              <wp:effectExtent l="0" t="0" r="28575" b="19050"/>
              <wp:wrapNone/>
              <wp:docPr id="16" name="Rectangle 16"/>
              <wp:cNvGraphicFramePr/>
              <a:graphic xmlns:a="http://schemas.openxmlformats.org/drawingml/2006/main">
                <a:graphicData uri="http://schemas.microsoft.com/office/word/2010/wordprocessingShape">
                  <wps:wsp>
                    <wps:cNvSpPr/>
                    <wps:spPr>
                      <a:xfrm>
                        <a:off x="0" y="0"/>
                        <a:ext cx="2257425" cy="285750"/>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rsidR="00571C4D" w:rsidRPr="00571C4D" w:rsidRDefault="00571C4D" w:rsidP="00571C4D">
                          <w:pPr>
                            <w:jc w:val="center"/>
                            <w:rPr>
                              <w:lang w:val="en-ID"/>
                            </w:rPr>
                          </w:pPr>
                          <w:r>
                            <w:rPr>
                              <w:lang w:val="en-ID"/>
                            </w:rPr>
                            <w:t xml:space="preserve">Anwar, </w:t>
                          </w:r>
                          <w:proofErr w:type="spellStart"/>
                          <w:r>
                            <w:rPr>
                              <w:lang w:val="en-ID"/>
                            </w:rPr>
                            <w:t>Wasidi</w:t>
                          </w:r>
                          <w:proofErr w:type="spellEnd"/>
                          <w:r>
                            <w:rPr>
                              <w:lang w:val="en-ID"/>
                            </w:rPr>
                            <w:t xml:space="preserve">, </w:t>
                          </w:r>
                          <w:proofErr w:type="spellStart"/>
                          <w:r>
                            <w:rPr>
                              <w:lang w:val="en-ID"/>
                            </w:rPr>
                            <w:t>Sinthia</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6" o:spid="_x0000_s1037" style="position:absolute;margin-left:132.25pt;margin-top:6.6pt;width:177.75pt;height:22.5pt;z-index:2516648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" fillcolor="white [3201]" strokecolor="white [3212]" strokeweight="2pt">
              <v:textbox>
                <w:txbxContent>
                  <w:p w:rsidR="00571C4D" w:rsidRPr="00571C4D" w:rsidRDefault="00571C4D" w:rsidP="00571C4D">
                    <w:pPr>
                      <w:jc w:val="center"/>
                      <w:rPr>
                        <w:lang w:val="en-ID"/>
                      </w:rPr>
                    </w:pPr>
                    <w:r>
                      <w:rPr>
                        <w:lang w:val="en-ID"/>
                      </w:rPr>
                      <w:t xml:space="preserve">Anwar, </w:t>
                    </w:r>
                    <w:proofErr w:type="spellStart"/>
                    <w:r>
                      <w:rPr>
                        <w:lang w:val="en-ID"/>
                      </w:rPr>
                      <w:t>Wasidi</w:t>
                    </w:r>
                    <w:proofErr w:type="spellEnd"/>
                    <w:r>
                      <w:rPr>
                        <w:lang w:val="en-ID"/>
                      </w:rPr>
                      <w:t xml:space="preserve">, </w:t>
                    </w:r>
                    <w:proofErr w:type="spellStart"/>
                    <w:r>
                      <w:rPr>
                        <w:lang w:val="en-ID"/>
                      </w:rPr>
                      <w:t>Sinthia</w:t>
                    </w:r>
                    <w:proofErr w:type="spellEnd"/>
                  </w:p>
                </w:txbxContent>
              </v:textbox>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D47ED6"/>
    <w:multiLevelType w:val="hybridMultilevel"/>
    <w:tmpl w:val="457E84C8"/>
    <w:lvl w:ilvl="0" w:tplc="04090011">
      <w:start w:val="1"/>
      <w:numFmt w:val="decimal"/>
      <w:lvlText w:val="%1)"/>
      <w:lvlJc w:val="left"/>
      <w:pPr>
        <w:ind w:left="2433" w:hanging="360"/>
      </w:pPr>
    </w:lvl>
    <w:lvl w:ilvl="1" w:tplc="04090019" w:tentative="1">
      <w:start w:val="1"/>
      <w:numFmt w:val="lowerLetter"/>
      <w:lvlText w:val="%2."/>
      <w:lvlJc w:val="left"/>
      <w:pPr>
        <w:ind w:left="3153" w:hanging="360"/>
      </w:pPr>
    </w:lvl>
    <w:lvl w:ilvl="2" w:tplc="0409001B" w:tentative="1">
      <w:start w:val="1"/>
      <w:numFmt w:val="lowerRoman"/>
      <w:lvlText w:val="%3."/>
      <w:lvlJc w:val="right"/>
      <w:pPr>
        <w:ind w:left="3873" w:hanging="180"/>
      </w:pPr>
    </w:lvl>
    <w:lvl w:ilvl="3" w:tplc="0409000F" w:tentative="1">
      <w:start w:val="1"/>
      <w:numFmt w:val="decimal"/>
      <w:lvlText w:val="%4."/>
      <w:lvlJc w:val="left"/>
      <w:pPr>
        <w:ind w:left="4593" w:hanging="360"/>
      </w:pPr>
    </w:lvl>
    <w:lvl w:ilvl="4" w:tplc="04090019" w:tentative="1">
      <w:start w:val="1"/>
      <w:numFmt w:val="lowerLetter"/>
      <w:lvlText w:val="%5."/>
      <w:lvlJc w:val="left"/>
      <w:pPr>
        <w:ind w:left="5313" w:hanging="360"/>
      </w:pPr>
    </w:lvl>
    <w:lvl w:ilvl="5" w:tplc="0409001B" w:tentative="1">
      <w:start w:val="1"/>
      <w:numFmt w:val="lowerRoman"/>
      <w:lvlText w:val="%6."/>
      <w:lvlJc w:val="right"/>
      <w:pPr>
        <w:ind w:left="6033" w:hanging="180"/>
      </w:pPr>
    </w:lvl>
    <w:lvl w:ilvl="6" w:tplc="0409000F" w:tentative="1">
      <w:start w:val="1"/>
      <w:numFmt w:val="decimal"/>
      <w:lvlText w:val="%7."/>
      <w:lvlJc w:val="left"/>
      <w:pPr>
        <w:ind w:left="6753" w:hanging="360"/>
      </w:pPr>
    </w:lvl>
    <w:lvl w:ilvl="7" w:tplc="04090019" w:tentative="1">
      <w:start w:val="1"/>
      <w:numFmt w:val="lowerLetter"/>
      <w:lvlText w:val="%8."/>
      <w:lvlJc w:val="left"/>
      <w:pPr>
        <w:ind w:left="7473" w:hanging="360"/>
      </w:pPr>
    </w:lvl>
    <w:lvl w:ilvl="8" w:tplc="0409001B" w:tentative="1">
      <w:start w:val="1"/>
      <w:numFmt w:val="lowerRoman"/>
      <w:lvlText w:val="%9."/>
      <w:lvlJc w:val="right"/>
      <w:pPr>
        <w:ind w:left="8193" w:hanging="180"/>
      </w:pPr>
    </w:lvl>
  </w:abstractNum>
  <w:abstractNum w:abstractNumId="1">
    <w:nsid w:val="215F75D5"/>
    <w:multiLevelType w:val="hybridMultilevel"/>
    <w:tmpl w:val="53F67E8E"/>
    <w:lvl w:ilvl="0" w:tplc="702CC4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2284754"/>
    <w:multiLevelType w:val="hybridMultilevel"/>
    <w:tmpl w:val="1D9C4F4A"/>
    <w:lvl w:ilvl="0" w:tplc="04090017">
      <w:start w:val="1"/>
      <w:numFmt w:val="lowerLetter"/>
      <w:lvlText w:val="%1)"/>
      <w:lvlJc w:val="left"/>
      <w:pPr>
        <w:ind w:left="2858" w:hanging="360"/>
      </w:pPr>
    </w:lvl>
    <w:lvl w:ilvl="1" w:tplc="04090019" w:tentative="1">
      <w:start w:val="1"/>
      <w:numFmt w:val="lowerLetter"/>
      <w:lvlText w:val="%2."/>
      <w:lvlJc w:val="left"/>
      <w:pPr>
        <w:ind w:left="3578" w:hanging="360"/>
      </w:pPr>
    </w:lvl>
    <w:lvl w:ilvl="2" w:tplc="0409001B" w:tentative="1">
      <w:start w:val="1"/>
      <w:numFmt w:val="lowerRoman"/>
      <w:lvlText w:val="%3."/>
      <w:lvlJc w:val="right"/>
      <w:pPr>
        <w:ind w:left="4298" w:hanging="180"/>
      </w:pPr>
    </w:lvl>
    <w:lvl w:ilvl="3" w:tplc="0409000F" w:tentative="1">
      <w:start w:val="1"/>
      <w:numFmt w:val="decimal"/>
      <w:lvlText w:val="%4."/>
      <w:lvlJc w:val="left"/>
      <w:pPr>
        <w:ind w:left="5018" w:hanging="360"/>
      </w:pPr>
    </w:lvl>
    <w:lvl w:ilvl="4" w:tplc="04090019" w:tentative="1">
      <w:start w:val="1"/>
      <w:numFmt w:val="lowerLetter"/>
      <w:lvlText w:val="%5."/>
      <w:lvlJc w:val="left"/>
      <w:pPr>
        <w:ind w:left="5738" w:hanging="360"/>
      </w:pPr>
    </w:lvl>
    <w:lvl w:ilvl="5" w:tplc="0409001B" w:tentative="1">
      <w:start w:val="1"/>
      <w:numFmt w:val="lowerRoman"/>
      <w:lvlText w:val="%6."/>
      <w:lvlJc w:val="right"/>
      <w:pPr>
        <w:ind w:left="6458" w:hanging="180"/>
      </w:pPr>
    </w:lvl>
    <w:lvl w:ilvl="6" w:tplc="0409000F" w:tentative="1">
      <w:start w:val="1"/>
      <w:numFmt w:val="decimal"/>
      <w:lvlText w:val="%7."/>
      <w:lvlJc w:val="left"/>
      <w:pPr>
        <w:ind w:left="7178" w:hanging="360"/>
      </w:pPr>
    </w:lvl>
    <w:lvl w:ilvl="7" w:tplc="04090019" w:tentative="1">
      <w:start w:val="1"/>
      <w:numFmt w:val="lowerLetter"/>
      <w:lvlText w:val="%8."/>
      <w:lvlJc w:val="left"/>
      <w:pPr>
        <w:ind w:left="7898" w:hanging="360"/>
      </w:pPr>
    </w:lvl>
    <w:lvl w:ilvl="8" w:tplc="0409001B" w:tentative="1">
      <w:start w:val="1"/>
      <w:numFmt w:val="lowerRoman"/>
      <w:lvlText w:val="%9."/>
      <w:lvlJc w:val="right"/>
      <w:pPr>
        <w:ind w:left="8618" w:hanging="180"/>
      </w:pPr>
    </w:lvl>
  </w:abstractNum>
  <w:abstractNum w:abstractNumId="3">
    <w:nsid w:val="4F4373FF"/>
    <w:multiLevelType w:val="hybridMultilevel"/>
    <w:tmpl w:val="F1CCD172"/>
    <w:lvl w:ilvl="0" w:tplc="B1A2033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66227DF9"/>
    <w:multiLevelType w:val="hybridMultilevel"/>
    <w:tmpl w:val="2CA62EAA"/>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5">
    <w:nsid w:val="75D53168"/>
    <w:multiLevelType w:val="hybridMultilevel"/>
    <w:tmpl w:val="04244BD6"/>
    <w:lvl w:ilvl="0" w:tplc="D0FAA1FE">
      <w:start w:val="1"/>
      <w:numFmt w:val="decimal"/>
      <w:lvlText w:val="%1."/>
      <w:lvlJc w:val="left"/>
      <w:pPr>
        <w:ind w:left="720" w:hanging="360"/>
      </w:pPr>
      <w:rPr>
        <w:rFonts w:asciiTheme="majorBidi" w:eastAsiaTheme="minorHAnsi" w:hAnsiTheme="majorBidi" w:cstheme="majorBidi"/>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76474FA5"/>
    <w:multiLevelType w:val="hybridMultilevel"/>
    <w:tmpl w:val="8898D4AC"/>
    <w:lvl w:ilvl="0" w:tplc="FF24C64A">
      <w:start w:val="1"/>
      <w:numFmt w:val="decimal"/>
      <w:lvlText w:val="%1."/>
      <w:lvlJc w:val="left"/>
      <w:pPr>
        <w:ind w:left="765" w:hanging="360"/>
      </w:pPr>
      <w:rPr>
        <w:rFonts w:hint="default"/>
        <w:b w:val="0"/>
        <w:sz w:val="20"/>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7">
    <w:nsid w:val="793F2A16"/>
    <w:multiLevelType w:val="hybridMultilevel"/>
    <w:tmpl w:val="1D14D9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BC628F5"/>
    <w:multiLevelType w:val="hybridMultilevel"/>
    <w:tmpl w:val="09BCE682"/>
    <w:lvl w:ilvl="0" w:tplc="04090017">
      <w:start w:val="1"/>
      <w:numFmt w:val="lowerLetter"/>
      <w:lvlText w:val="%1)"/>
      <w:lvlJc w:val="left"/>
      <w:pPr>
        <w:ind w:left="2138" w:hanging="360"/>
      </w:pPr>
    </w:lvl>
    <w:lvl w:ilvl="1" w:tplc="04090019">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num w:numId="1">
    <w:abstractNumId w:val="5"/>
  </w:num>
  <w:num w:numId="2">
    <w:abstractNumId w:val="4"/>
  </w:num>
  <w:num w:numId="3">
    <w:abstractNumId w:val="6"/>
  </w:num>
  <w:num w:numId="4">
    <w:abstractNumId w:val="7"/>
  </w:num>
  <w:num w:numId="5">
    <w:abstractNumId w:val="3"/>
  </w:num>
  <w:num w:numId="6">
    <w:abstractNumId w:val="1"/>
  </w:num>
  <w:num w:numId="7">
    <w:abstractNumId w:val="0"/>
  </w:num>
  <w:num w:numId="8">
    <w:abstractNumId w:val="2"/>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F0B"/>
    <w:rsid w:val="0001762A"/>
    <w:rsid w:val="000937A1"/>
    <w:rsid w:val="00104FF6"/>
    <w:rsid w:val="00175A09"/>
    <w:rsid w:val="00184389"/>
    <w:rsid w:val="00184FF2"/>
    <w:rsid w:val="002071F9"/>
    <w:rsid w:val="00263D8F"/>
    <w:rsid w:val="002B1791"/>
    <w:rsid w:val="00310914"/>
    <w:rsid w:val="00377FAC"/>
    <w:rsid w:val="003C4231"/>
    <w:rsid w:val="00421DCE"/>
    <w:rsid w:val="00427C14"/>
    <w:rsid w:val="004463E8"/>
    <w:rsid w:val="00477221"/>
    <w:rsid w:val="005276DC"/>
    <w:rsid w:val="005538B5"/>
    <w:rsid w:val="00571C4D"/>
    <w:rsid w:val="00595309"/>
    <w:rsid w:val="0062735F"/>
    <w:rsid w:val="006330DF"/>
    <w:rsid w:val="006C4F96"/>
    <w:rsid w:val="006F7C3A"/>
    <w:rsid w:val="0070240F"/>
    <w:rsid w:val="007C4D6A"/>
    <w:rsid w:val="007D3D86"/>
    <w:rsid w:val="007E0915"/>
    <w:rsid w:val="008577C2"/>
    <w:rsid w:val="00865BEC"/>
    <w:rsid w:val="009038CD"/>
    <w:rsid w:val="009417C5"/>
    <w:rsid w:val="009561E1"/>
    <w:rsid w:val="00991BD5"/>
    <w:rsid w:val="009B18A4"/>
    <w:rsid w:val="00A41233"/>
    <w:rsid w:val="00A61B61"/>
    <w:rsid w:val="00B343A5"/>
    <w:rsid w:val="00B55D12"/>
    <w:rsid w:val="00B91898"/>
    <w:rsid w:val="00B950C5"/>
    <w:rsid w:val="00BD5CBF"/>
    <w:rsid w:val="00C308A7"/>
    <w:rsid w:val="00C80FCB"/>
    <w:rsid w:val="00C95E78"/>
    <w:rsid w:val="00CA4CFA"/>
    <w:rsid w:val="00CD6289"/>
    <w:rsid w:val="00D37033"/>
    <w:rsid w:val="00DB1C51"/>
    <w:rsid w:val="00DD77A6"/>
    <w:rsid w:val="00DE7E2B"/>
    <w:rsid w:val="00DF061E"/>
    <w:rsid w:val="00E164CF"/>
    <w:rsid w:val="00E24BE4"/>
    <w:rsid w:val="00F33F0B"/>
    <w:rsid w:val="00F61D91"/>
    <w:rsid w:val="00FA00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C34FCCE-4F9E-470F-867C-AAC120559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ind w:left="102"/>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2"/>
      <w:jc w:val="both"/>
    </w:pPr>
    <w:rPr>
      <w:sz w:val="24"/>
      <w:szCs w:val="24"/>
    </w:rPr>
  </w:style>
  <w:style w:type="paragraph" w:styleId="ListParagraph">
    <w:name w:val="List Paragraph"/>
    <w:aliases w:val="Body of text,List Paragraph1,Body of textCxSp,Colorful List - Accent 11,kepala 1"/>
    <w:basedOn w:val="Normal"/>
    <w:link w:val="ListParagraphChar"/>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DE7E2B"/>
    <w:pPr>
      <w:tabs>
        <w:tab w:val="center" w:pos="4680"/>
        <w:tab w:val="right" w:pos="9360"/>
      </w:tabs>
    </w:pPr>
  </w:style>
  <w:style w:type="character" w:customStyle="1" w:styleId="HeaderChar">
    <w:name w:val="Header Char"/>
    <w:basedOn w:val="DefaultParagraphFont"/>
    <w:link w:val="Header"/>
    <w:uiPriority w:val="99"/>
    <w:rsid w:val="00DE7E2B"/>
    <w:rPr>
      <w:rFonts w:ascii="Times New Roman" w:eastAsia="Times New Roman" w:hAnsi="Times New Roman" w:cs="Times New Roman"/>
      <w:lang w:val="id"/>
    </w:rPr>
  </w:style>
  <w:style w:type="paragraph" w:styleId="Footer">
    <w:name w:val="footer"/>
    <w:basedOn w:val="Normal"/>
    <w:link w:val="FooterChar"/>
    <w:uiPriority w:val="99"/>
    <w:unhideWhenUsed/>
    <w:rsid w:val="00DE7E2B"/>
    <w:pPr>
      <w:tabs>
        <w:tab w:val="center" w:pos="4680"/>
        <w:tab w:val="right" w:pos="9360"/>
      </w:tabs>
    </w:pPr>
  </w:style>
  <w:style w:type="character" w:customStyle="1" w:styleId="FooterChar">
    <w:name w:val="Footer Char"/>
    <w:basedOn w:val="DefaultParagraphFont"/>
    <w:link w:val="Footer"/>
    <w:uiPriority w:val="99"/>
    <w:rsid w:val="00DE7E2B"/>
    <w:rPr>
      <w:rFonts w:ascii="Times New Roman" w:eastAsia="Times New Roman" w:hAnsi="Times New Roman" w:cs="Times New Roman"/>
      <w:lang w:val="id"/>
    </w:rPr>
  </w:style>
  <w:style w:type="character" w:styleId="Hyperlink">
    <w:name w:val="Hyperlink"/>
    <w:basedOn w:val="DefaultParagraphFont"/>
    <w:uiPriority w:val="99"/>
    <w:unhideWhenUsed/>
    <w:rsid w:val="00DE7E2B"/>
    <w:rPr>
      <w:color w:val="0000FF" w:themeColor="hyperlink"/>
      <w:u w:val="single"/>
    </w:rPr>
  </w:style>
  <w:style w:type="table" w:styleId="TableGrid">
    <w:name w:val="Table Grid"/>
    <w:basedOn w:val="TableNormal"/>
    <w:uiPriority w:val="59"/>
    <w:qFormat/>
    <w:rsid w:val="00DE7E2B"/>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unhideWhenUsed/>
    <w:rsid w:val="008577C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rsid w:val="008577C2"/>
    <w:rPr>
      <w:rFonts w:ascii="Courier New" w:eastAsia="Times New Roman" w:hAnsi="Courier New" w:cs="Courier New"/>
      <w:sz w:val="20"/>
      <w:szCs w:val="20"/>
    </w:rPr>
  </w:style>
  <w:style w:type="character" w:customStyle="1" w:styleId="y2iqfc">
    <w:name w:val="y2iqfc"/>
    <w:basedOn w:val="DefaultParagraphFont"/>
    <w:rsid w:val="008577C2"/>
  </w:style>
  <w:style w:type="paragraph" w:styleId="Bibliography">
    <w:name w:val="Bibliography"/>
    <w:basedOn w:val="Normal"/>
    <w:next w:val="Normal"/>
    <w:uiPriority w:val="37"/>
    <w:unhideWhenUsed/>
    <w:rsid w:val="00865BEC"/>
    <w:pPr>
      <w:widowControl/>
      <w:autoSpaceDE/>
      <w:autoSpaceDN/>
      <w:spacing w:after="200" w:line="276" w:lineRule="auto"/>
    </w:pPr>
    <w:rPr>
      <w:rFonts w:asciiTheme="minorHAnsi" w:eastAsiaTheme="minorHAnsi" w:hAnsiTheme="minorHAnsi" w:cstheme="minorBidi"/>
      <w:lang w:val="id-ID"/>
    </w:rPr>
  </w:style>
  <w:style w:type="character" w:customStyle="1" w:styleId="ListParagraphChar">
    <w:name w:val="List Paragraph Char"/>
    <w:aliases w:val="Body of text Char,List Paragraph1 Char,Body of textCxSp Char,Colorful List - Accent 11 Char,kepala 1 Char"/>
    <w:link w:val="ListParagraph"/>
    <w:uiPriority w:val="34"/>
    <w:qFormat/>
    <w:locked/>
    <w:rsid w:val="00C95E78"/>
    <w:rPr>
      <w:rFonts w:ascii="Times New Roman" w:eastAsia="Times New Roman" w:hAnsi="Times New Roman" w:cs="Times New Roman"/>
      <w:lang w:val="id"/>
    </w:rPr>
  </w:style>
  <w:style w:type="table" w:customStyle="1" w:styleId="LightShading1">
    <w:name w:val="Light Shading1"/>
    <w:basedOn w:val="TableNormal"/>
    <w:uiPriority w:val="60"/>
    <w:rsid w:val="003C4231"/>
    <w:pPr>
      <w:widowControl/>
      <w:autoSpaceDE/>
      <w:autoSpaceDN/>
    </w:pPr>
    <w:rPr>
      <w:color w:val="000000" w:themeColor="text1" w:themeShade="BF"/>
      <w:lang w:val="id-ID"/>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FollowedHyperlink">
    <w:name w:val="FollowedHyperlink"/>
    <w:basedOn w:val="DefaultParagraphFont"/>
    <w:uiPriority w:val="99"/>
    <w:semiHidden/>
    <w:unhideWhenUsed/>
    <w:rsid w:val="0070240F"/>
    <w:rPr>
      <w:color w:val="800080" w:themeColor="followedHyperlink"/>
      <w:u w:val="single"/>
    </w:rPr>
  </w:style>
  <w:style w:type="character" w:customStyle="1" w:styleId="mediumtext">
    <w:name w:val="medium_text"/>
    <w:basedOn w:val="DefaultParagraphFont"/>
    <w:rsid w:val="00CD6289"/>
  </w:style>
  <w:style w:type="paragraph" w:styleId="CommentText">
    <w:name w:val="annotation text"/>
    <w:basedOn w:val="Normal"/>
    <w:link w:val="CommentTextChar"/>
    <w:uiPriority w:val="99"/>
    <w:semiHidden/>
    <w:unhideWhenUsed/>
    <w:rsid w:val="009038CD"/>
    <w:pPr>
      <w:widowControl/>
      <w:autoSpaceDE/>
      <w:autoSpaceDN/>
      <w:spacing w:after="200" w:line="276" w:lineRule="auto"/>
    </w:pPr>
    <w:rPr>
      <w:rFonts w:asciiTheme="minorHAnsi" w:eastAsiaTheme="minorHAnsi" w:hAnsiTheme="minorHAnsi" w:cstheme="minorBidi"/>
      <w:lang w:val="en-US"/>
    </w:rPr>
  </w:style>
  <w:style w:type="character" w:customStyle="1" w:styleId="CommentTextChar">
    <w:name w:val="Comment Text Char"/>
    <w:basedOn w:val="DefaultParagraphFont"/>
    <w:link w:val="CommentText"/>
    <w:uiPriority w:val="99"/>
    <w:semiHidden/>
    <w:rsid w:val="009038CD"/>
  </w:style>
  <w:style w:type="paragraph" w:styleId="BalloonText">
    <w:name w:val="Balloon Text"/>
    <w:basedOn w:val="Normal"/>
    <w:link w:val="BalloonTextChar"/>
    <w:uiPriority w:val="99"/>
    <w:semiHidden/>
    <w:unhideWhenUsed/>
    <w:rsid w:val="009038C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38CD"/>
    <w:rPr>
      <w:rFonts w:ascii="Segoe UI" w:eastAsia="Times New Roman" w:hAnsi="Segoe UI" w:cs="Segoe UI"/>
      <w:sz w:val="18"/>
      <w:szCs w:val="18"/>
      <w:lang w:val="id"/>
    </w:rPr>
  </w:style>
  <w:style w:type="character" w:styleId="CommentReference">
    <w:name w:val="annotation reference"/>
    <w:basedOn w:val="DefaultParagraphFont"/>
    <w:uiPriority w:val="99"/>
    <w:semiHidden/>
    <w:unhideWhenUsed/>
    <w:rsid w:val="009038CD"/>
    <w:rPr>
      <w:sz w:val="16"/>
      <w:szCs w:val="16"/>
    </w:rPr>
  </w:style>
  <w:style w:type="paragraph" w:styleId="CommentSubject">
    <w:name w:val="annotation subject"/>
    <w:basedOn w:val="CommentText"/>
    <w:next w:val="CommentText"/>
    <w:link w:val="CommentSubjectChar"/>
    <w:uiPriority w:val="99"/>
    <w:semiHidden/>
    <w:unhideWhenUsed/>
    <w:rsid w:val="009038CD"/>
    <w:pPr>
      <w:widowControl w:val="0"/>
      <w:autoSpaceDE w:val="0"/>
      <w:autoSpaceDN w:val="0"/>
      <w:spacing w:after="0" w:line="240" w:lineRule="auto"/>
    </w:pPr>
    <w:rPr>
      <w:rFonts w:ascii="Times New Roman" w:eastAsia="Times New Roman" w:hAnsi="Times New Roman" w:cs="Times New Roman"/>
      <w:b/>
      <w:bCs/>
      <w:sz w:val="20"/>
      <w:szCs w:val="20"/>
      <w:lang w:val="id"/>
    </w:rPr>
  </w:style>
  <w:style w:type="character" w:customStyle="1" w:styleId="CommentSubjectChar">
    <w:name w:val="Comment Subject Char"/>
    <w:basedOn w:val="CommentTextChar"/>
    <w:link w:val="CommentSubject"/>
    <w:uiPriority w:val="99"/>
    <w:semiHidden/>
    <w:rsid w:val="009038CD"/>
    <w:rPr>
      <w:rFonts w:ascii="Times New Roman" w:eastAsia="Times New Roman" w:hAnsi="Times New Roman" w:cs="Times New Roman"/>
      <w:b/>
      <w:bCs/>
      <w:sz w:val="20"/>
      <w:szCs w:val="20"/>
      <w:lang w:val="id"/>
    </w:rPr>
  </w:style>
  <w:style w:type="character" w:customStyle="1" w:styleId="shorttext">
    <w:name w:val="short_text"/>
    <w:basedOn w:val="DefaultParagraphFont"/>
    <w:rsid w:val="00427C14"/>
  </w:style>
  <w:style w:type="paragraph" w:customStyle="1" w:styleId="IEEEParagraph">
    <w:name w:val="IEEE Paragraph"/>
    <w:basedOn w:val="Normal"/>
    <w:link w:val="IEEEParagraphChar"/>
    <w:rsid w:val="00427C14"/>
    <w:pPr>
      <w:widowControl/>
      <w:autoSpaceDE/>
      <w:autoSpaceDN/>
      <w:adjustRightInd w:val="0"/>
      <w:snapToGrid w:val="0"/>
      <w:ind w:firstLine="216"/>
      <w:jc w:val="both"/>
    </w:pPr>
    <w:rPr>
      <w:rFonts w:eastAsia="SimSun"/>
      <w:sz w:val="24"/>
      <w:szCs w:val="24"/>
      <w:lang w:val="en-AU" w:eastAsia="zh-CN"/>
    </w:rPr>
  </w:style>
  <w:style w:type="character" w:customStyle="1" w:styleId="IEEEParagraphChar">
    <w:name w:val="IEEE Paragraph Char"/>
    <w:link w:val="IEEEParagraph"/>
    <w:rsid w:val="00427C14"/>
    <w:rPr>
      <w:rFonts w:ascii="Times New Roman" w:eastAsia="SimSun" w:hAnsi="Times New Roman" w:cs="Times New Roman"/>
      <w:sz w:val="24"/>
      <w:szCs w:val="24"/>
      <w:lang w:val="en-AU" w:eastAsia="zh-CN"/>
    </w:rPr>
  </w:style>
  <w:style w:type="table" w:styleId="PlainTable2">
    <w:name w:val="Plain Table 2"/>
    <w:basedOn w:val="TableNormal"/>
    <w:uiPriority w:val="42"/>
    <w:rsid w:val="00427C14"/>
    <w:pPr>
      <w:widowControl/>
      <w:autoSpaceDE/>
      <w:autoSpaceDN/>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jlqj4b">
    <w:name w:val="jlqj4b"/>
    <w:basedOn w:val="DefaultParagraphFont"/>
    <w:rsid w:val="00A41233"/>
  </w:style>
  <w:style w:type="paragraph" w:customStyle="1" w:styleId="Default">
    <w:name w:val="Default"/>
    <w:rsid w:val="00A41233"/>
    <w:pPr>
      <w:widowControl/>
      <w:adjustRightInd w:val="0"/>
      <w:spacing w:after="200" w:line="276" w:lineRule="auto"/>
      <w:ind w:left="1077" w:hanging="357"/>
      <w:jc w:val="both"/>
    </w:pPr>
    <w:rPr>
      <w:rFonts w:ascii="Times New Roman" w:eastAsia="Calibri" w:hAnsi="Times New Roman" w:cs="Times New Roman"/>
      <w:color w:val="000000"/>
      <w:sz w:val="24"/>
      <w:szCs w:val="24"/>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027789">
      <w:bodyDiv w:val="1"/>
      <w:marLeft w:val="0"/>
      <w:marRight w:val="0"/>
      <w:marTop w:val="0"/>
      <w:marBottom w:val="0"/>
      <w:divBdr>
        <w:top w:val="none" w:sz="0" w:space="0" w:color="auto"/>
        <w:left w:val="none" w:sz="0" w:space="0" w:color="auto"/>
        <w:bottom w:val="none" w:sz="0" w:space="0" w:color="auto"/>
        <w:right w:val="none" w:sz="0" w:space="0" w:color="auto"/>
      </w:divBdr>
    </w:div>
    <w:div w:id="283923274">
      <w:bodyDiv w:val="1"/>
      <w:marLeft w:val="0"/>
      <w:marRight w:val="0"/>
      <w:marTop w:val="0"/>
      <w:marBottom w:val="0"/>
      <w:divBdr>
        <w:top w:val="none" w:sz="0" w:space="0" w:color="auto"/>
        <w:left w:val="none" w:sz="0" w:space="0" w:color="auto"/>
        <w:bottom w:val="none" w:sz="0" w:space="0" w:color="auto"/>
        <w:right w:val="none" w:sz="0" w:space="0" w:color="auto"/>
      </w:divBdr>
      <w:divsChild>
        <w:div w:id="1712805574">
          <w:marLeft w:val="0"/>
          <w:marRight w:val="0"/>
          <w:marTop w:val="0"/>
          <w:marBottom w:val="0"/>
          <w:divBdr>
            <w:top w:val="none" w:sz="0" w:space="0" w:color="auto"/>
            <w:left w:val="none" w:sz="0" w:space="0" w:color="auto"/>
            <w:bottom w:val="none" w:sz="0" w:space="0" w:color="auto"/>
            <w:right w:val="none" w:sz="0" w:space="0" w:color="auto"/>
          </w:divBdr>
        </w:div>
      </w:divsChild>
    </w:div>
    <w:div w:id="5061371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algazalahal@gmail.com" TargetMode="External"/><Relationship Id="rId13" Type="http://schemas.openxmlformats.org/officeDocument/2006/relationships/chart" Target="charts/chart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ritasinthia07@gmail.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Wasidirma@unib.ac.id"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floor>
      <c:thickness val="0"/>
    </c:floor>
    <c:sideWall>
      <c:thickness val="0"/>
    </c:sideWall>
    <c:backWall>
      <c:thickness val="0"/>
    </c:backWall>
    <c:plotArea>
      <c:layout/>
      <c:bar3DChart>
        <c:barDir val="col"/>
        <c:grouping val="standard"/>
        <c:varyColors val="0"/>
        <c:ser>
          <c:idx val="0"/>
          <c:order val="0"/>
          <c:tx>
            <c:strRef>
              <c:f>Sheet3!$E$1</c:f>
              <c:strCache>
                <c:ptCount val="1"/>
                <c:pt idx="0">
                  <c:v>Skor Pre-test</c:v>
                </c:pt>
              </c:strCache>
            </c:strRef>
          </c:tx>
          <c:invertIfNegative val="0"/>
          <c:val>
            <c:numRef>
              <c:f>Sheet3!$E$2:$E$36</c:f>
              <c:numCache>
                <c:formatCode>General</c:formatCode>
                <c:ptCount val="35"/>
                <c:pt idx="0">
                  <c:v>99</c:v>
                </c:pt>
                <c:pt idx="1">
                  <c:v>88</c:v>
                </c:pt>
                <c:pt idx="2">
                  <c:v>90</c:v>
                </c:pt>
                <c:pt idx="3">
                  <c:v>73</c:v>
                </c:pt>
                <c:pt idx="4">
                  <c:v>53</c:v>
                </c:pt>
                <c:pt idx="5">
                  <c:v>74</c:v>
                </c:pt>
                <c:pt idx="6">
                  <c:v>80</c:v>
                </c:pt>
                <c:pt idx="7">
                  <c:v>82</c:v>
                </c:pt>
                <c:pt idx="8">
                  <c:v>96</c:v>
                </c:pt>
                <c:pt idx="9">
                  <c:v>88</c:v>
                </c:pt>
                <c:pt idx="10">
                  <c:v>80</c:v>
                </c:pt>
                <c:pt idx="11">
                  <c:v>69</c:v>
                </c:pt>
                <c:pt idx="12">
                  <c:v>53</c:v>
                </c:pt>
                <c:pt idx="13">
                  <c:v>94</c:v>
                </c:pt>
                <c:pt idx="14">
                  <c:v>80</c:v>
                </c:pt>
                <c:pt idx="15">
                  <c:v>47</c:v>
                </c:pt>
                <c:pt idx="16">
                  <c:v>73</c:v>
                </c:pt>
                <c:pt idx="17">
                  <c:v>96</c:v>
                </c:pt>
                <c:pt idx="18">
                  <c:v>80</c:v>
                </c:pt>
                <c:pt idx="19">
                  <c:v>64</c:v>
                </c:pt>
                <c:pt idx="20">
                  <c:v>82</c:v>
                </c:pt>
                <c:pt idx="21">
                  <c:v>83</c:v>
                </c:pt>
                <c:pt idx="22">
                  <c:v>96</c:v>
                </c:pt>
                <c:pt idx="23">
                  <c:v>102</c:v>
                </c:pt>
                <c:pt idx="24">
                  <c:v>78</c:v>
                </c:pt>
                <c:pt idx="25">
                  <c:v>95</c:v>
                </c:pt>
                <c:pt idx="26">
                  <c:v>70</c:v>
                </c:pt>
                <c:pt idx="27">
                  <c:v>56</c:v>
                </c:pt>
                <c:pt idx="28">
                  <c:v>82</c:v>
                </c:pt>
                <c:pt idx="29">
                  <c:v>70</c:v>
                </c:pt>
                <c:pt idx="30">
                  <c:v>83</c:v>
                </c:pt>
                <c:pt idx="31">
                  <c:v>93</c:v>
                </c:pt>
                <c:pt idx="32">
                  <c:v>84</c:v>
                </c:pt>
                <c:pt idx="33">
                  <c:v>73</c:v>
                </c:pt>
                <c:pt idx="34">
                  <c:v>110</c:v>
                </c:pt>
              </c:numCache>
            </c:numRef>
          </c:val>
          <c:extLst xmlns:c16r2="http://schemas.microsoft.com/office/drawing/2015/06/chart">
            <c:ext xmlns:c16="http://schemas.microsoft.com/office/drawing/2014/chart" uri="{C3380CC4-5D6E-409C-BE32-E72D297353CC}">
              <c16:uniqueId val="{00000000-37ED-4134-9EE2-7859752DCBB0}"/>
            </c:ext>
          </c:extLst>
        </c:ser>
        <c:ser>
          <c:idx val="1"/>
          <c:order val="1"/>
          <c:tx>
            <c:strRef>
              <c:f>Sheet3!$F$1</c:f>
              <c:strCache>
                <c:ptCount val="1"/>
                <c:pt idx="0">
                  <c:v>Kenaikan</c:v>
                </c:pt>
              </c:strCache>
            </c:strRef>
          </c:tx>
          <c:invertIfNegative val="0"/>
          <c:val>
            <c:numRef>
              <c:f>Sheet3!$F$2:$F$36</c:f>
              <c:numCache>
                <c:formatCode>General</c:formatCode>
                <c:ptCount val="35"/>
                <c:pt idx="0">
                  <c:v>61</c:v>
                </c:pt>
                <c:pt idx="1">
                  <c:v>63</c:v>
                </c:pt>
                <c:pt idx="2">
                  <c:v>9</c:v>
                </c:pt>
                <c:pt idx="3">
                  <c:v>53</c:v>
                </c:pt>
                <c:pt idx="4">
                  <c:v>115</c:v>
                </c:pt>
                <c:pt idx="5">
                  <c:v>44</c:v>
                </c:pt>
                <c:pt idx="6">
                  <c:v>44</c:v>
                </c:pt>
                <c:pt idx="7">
                  <c:v>88</c:v>
                </c:pt>
                <c:pt idx="8">
                  <c:v>9</c:v>
                </c:pt>
                <c:pt idx="9">
                  <c:v>41</c:v>
                </c:pt>
                <c:pt idx="10">
                  <c:v>58</c:v>
                </c:pt>
                <c:pt idx="11">
                  <c:v>67</c:v>
                </c:pt>
                <c:pt idx="12">
                  <c:v>58</c:v>
                </c:pt>
                <c:pt idx="13">
                  <c:v>60</c:v>
                </c:pt>
                <c:pt idx="14">
                  <c:v>82</c:v>
                </c:pt>
                <c:pt idx="15">
                  <c:v>46</c:v>
                </c:pt>
                <c:pt idx="16">
                  <c:v>58</c:v>
                </c:pt>
                <c:pt idx="17">
                  <c:v>50</c:v>
                </c:pt>
                <c:pt idx="18">
                  <c:v>22</c:v>
                </c:pt>
                <c:pt idx="19">
                  <c:v>57</c:v>
                </c:pt>
                <c:pt idx="20">
                  <c:v>34</c:v>
                </c:pt>
                <c:pt idx="21">
                  <c:v>22</c:v>
                </c:pt>
                <c:pt idx="22">
                  <c:v>10</c:v>
                </c:pt>
                <c:pt idx="23">
                  <c:v>0</c:v>
                </c:pt>
                <c:pt idx="24">
                  <c:v>60</c:v>
                </c:pt>
                <c:pt idx="25">
                  <c:v>52</c:v>
                </c:pt>
                <c:pt idx="26">
                  <c:v>84</c:v>
                </c:pt>
                <c:pt idx="27">
                  <c:v>93</c:v>
                </c:pt>
                <c:pt idx="28">
                  <c:v>61</c:v>
                </c:pt>
                <c:pt idx="29">
                  <c:v>59</c:v>
                </c:pt>
                <c:pt idx="30">
                  <c:v>61</c:v>
                </c:pt>
                <c:pt idx="31">
                  <c:v>58</c:v>
                </c:pt>
                <c:pt idx="32">
                  <c:v>57</c:v>
                </c:pt>
                <c:pt idx="33">
                  <c:v>71</c:v>
                </c:pt>
                <c:pt idx="34">
                  <c:v>34</c:v>
                </c:pt>
              </c:numCache>
            </c:numRef>
          </c:val>
          <c:extLst xmlns:c16r2="http://schemas.microsoft.com/office/drawing/2015/06/chart">
            <c:ext xmlns:c16="http://schemas.microsoft.com/office/drawing/2014/chart" uri="{C3380CC4-5D6E-409C-BE32-E72D297353CC}">
              <c16:uniqueId val="{00000001-37ED-4134-9EE2-7859752DCBB0}"/>
            </c:ext>
          </c:extLst>
        </c:ser>
        <c:ser>
          <c:idx val="2"/>
          <c:order val="2"/>
          <c:tx>
            <c:strRef>
              <c:f>Sheet3!$G$1</c:f>
              <c:strCache>
                <c:ptCount val="1"/>
                <c:pt idx="0">
                  <c:v>Skor Pos-test</c:v>
                </c:pt>
              </c:strCache>
            </c:strRef>
          </c:tx>
          <c:invertIfNegative val="0"/>
          <c:val>
            <c:numRef>
              <c:f>Sheet3!$G$2:$G$36</c:f>
              <c:numCache>
                <c:formatCode>General</c:formatCode>
                <c:ptCount val="35"/>
                <c:pt idx="0">
                  <c:v>160</c:v>
                </c:pt>
                <c:pt idx="1">
                  <c:v>151</c:v>
                </c:pt>
                <c:pt idx="2">
                  <c:v>99</c:v>
                </c:pt>
                <c:pt idx="3">
                  <c:v>126</c:v>
                </c:pt>
                <c:pt idx="4">
                  <c:v>168</c:v>
                </c:pt>
                <c:pt idx="5">
                  <c:v>118</c:v>
                </c:pt>
                <c:pt idx="6">
                  <c:v>124</c:v>
                </c:pt>
                <c:pt idx="7">
                  <c:v>170</c:v>
                </c:pt>
                <c:pt idx="8">
                  <c:v>105</c:v>
                </c:pt>
                <c:pt idx="9">
                  <c:v>129</c:v>
                </c:pt>
                <c:pt idx="10">
                  <c:v>138</c:v>
                </c:pt>
                <c:pt idx="11">
                  <c:v>136</c:v>
                </c:pt>
                <c:pt idx="12">
                  <c:v>111</c:v>
                </c:pt>
                <c:pt idx="13">
                  <c:v>154</c:v>
                </c:pt>
                <c:pt idx="14">
                  <c:v>162</c:v>
                </c:pt>
                <c:pt idx="15">
                  <c:v>93</c:v>
                </c:pt>
                <c:pt idx="16">
                  <c:v>131</c:v>
                </c:pt>
                <c:pt idx="17">
                  <c:v>146</c:v>
                </c:pt>
                <c:pt idx="18">
                  <c:v>102</c:v>
                </c:pt>
                <c:pt idx="19">
                  <c:v>121</c:v>
                </c:pt>
                <c:pt idx="20">
                  <c:v>116</c:v>
                </c:pt>
                <c:pt idx="21">
                  <c:v>105</c:v>
                </c:pt>
                <c:pt idx="22">
                  <c:v>106</c:v>
                </c:pt>
                <c:pt idx="23">
                  <c:v>102</c:v>
                </c:pt>
                <c:pt idx="24">
                  <c:v>138</c:v>
                </c:pt>
                <c:pt idx="25">
                  <c:v>147</c:v>
                </c:pt>
                <c:pt idx="26">
                  <c:v>154</c:v>
                </c:pt>
                <c:pt idx="27">
                  <c:v>149</c:v>
                </c:pt>
                <c:pt idx="28">
                  <c:v>143</c:v>
                </c:pt>
                <c:pt idx="29">
                  <c:v>129</c:v>
                </c:pt>
                <c:pt idx="30">
                  <c:v>144</c:v>
                </c:pt>
                <c:pt idx="31">
                  <c:v>151</c:v>
                </c:pt>
                <c:pt idx="32">
                  <c:v>141</c:v>
                </c:pt>
                <c:pt idx="33">
                  <c:v>144</c:v>
                </c:pt>
                <c:pt idx="34">
                  <c:v>144</c:v>
                </c:pt>
              </c:numCache>
            </c:numRef>
          </c:val>
          <c:extLst xmlns:c16r2="http://schemas.microsoft.com/office/drawing/2015/06/chart">
            <c:ext xmlns:c16="http://schemas.microsoft.com/office/drawing/2014/chart" uri="{C3380CC4-5D6E-409C-BE32-E72D297353CC}">
              <c16:uniqueId val="{00000002-37ED-4134-9EE2-7859752DCBB0}"/>
            </c:ext>
          </c:extLst>
        </c:ser>
        <c:dLbls>
          <c:showLegendKey val="0"/>
          <c:showVal val="0"/>
          <c:showCatName val="0"/>
          <c:showSerName val="0"/>
          <c:showPercent val="0"/>
          <c:showBubbleSize val="0"/>
        </c:dLbls>
        <c:gapWidth val="300"/>
        <c:shape val="box"/>
        <c:axId val="451139272"/>
        <c:axId val="451139664"/>
        <c:axId val="451866592"/>
      </c:bar3DChart>
      <c:catAx>
        <c:axId val="451139272"/>
        <c:scaling>
          <c:orientation val="minMax"/>
        </c:scaling>
        <c:delete val="0"/>
        <c:axPos val="b"/>
        <c:majorTickMark val="none"/>
        <c:minorTickMark val="none"/>
        <c:tickLblPos val="nextTo"/>
        <c:crossAx val="451139664"/>
        <c:crosses val="autoZero"/>
        <c:auto val="1"/>
        <c:lblAlgn val="ctr"/>
        <c:lblOffset val="100"/>
        <c:noMultiLvlLbl val="0"/>
      </c:catAx>
      <c:valAx>
        <c:axId val="451139664"/>
        <c:scaling>
          <c:orientation val="minMax"/>
        </c:scaling>
        <c:delete val="0"/>
        <c:axPos val="l"/>
        <c:majorGridlines/>
        <c:minorGridlines/>
        <c:title>
          <c:tx>
            <c:rich>
              <a:bodyPr/>
              <a:lstStyle/>
              <a:p>
                <a:pPr>
                  <a:defRPr/>
                </a:pPr>
                <a:r>
                  <a:rPr lang="id-ID"/>
                  <a:t>Perbandingan Skor Pre-test dan Post-test</a:t>
                </a:r>
              </a:p>
            </c:rich>
          </c:tx>
          <c:layout>
            <c:manualLayout>
              <c:xMode val="edge"/>
              <c:yMode val="edge"/>
              <c:x val="3.1963692038495195E-2"/>
              <c:y val="0.11621536891221941"/>
            </c:manualLayout>
          </c:layout>
          <c:overlay val="0"/>
        </c:title>
        <c:numFmt formatCode="General" sourceLinked="1"/>
        <c:majorTickMark val="out"/>
        <c:minorTickMark val="none"/>
        <c:tickLblPos val="nextTo"/>
        <c:crossAx val="451139272"/>
        <c:crosses val="autoZero"/>
        <c:crossBetween val="between"/>
      </c:valAx>
      <c:serAx>
        <c:axId val="451866592"/>
        <c:scaling>
          <c:orientation val="minMax"/>
        </c:scaling>
        <c:delete val="1"/>
        <c:axPos val="b"/>
        <c:majorTickMark val="none"/>
        <c:minorTickMark val="none"/>
        <c:tickLblPos val="nextTo"/>
        <c:crossAx val="451139664"/>
        <c:crosses val="autoZero"/>
      </c:ser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Version="">
  <b:Source>
    <b:Tag>Hid13</b:Tag>
    <b:SourceType>JournalArticle</b:SourceType>
    <b:Guid>{779E948E-BCEB-4366-A57A-D475AD9ABA89}</b:Guid>
    <b:Author>
      <b:Author>
        <b:NameList>
          <b:Person>
            <b:Last>Hidayat</b:Last>
          </b:Person>
        </b:NameList>
      </b:Author>
    </b:Author>
    <b:Title>Pengaruh Harga Diri dan Pelajar Moral Terhadap Perilaku Seksual Remaja Berpacaran </b:Title>
    <b:Year>Juni 2013</b:Year>
    <b:JournalName>Jurnal Psikostudia Universitas Mulawarman, Vol.2.No.1</b:JournalName>
    <b:Pages>hlm.1-9</b:Pages>
    <b:RefOrder>1</b:RefOrder>
  </b:Source>
  <b:Source>
    <b:Tag>Del07</b:Tag>
    <b:SourceType>JournalArticle</b:SourceType>
    <b:Guid>{9E3ED08B-FD53-4F3E-B840-A657C33C8DB4}</b:Guid>
    <b:Author>
      <b:Author>
        <b:NameList>
          <b:Person>
            <b:Last>Delameter</b:Last>
          </b:Person>
        </b:NameList>
      </b:Author>
    </b:Author>
    <b:Title>Sexsual Behavior In Later Life</b:Title>
    <b:JournalName>Journal Or Aging And Health</b:JournalName>
    <b:Year>2007</b:Year>
    <b:Pages>154</b:Pages>
    <b:RefOrder>3</b:RefOrder>
  </b:Source>
  <b:Source>
    <b:Tag>Sur06</b:Tag>
    <b:SourceType>JournalArticle</b:SourceType>
    <b:Guid>{C752CBBA-8A69-4578-87E3-56F609A766B3}</b:Guid>
    <b:Author>
      <b:Author>
        <b:NameList>
          <b:Person>
            <b:Last>Suryoputro</b:Last>
          </b:Person>
        </b:NameList>
      </b:Author>
    </b:Author>
    <b:Title>Faktor-faktor yang mempengaruhi Perilaku Seksual Remaja Di Jawa Tengah Impikasi terhadap Kebijakan dab Layanan Kesehatan Seksual dan Reproduksi</b:Title>
    <b:JournalName>Jurnal Makara, Kesehatan Vol.10.No1</b:JournalName>
    <b:Year>2006</b:Year>
    <b:Pages>158</b:Pages>
    <b:RefOrder>4</b:RefOrder>
  </b:Source>
  <b:Source>
    <b:Tag>Mah20</b:Tag>
    <b:SourceType>JournalArticle</b:SourceType>
    <b:Guid>{327806A6-747D-48AE-A35C-C9F4EFAD6259}</b:Guid>
    <b:Author>
      <b:Author>
        <b:NameList>
          <b:Person>
            <b:Last>Mahfudizoh</b:Last>
          </b:Person>
        </b:NameList>
      </b:Author>
    </b:Author>
    <b:Title>Peningkatan Pemahaman Siswa Tentang Resiko Perilaku Seksual Pranikah</b:Title>
    <b:JournalName>Journal Universitas PGRI Semarang Vol.7.No.1</b:JournalName>
    <b:Year> April 2020</b:Year>
    <b:RefOrder>5</b:RefOrder>
  </b:Source>
  <b:Source>
    <b:Tag>Put13</b:Tag>
    <b:SourceType>JournalArticle</b:SourceType>
    <b:Guid>{A8169D6B-2FD3-4CB6-9451-95FB1742C1FE}</b:Guid>
    <b:Author>
      <b:Author>
        <b:NameList>
          <b:Person>
            <b:Last>Putri</b:Last>
          </b:Person>
        </b:NameList>
      </b:Author>
    </b:Author>
    <b:Title>Penerapan Bimbingan Kelompok Teknik Homeroom Untuk Meningkatkan Pemahaman Siswa Tentang Rsiko Perilaku Seksual Pranikah e</b:Title>
    <b:JournalName>Vol.1.No.1</b:JournalName>
    <b:Year>2013</b:Year>
    <b:RefOrder>2</b:RefOrder>
  </b:Source>
  <b:Source>
    <b:Tag>Drs10</b:Tag>
    <b:SourceType>Book</b:SourceType>
    <b:Guid>{A095F7D1-3B8F-4403-BF2A-C05D722979F4}</b:Guid>
    <b:Author>
      <b:Author>
        <b:NameList>
          <b:Person>
            <b:Last>Luddin</b:Last>
            <b:First>Abu</b:First>
            <b:Middle>BAkar M.</b:Middle>
          </b:Person>
        </b:NameList>
      </b:Author>
    </b:Author>
    <b:Title>Dasar-Dasar Konseling</b:Title>
    <b:Year>2010</b:Year>
    <b:City>Bandung</b:City>
    <b:Publisher>Citapustaka Media Perintis</b:Publisher>
    <b:RefOrder>2</b:RefOrder>
  </b:Source>
  <b:Source>
    <b:Tag>Abu10</b:Tag>
    <b:SourceType>Book</b:SourceType>
    <b:Guid>{3CD5DBBF-D069-4BD2-AA2B-257507D6A1DF}</b:Guid>
    <b:Author>
      <b:Author>
        <b:Corporate>Abu Bakar M. Luddin</b:Corporate>
      </b:Author>
    </b:Author>
    <b:Title>Dasar-Dasar Konseling (Tinjauan Teori dan Praktik)</b:Title>
    <b:Year>2010</b:Year>
    <b:City>Bandung</b:City>
    <b:Publisher>Citapustaka Media Perintis</b:Publisher>
    <b:RefOrder>3</b:RefOrder>
  </b:Source>
  <b:Source>
    <b:Tag>Wah20</b:Tag>
    <b:SourceType>Book</b:SourceType>
    <b:Guid>{3485C4F9-47BD-4C7B-A8CC-FCA95F941EBD}</b:Guid>
    <b:Author>
      <b:Author>
        <b:NameList>
          <b:Person>
            <b:Last>Wahyuningsih</b:Last>
            <b:First>Diana</b:First>
            <b:Middle>Dewi</b:Middle>
          </b:Person>
        </b:NameList>
      </b:Author>
    </b:Author>
    <b:Title>Panduan Untuk Konselor Teknik Self Management Dalam Bingkai Konseling Cognitive Behavior Untuk Meningkatkan Kemandirian Belajar Siswa SMP</b:Title>
    <b:Year>2020</b:Year>
    <b:City>Purwodadi-Grobogan</b:City>
    <b:Publisher>CV. Sarnu Untung</b:Publisher>
    <b:RefOrder>4</b:RefOrder>
  </b:Source>
  <b:Source>
    <b:Tag>Poh20</b:Tag>
    <b:SourceType>Book</b:SourceType>
    <b:Guid>{D42B230C-5BA6-457D-8952-3B83EEA142E1}</b:Guid>
    <b:Author>
      <b:Author>
        <b:NameList>
          <b:Person>
            <b:Last>Pohan</b:Last>
            <b:First>Albert</b:First>
            <b:Middle>Efendi</b:Middle>
          </b:Person>
        </b:NameList>
      </b:Author>
    </b:Author>
    <b:Title>Konsep Pembelajaran Daring Berbasis Pendekatan Ilmiah</b:Title>
    <b:Year>2020</b:Year>
    <b:City>Purwodadi-Grobogan</b:City>
    <b:Publisher>CV Sarnu Untung</b:Publisher>
    <b:RefOrder>5</b:RefOrder>
  </b:Source>
  <b:Source>
    <b:Tag>Moh18</b:Tag>
    <b:SourceType>Book</b:SourceType>
    <b:Guid>{8E0AA406-5291-4C9D-94D8-010CA4E77E25}</b:Guid>
    <b:Author>
      <b:Author>
        <b:NameList>
          <b:Person>
            <b:Last>Suardi</b:Last>
            <b:First>Moh</b:First>
          </b:Person>
        </b:NameList>
      </b:Author>
    </b:Author>
    <b:Title>Belajar &amp; Pembelajaran</b:Title>
    <b:Year>2018</b:Year>
    <b:City>Yogyakarta</b:City>
    <b:Publisher>Grup Penerbit CV Budi Utama</b:Publisher>
    <b:RefOrder>6</b:RefOrder>
  </b:Source>
  <b:Source>
    <b:Tag>Efe16</b:Tag>
    <b:SourceType>Book</b:SourceType>
    <b:Guid>{5D97EE17-621F-4ABB-B91C-79052962A1F4}</b:Guid>
    <b:Author>
      <b:Author>
        <b:NameList>
          <b:Person>
            <b:Last>Efendi</b:Last>
          </b:Person>
        </b:NameList>
      </b:Author>
    </b:Author>
    <b:Title>Konsep Pemikiran Edward L. Thorndike Behavioristik dan Imam Al-Ghazali Akhlak</b:Title>
    <b:Year>2016</b:Year>
    <b:City>DKI Jakarta</b:City>
    <b:Publisher>GuePedia</b:Publisher>
    <b:RefOrder>7</b:RefOrder>
  </b:Source>
  <b:Source>
    <b:Tag>Hen09</b:Tag>
    <b:SourceType>Book</b:SourceType>
    <b:Guid>{8E59A2C2-7D4F-4B91-8506-381EC32A03FF}</b:Guid>
    <b:Author>
      <b:Author>
        <b:NameList>
          <b:Person>
            <b:Last>Surya</b:Last>
            <b:First>Hendra</b:First>
          </b:Person>
        </b:NameList>
      </b:Author>
    </b:Author>
    <b:Title>Menjadi Manusia Pembelajar</b:Title>
    <b:Year>2009</b:Year>
    <b:City>Jakarta</b:City>
    <b:Publisher>PT Elex Media Komputindo</b:Publisher>
    <b:RefOrder>8</b:RefOrder>
  </b:Source>
  <b:Source>
    <b:Tag>Yar19</b:Tag>
    <b:SourceType>Book</b:SourceType>
    <b:Guid>{A7779EA3-6F34-49EF-BDC2-D2044FE95EF6}</b:Guid>
    <b:Author>
      <b:Author>
        <b:NameList>
          <b:Person>
            <b:Last>Yarmis Syukur</b:Last>
            <b:First>Neviyarni,Triave</b:First>
            <b:Middle>Nuzila Zahri</b:Middle>
          </b:Person>
        </b:NameList>
      </b:Author>
    </b:Author>
    <b:Title>Bimbingan dan Konseling Di Sekolah</b:Title>
    <b:Year>2019</b:Year>
    <b:City>Purwokerto</b:City>
    <b:Publisher>CV IRDH</b:Publisher>
    <b:RefOrder>9</b:RefOrder>
  </b:Source>
  <b:Source>
    <b:Tag>Rat21</b:Tag>
    <b:SourceType>Book</b:SourceType>
    <b:Guid>{D2F9A746-4559-4B3A-8CA7-AFFBE4432C32}</b:Guid>
    <b:Author>
      <b:Author>
        <b:NameList>
          <b:Person>
            <b:Last>Christiana</b:Last>
            <b:First>Ratih</b:First>
          </b:Person>
        </b:NameList>
      </b:Author>
    </b:Author>
    <b:Title>Permainan dalam Layanan BK</b:Title>
    <b:Year>2021</b:Year>
    <b:City>Bandung</b:City>
    <b:Publisher>Manggu Makmur Tanjung Lestari</b:Publisher>
    <b:RefOrder>1</b:RefOrder>
  </b:Source>
  <b:Source>
    <b:Tag>Yul20</b:Tag>
    <b:SourceType>Book</b:SourceType>
    <b:Guid>{08FD1B59-3643-489F-8353-9F47108B24BF}</b:Guid>
    <b:Author>
      <b:Author>
        <b:NameList>
          <b:Person>
            <b:Last>Yulia Rizki Ramadhani</b:Last>
            <b:First>Masrul,</b:First>
            <b:Middle>Rahmi Ramadhani, Rani Rahim, Andi Febriana Tamrin</b:Middle>
          </b:Person>
        </b:NameList>
      </b:Author>
    </b:Author>
    <b:Title>Metode &amp; Teknik Pembelajaran Inovatif</b:Title>
    <b:Year>2020</b:Year>
    <b:City>Medan</b:City>
    <b:Publisher>Yayasan Kita Menulis</b:Publisher>
    <b:RefOrder>1</b:RefOrder>
  </b:Source>
  <b:Source>
    <b:Tag>Pep08</b:Tag>
    <b:SourceType>Book</b:SourceType>
    <b:Guid>{1342E401-86D8-484B-84D5-A9B99770FB27}</b:Guid>
    <b:Author>
      <b:Author>
        <b:NameList>
          <b:Person>
            <b:Last>Nurhidayat</b:Last>
            <b:First>Pepen</b:First>
            <b:Middle>Supendi &amp;</b:Middle>
          </b:Person>
        </b:NameList>
      </b:Author>
    </b:Author>
    <b:Title>Fun Game</b:Title>
    <b:Year>2008</b:Year>
    <b:City>Jakarta</b:City>
    <b:Publisher>Penebar Swadaya</b:Publisher>
    <b:RefOrder>2</b:RefOrder>
  </b:Source>
  <b:Source>
    <b:Tag>Yul201</b:Tag>
    <b:SourceType>Book</b:SourceType>
    <b:Guid>{39E8A8D3-8AF6-46C8-8686-7A17C53BCD32}</b:Guid>
    <b:Author>
      <b:Author>
        <b:NameList>
          <b:Person>
            <b:Last>Yulia Rizki Ramadhani</b:Last>
            <b:First>Masrul,</b:First>
            <b:Middle>Rahmi Ramadhani, Rani Rahim, Andi Febrian Tamrin, Juliana Santi Daulay, Anita Purba, Tasnim, Arsen Nahum Pasaribu, Muhammad Asdar AB, Tuti Agustin, Cahyo Prianto dan Janner Simarmata</b:Middle>
          </b:Person>
        </b:NameList>
      </b:Author>
    </b:Author>
    <b:Title>Metode dan Teknik Pembelajaran Inovatif</b:Title>
    <b:Year>2020</b:Year>
    <b:City>Jakarta</b:City>
    <b:Publisher>Yayasan Kita Menulis</b:Publisher>
    <b:RefOrder>1</b:RefOrder>
  </b:Source>
</b:Sources>
</file>

<file path=customXml/itemProps1.xml><?xml version="1.0" encoding="utf-8"?>
<ds:datastoreItem xmlns:ds="http://schemas.openxmlformats.org/officeDocument/2006/customXml" ds:itemID="{BDF7B86F-84D1-4063-9A2D-C67C6CF95F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2720</Words>
  <Characters>15510</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Windows User</cp:lastModifiedBy>
  <cp:revision>2</cp:revision>
  <cp:lastPrinted>2022-05-31T07:36:00Z</cp:lastPrinted>
  <dcterms:created xsi:type="dcterms:W3CDTF">2022-05-31T07:37:00Z</dcterms:created>
  <dcterms:modified xsi:type="dcterms:W3CDTF">2022-05-31T07:37:00Z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2021-09-12T00:00:00Z</vt:filetime>
  </property>
  <property fmtid="{D5CDD505-2E9C-101B-9397-08002B2CF9AE}" pid="3" name="Creator">
    <vt:lpwstr>Microsoft® Word 2010</vt:lpwstr>
  </property>
  <property fmtid="{D5CDD505-2E9C-101B-9397-08002B2CF9AE}" pid="4" name="LastSaved">
    <vt:filetime>2022-01-06T00:00:00Z</vt:filetime>
  </property>
</Properties>
</file>