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A1" w:rsidRDefault="00CD62A1" w:rsidP="00CD62A1">
      <w:pPr>
        <w:spacing w:after="0" w:line="240" w:lineRule="auto"/>
        <w:jc w:val="center"/>
        <w:rPr>
          <w:rFonts w:ascii="Arial" w:hAnsi="Arial" w:cs="Arial"/>
          <w:b/>
          <w:sz w:val="20"/>
          <w:szCs w:val="20"/>
          <w:u w:val="single"/>
        </w:rPr>
      </w:pPr>
      <w:r w:rsidRPr="008E0152">
        <w:rPr>
          <w:rFonts w:ascii="Arial" w:hAnsi="Arial" w:cs="Arial"/>
          <w:b/>
          <w:noProof/>
          <w:sz w:val="20"/>
          <w:szCs w:val="20"/>
          <w:u w:val="single"/>
          <w:lang w:val="en-ID" w:eastAsia="en-ID"/>
        </w:rPr>
        <mc:AlternateContent>
          <mc:Choice Requires="wps">
            <w:drawing>
              <wp:inline distT="0" distB="0" distL="0" distR="0" wp14:anchorId="6BCA50B4" wp14:editId="4B8702B3">
                <wp:extent cx="5821680" cy="1404620"/>
                <wp:effectExtent l="0" t="0" r="2667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04620"/>
                        </a:xfrm>
                        <a:prstGeom prst="rect">
                          <a:avLst/>
                        </a:prstGeom>
                        <a:solidFill>
                          <a:srgbClr val="E2C5FF"/>
                        </a:solidFill>
                        <a:ln w="9525">
                          <a:solidFill>
                            <a:srgbClr val="000000"/>
                          </a:solidFill>
                          <a:miter lim="800000"/>
                          <a:headEnd/>
                          <a:tailEnd/>
                        </a:ln>
                      </wps:spPr>
                      <wps:txbx>
                        <w:txbxContent>
                          <w:p w:rsidR="00CD62A1" w:rsidRPr="00BD1183" w:rsidRDefault="00CD62A1" w:rsidP="00CD62A1">
                            <w:pPr>
                              <w:spacing w:after="0" w:line="240" w:lineRule="auto"/>
                              <w:jc w:val="right"/>
                              <w:rPr>
                                <w:rFonts w:ascii="Arial" w:hAnsi="Arial" w:cs="Arial"/>
                                <w:b/>
                                <w:sz w:val="20"/>
                                <w:szCs w:val="20"/>
                              </w:rPr>
                            </w:pPr>
                            <w:r w:rsidRPr="00BD1183">
                              <w:rPr>
                                <w:rFonts w:ascii="Arial" w:hAnsi="Arial" w:cs="Arial"/>
                                <w:b/>
                                <w:sz w:val="20"/>
                                <w:szCs w:val="20"/>
                              </w:rPr>
                              <w:t>JKR (JURNAL KEDOKTERAN RAFLESIA)</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Vol. 6, No. 1, 2020</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ISSN (print): 2477-3778; ISSN (online): 2622-8344</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https://ejournal.unib.ac.id/index.php/jukeraflesia</w:t>
                            </w:r>
                          </w:p>
                        </w:txbxContent>
                      </wps:txbx>
                      <wps:bodyPr rot="0" vert="horz" wrap="square" lIns="91440" tIns="45720" rIns="91440" bIns="45720" anchor="t" anchorCtr="0">
                        <a:spAutoFit/>
                      </wps:bodyPr>
                    </wps:wsp>
                  </a:graphicData>
                </a:graphic>
              </wp:inline>
            </w:drawing>
          </mc:Choice>
          <mc:Fallback>
            <w:pict>
              <v:shapetype w14:anchorId="6BCA50B4" id="_x0000_t202" coordsize="21600,21600" o:spt="202" path="m,l,21600r21600,l21600,xe">
                <v:stroke joinstyle="miter"/>
                <v:path gradientshapeok="t" o:connecttype="rect"/>
              </v:shapetype>
              <v:shape id="Text Box 2" o:spid="_x0000_s1026" type="#_x0000_t202" style="width:458.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" fillcolor="#e2c5ff">
                <v:textbox style="mso-fit-shape-to-text:t">
                  <w:txbxContent>
                    <w:p w:rsidR="00CD62A1" w:rsidRPr="00BD1183" w:rsidRDefault="00CD62A1" w:rsidP="00CD62A1">
                      <w:pPr>
                        <w:spacing w:after="0" w:line="240" w:lineRule="auto"/>
                        <w:jc w:val="right"/>
                        <w:rPr>
                          <w:rFonts w:ascii="Arial" w:hAnsi="Arial" w:cs="Arial"/>
                          <w:b/>
                          <w:sz w:val="20"/>
                          <w:szCs w:val="20"/>
                        </w:rPr>
                      </w:pPr>
                      <w:r w:rsidRPr="00BD1183">
                        <w:rPr>
                          <w:rFonts w:ascii="Arial" w:hAnsi="Arial" w:cs="Arial"/>
                          <w:b/>
                          <w:sz w:val="20"/>
                          <w:szCs w:val="20"/>
                        </w:rPr>
                        <w:t>JKR (JURNAL KEDOKTERAN RAFLESIA)</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Vol. 6, No. 1, 2020</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ISSN (print): 2477-3778; ISSN (online): 2622-8344</w:t>
                      </w:r>
                    </w:p>
                    <w:p w:rsidR="00CD62A1" w:rsidRPr="00BD1183" w:rsidRDefault="00CD62A1" w:rsidP="00CD62A1">
                      <w:pPr>
                        <w:spacing w:after="0" w:line="240" w:lineRule="auto"/>
                        <w:jc w:val="right"/>
                        <w:rPr>
                          <w:rFonts w:ascii="Arial" w:hAnsi="Arial" w:cs="Arial"/>
                          <w:sz w:val="20"/>
                          <w:szCs w:val="20"/>
                        </w:rPr>
                      </w:pPr>
                      <w:r w:rsidRPr="00BD1183">
                        <w:rPr>
                          <w:rFonts w:ascii="Arial" w:hAnsi="Arial" w:cs="Arial"/>
                          <w:sz w:val="20"/>
                          <w:szCs w:val="20"/>
                        </w:rPr>
                        <w:t>https://ejournal.unib.ac.id/index.php/jukeraflesia</w:t>
                      </w:r>
                    </w:p>
                  </w:txbxContent>
                </v:textbox>
                <w10:anchorlock/>
              </v:shape>
            </w:pict>
          </mc:Fallback>
        </mc:AlternateContent>
      </w:r>
    </w:p>
    <w:p w:rsidR="00CD62A1" w:rsidRDefault="00CD62A1" w:rsidP="00936F19">
      <w:pPr>
        <w:spacing w:after="0" w:line="240" w:lineRule="auto"/>
        <w:jc w:val="center"/>
        <w:rPr>
          <w:rFonts w:ascii="Arial" w:hAnsi="Arial" w:cs="Arial"/>
          <w:b/>
          <w:sz w:val="20"/>
          <w:szCs w:val="20"/>
          <w:u w:val="single"/>
        </w:rPr>
      </w:pPr>
    </w:p>
    <w:p w:rsidR="00AD4B63" w:rsidRPr="004F17DE" w:rsidRDefault="00D34BDD" w:rsidP="00936F19">
      <w:pPr>
        <w:spacing w:after="0" w:line="240" w:lineRule="auto"/>
        <w:jc w:val="center"/>
        <w:rPr>
          <w:rFonts w:ascii="Arial" w:hAnsi="Arial" w:cs="Arial"/>
          <w:b/>
          <w:sz w:val="20"/>
          <w:szCs w:val="20"/>
          <w:u w:val="single"/>
        </w:rPr>
      </w:pPr>
      <w:r>
        <w:rPr>
          <w:rFonts w:ascii="Arial" w:hAnsi="Arial" w:cs="Arial"/>
          <w:b/>
          <w:sz w:val="20"/>
          <w:szCs w:val="20"/>
          <w:u w:val="single"/>
        </w:rPr>
        <w:t xml:space="preserve">EKSPRESI </w:t>
      </w:r>
      <w:r w:rsidR="00BA156D" w:rsidRPr="004F17DE">
        <w:rPr>
          <w:rFonts w:ascii="Arial" w:hAnsi="Arial" w:cs="Arial"/>
          <w:b/>
          <w:sz w:val="20"/>
          <w:szCs w:val="20"/>
          <w:u w:val="single"/>
        </w:rPr>
        <w:t>PD-L</w:t>
      </w:r>
      <w:r w:rsidR="00670D39" w:rsidRPr="004F17DE">
        <w:rPr>
          <w:rFonts w:ascii="Arial" w:hAnsi="Arial" w:cs="Arial"/>
          <w:b/>
          <w:sz w:val="20"/>
          <w:szCs w:val="20"/>
          <w:u w:val="single"/>
        </w:rPr>
        <w:t>1 PADA MENINGIOMA</w:t>
      </w:r>
    </w:p>
    <w:p w:rsidR="008C3B59" w:rsidRPr="004F17DE" w:rsidRDefault="008C3B59" w:rsidP="00936F19">
      <w:pPr>
        <w:autoSpaceDE w:val="0"/>
        <w:autoSpaceDN w:val="0"/>
        <w:adjustRightInd w:val="0"/>
        <w:spacing w:after="0" w:line="240" w:lineRule="auto"/>
        <w:jc w:val="center"/>
        <w:rPr>
          <w:rFonts w:ascii="Arial" w:hAnsi="Arial" w:cs="Arial"/>
          <w:sz w:val="20"/>
          <w:szCs w:val="20"/>
          <w:u w:val="single"/>
        </w:rPr>
      </w:pPr>
      <w:r w:rsidRPr="004F17DE">
        <w:rPr>
          <w:rFonts w:ascii="Arial" w:hAnsi="Arial" w:cs="Arial"/>
          <w:sz w:val="20"/>
          <w:szCs w:val="20"/>
          <w:u w:val="single"/>
        </w:rPr>
        <w:t>Raudatul janah*, Lantip rujito**, Daniel Joko Wahyono***</w:t>
      </w:r>
    </w:p>
    <w:p w:rsidR="008C3B59" w:rsidRPr="004F17DE" w:rsidRDefault="008C3B59" w:rsidP="00936F19">
      <w:pPr>
        <w:autoSpaceDE w:val="0"/>
        <w:autoSpaceDN w:val="0"/>
        <w:adjustRightInd w:val="0"/>
        <w:spacing w:after="0" w:line="240" w:lineRule="auto"/>
        <w:jc w:val="center"/>
        <w:rPr>
          <w:rFonts w:ascii="Arial" w:hAnsi="Arial" w:cs="Arial"/>
          <w:sz w:val="20"/>
          <w:szCs w:val="20"/>
        </w:rPr>
      </w:pPr>
      <w:r w:rsidRPr="004F17DE">
        <w:rPr>
          <w:rFonts w:ascii="Arial" w:hAnsi="Arial" w:cs="Arial"/>
          <w:sz w:val="20"/>
          <w:szCs w:val="20"/>
        </w:rPr>
        <w:t>* Mahasiswa Program Doktor Imu Biologi, Fakultas Biologi, UNSOED, Purwokerto/Laboratorium Patologi Anatomi Rumah Sakit Mata Cicendo, Bandung</w:t>
      </w:r>
    </w:p>
    <w:p w:rsidR="008C3B59" w:rsidRPr="004F17DE" w:rsidRDefault="008C3B59" w:rsidP="00936F19">
      <w:pPr>
        <w:autoSpaceDE w:val="0"/>
        <w:autoSpaceDN w:val="0"/>
        <w:adjustRightInd w:val="0"/>
        <w:spacing w:after="0" w:line="240" w:lineRule="auto"/>
        <w:jc w:val="center"/>
        <w:rPr>
          <w:rFonts w:ascii="Arial" w:hAnsi="Arial" w:cs="Arial"/>
          <w:sz w:val="20"/>
          <w:szCs w:val="20"/>
        </w:rPr>
      </w:pPr>
      <w:r w:rsidRPr="004F17DE">
        <w:rPr>
          <w:rFonts w:ascii="Arial" w:hAnsi="Arial" w:cs="Arial"/>
          <w:sz w:val="20"/>
          <w:szCs w:val="20"/>
        </w:rPr>
        <w:t>** Laboratorium Biologi molekuler dan genetika Fakultas Kedokteran UNSOED Purwokerto</w:t>
      </w:r>
    </w:p>
    <w:p w:rsidR="008C3B59" w:rsidRPr="004F17DE" w:rsidRDefault="008C3B59" w:rsidP="00936F19">
      <w:pPr>
        <w:autoSpaceDE w:val="0"/>
        <w:autoSpaceDN w:val="0"/>
        <w:adjustRightInd w:val="0"/>
        <w:spacing w:after="0" w:line="240" w:lineRule="auto"/>
        <w:jc w:val="center"/>
        <w:rPr>
          <w:rFonts w:ascii="Arial" w:hAnsi="Arial" w:cs="Arial"/>
          <w:sz w:val="20"/>
          <w:szCs w:val="20"/>
        </w:rPr>
      </w:pPr>
      <w:r w:rsidRPr="004F17DE">
        <w:rPr>
          <w:rFonts w:ascii="Arial" w:hAnsi="Arial" w:cs="Arial"/>
          <w:sz w:val="20"/>
          <w:szCs w:val="20"/>
        </w:rPr>
        <w:t>*** Laboratorium Biologi molekuler dan genetika Fakultas Biologi UNSOED, Purwokerto</w:t>
      </w:r>
    </w:p>
    <w:p w:rsidR="008C3B59" w:rsidRPr="004F17DE" w:rsidRDefault="008C3B59" w:rsidP="00936F19">
      <w:pPr>
        <w:jc w:val="center"/>
        <w:rPr>
          <w:rFonts w:ascii="Arial" w:hAnsi="Arial" w:cs="Arial"/>
          <w:sz w:val="20"/>
          <w:szCs w:val="20"/>
        </w:rPr>
      </w:pPr>
    </w:p>
    <w:p w:rsidR="00670D39" w:rsidRPr="004F17DE" w:rsidRDefault="00670D39" w:rsidP="00531A6D">
      <w:pPr>
        <w:jc w:val="center"/>
        <w:rPr>
          <w:rFonts w:ascii="Arial" w:hAnsi="Arial" w:cs="Arial"/>
          <w:b/>
          <w:sz w:val="20"/>
          <w:szCs w:val="20"/>
        </w:rPr>
      </w:pPr>
      <w:r w:rsidRPr="004F17DE">
        <w:rPr>
          <w:rFonts w:ascii="Arial" w:hAnsi="Arial" w:cs="Arial"/>
          <w:b/>
          <w:sz w:val="20"/>
          <w:szCs w:val="20"/>
        </w:rPr>
        <w:t>ABSTRAK</w:t>
      </w:r>
    </w:p>
    <w:p w:rsidR="000D4E28" w:rsidRPr="004F17DE" w:rsidRDefault="00670D39" w:rsidP="00936F19">
      <w:pPr>
        <w:autoSpaceDE w:val="0"/>
        <w:autoSpaceDN w:val="0"/>
        <w:adjustRightInd w:val="0"/>
        <w:spacing w:after="0" w:line="240" w:lineRule="auto"/>
        <w:jc w:val="both"/>
        <w:rPr>
          <w:rFonts w:ascii="Arial" w:hAnsi="Arial" w:cs="Arial"/>
          <w:sz w:val="20"/>
          <w:szCs w:val="20"/>
        </w:rPr>
      </w:pPr>
      <w:r w:rsidRPr="004F17DE">
        <w:rPr>
          <w:rFonts w:ascii="Arial" w:hAnsi="Arial" w:cs="Arial"/>
          <w:sz w:val="20"/>
          <w:szCs w:val="20"/>
        </w:rPr>
        <w:t xml:space="preserve">Meningioma </w:t>
      </w:r>
      <w:r w:rsidR="00592900" w:rsidRPr="004F17DE">
        <w:rPr>
          <w:rFonts w:ascii="Arial" w:hAnsi="Arial" w:cs="Arial"/>
          <w:sz w:val="20"/>
          <w:szCs w:val="20"/>
          <w:lang w:val="id-ID"/>
        </w:rPr>
        <w:t>merupakan</w:t>
      </w:r>
      <w:r w:rsidRPr="004F17DE">
        <w:rPr>
          <w:rFonts w:ascii="Arial" w:hAnsi="Arial" w:cs="Arial"/>
          <w:sz w:val="20"/>
          <w:szCs w:val="20"/>
          <w:lang w:val="id-ID"/>
        </w:rPr>
        <w:t xml:space="preserve"> tumor</w:t>
      </w:r>
      <w:r w:rsidRPr="004F17DE">
        <w:rPr>
          <w:rFonts w:ascii="Arial" w:hAnsi="Arial" w:cs="Arial"/>
          <w:sz w:val="20"/>
          <w:szCs w:val="20"/>
          <w:lang w:val="en-ID"/>
        </w:rPr>
        <w:t xml:space="preserve"> </w:t>
      </w:r>
      <w:r w:rsidRPr="004F17DE">
        <w:rPr>
          <w:rFonts w:ascii="Arial" w:hAnsi="Arial" w:cs="Arial"/>
          <w:sz w:val="20"/>
          <w:szCs w:val="20"/>
          <w:lang w:val="id-ID"/>
        </w:rPr>
        <w:t>yang paling umum terjadi</w:t>
      </w:r>
      <w:r w:rsidR="00592900" w:rsidRPr="004F17DE">
        <w:rPr>
          <w:rFonts w:ascii="Arial" w:hAnsi="Arial" w:cs="Arial"/>
          <w:sz w:val="20"/>
          <w:szCs w:val="20"/>
        </w:rPr>
        <w:t xml:space="preserve"> pada sistem saraf pusat (SSP)</w:t>
      </w:r>
      <w:r w:rsidRPr="004F17DE">
        <w:rPr>
          <w:rFonts w:ascii="Arial" w:hAnsi="Arial" w:cs="Arial"/>
          <w:sz w:val="20"/>
          <w:szCs w:val="20"/>
          <w:lang w:val="id-ID"/>
        </w:rPr>
        <w:t>, berasal dari sel meningothelial lapisan ara</w:t>
      </w:r>
      <w:r w:rsidRPr="004F17DE">
        <w:rPr>
          <w:rFonts w:ascii="Arial" w:hAnsi="Arial" w:cs="Arial"/>
          <w:sz w:val="20"/>
          <w:szCs w:val="20"/>
          <w:lang w:val="en-ID"/>
        </w:rPr>
        <w:t>k</w:t>
      </w:r>
      <w:r w:rsidRPr="004F17DE">
        <w:rPr>
          <w:rFonts w:ascii="Arial" w:hAnsi="Arial" w:cs="Arial"/>
          <w:sz w:val="20"/>
          <w:szCs w:val="20"/>
          <w:lang w:val="id-ID"/>
        </w:rPr>
        <w:t>hnoid</w:t>
      </w:r>
      <w:r w:rsidRPr="004F17DE">
        <w:rPr>
          <w:rFonts w:ascii="Arial" w:hAnsi="Arial" w:cs="Arial"/>
          <w:sz w:val="20"/>
          <w:szCs w:val="20"/>
        </w:rPr>
        <w:t xml:space="preserve">. </w:t>
      </w:r>
      <w:r w:rsidR="00592900" w:rsidRPr="004F17DE">
        <w:rPr>
          <w:rFonts w:ascii="Arial" w:eastAsiaTheme="majorEastAsia" w:hAnsi="Arial" w:cs="Arial"/>
          <w:i/>
          <w:sz w:val="20"/>
          <w:szCs w:val="20"/>
        </w:rPr>
        <w:t>Programmed Death Ligand 1</w:t>
      </w:r>
      <w:r w:rsidR="00592900" w:rsidRPr="004F17DE">
        <w:rPr>
          <w:rFonts w:ascii="Arial" w:eastAsiaTheme="majorEastAsia" w:hAnsi="Arial" w:cs="Arial"/>
          <w:sz w:val="20"/>
          <w:szCs w:val="20"/>
        </w:rPr>
        <w:t xml:space="preserve"> (PD-L1</w:t>
      </w:r>
      <w:r w:rsidR="00592900" w:rsidRPr="004F17DE">
        <w:rPr>
          <w:rFonts w:ascii="Arial" w:eastAsiaTheme="majorEastAsia" w:hAnsi="Arial" w:cs="Arial"/>
          <w:b/>
          <w:sz w:val="20"/>
          <w:szCs w:val="20"/>
        </w:rPr>
        <w:t>)</w:t>
      </w:r>
      <w:r w:rsidR="00592900" w:rsidRPr="004F17DE">
        <w:rPr>
          <w:rFonts w:ascii="Arial" w:hAnsi="Arial" w:cs="Arial"/>
          <w:sz w:val="20"/>
          <w:szCs w:val="20"/>
        </w:rPr>
        <w:t xml:space="preserve"> merupakan protein </w:t>
      </w:r>
      <w:r w:rsidR="00592900" w:rsidRPr="004F17DE">
        <w:rPr>
          <w:rFonts w:ascii="Arial" w:hAnsi="Arial" w:cs="Arial"/>
          <w:i/>
          <w:sz w:val="20"/>
          <w:szCs w:val="20"/>
        </w:rPr>
        <w:t>immune checkpoint</w:t>
      </w:r>
      <w:r w:rsidR="00592900" w:rsidRPr="004F17DE">
        <w:rPr>
          <w:rFonts w:ascii="Arial" w:hAnsi="Arial" w:cs="Arial"/>
          <w:sz w:val="20"/>
          <w:szCs w:val="20"/>
        </w:rPr>
        <w:t xml:space="preserve"> yang akan menyebabkan imun antitumor tersupresi. Pada meningioma </w:t>
      </w:r>
      <w:r w:rsidR="00592900" w:rsidRPr="004F17DE">
        <w:rPr>
          <w:rFonts w:ascii="Arial" w:hAnsi="Arial" w:cs="Arial"/>
          <w:i/>
          <w:sz w:val="20"/>
          <w:szCs w:val="20"/>
        </w:rPr>
        <w:t>high</w:t>
      </w:r>
      <w:r w:rsidR="00592900" w:rsidRPr="004F17DE">
        <w:rPr>
          <w:rFonts w:ascii="Arial" w:hAnsi="Arial" w:cs="Arial"/>
          <w:sz w:val="20"/>
          <w:szCs w:val="20"/>
        </w:rPr>
        <w:t xml:space="preserve"> </w:t>
      </w:r>
      <w:r w:rsidR="00592900" w:rsidRPr="004F17DE">
        <w:rPr>
          <w:rFonts w:ascii="Arial" w:hAnsi="Arial" w:cs="Arial"/>
          <w:i/>
          <w:sz w:val="20"/>
          <w:szCs w:val="20"/>
        </w:rPr>
        <w:t>grade</w:t>
      </w:r>
      <w:r w:rsidR="000D4E28" w:rsidRPr="004F17DE">
        <w:rPr>
          <w:rFonts w:ascii="Arial" w:hAnsi="Arial" w:cs="Arial"/>
          <w:sz w:val="20"/>
          <w:szCs w:val="20"/>
        </w:rPr>
        <w:t xml:space="preserve">, sel T regulator dan ekspresi PD-L1 meningkat yang disebabkan karena </w:t>
      </w:r>
      <w:r w:rsidR="00592900" w:rsidRPr="004F17DE">
        <w:rPr>
          <w:rFonts w:ascii="Arial" w:hAnsi="Arial" w:cs="Arial"/>
          <w:i/>
          <w:sz w:val="20"/>
          <w:szCs w:val="20"/>
        </w:rPr>
        <w:t>immunosuppressive tumor microenvironment</w:t>
      </w:r>
      <w:r w:rsidR="00592900" w:rsidRPr="004F17DE">
        <w:rPr>
          <w:rFonts w:ascii="Arial" w:hAnsi="Arial" w:cs="Arial"/>
          <w:sz w:val="20"/>
          <w:szCs w:val="20"/>
        </w:rPr>
        <w:t xml:space="preserve"> </w:t>
      </w:r>
      <w:r w:rsidR="000D4E28" w:rsidRPr="004F17DE">
        <w:rPr>
          <w:rFonts w:ascii="Arial" w:hAnsi="Arial" w:cs="Arial"/>
          <w:sz w:val="20"/>
          <w:szCs w:val="20"/>
        </w:rPr>
        <w:t xml:space="preserve">sehingga tumor menjadi agresif. </w:t>
      </w:r>
      <w:r w:rsidR="00D34BDD" w:rsidRPr="00D34BDD">
        <w:rPr>
          <w:rFonts w:ascii="Arial" w:hAnsi="Arial" w:cs="Arial"/>
          <w:sz w:val="20"/>
          <w:szCs w:val="20"/>
        </w:rPr>
        <w:t>Tingkat ekspresi PD-L1 tidak ditetapkan dalam meningioma. Tergantung pada tingkat ekspresi, anti-PD-L1, mungkin merupakan pengobatan yang efektif untuk meningioma.</w:t>
      </w:r>
    </w:p>
    <w:p w:rsidR="00592900" w:rsidRPr="004F17DE" w:rsidRDefault="00592900" w:rsidP="00936F19">
      <w:pPr>
        <w:autoSpaceDE w:val="0"/>
        <w:autoSpaceDN w:val="0"/>
        <w:adjustRightInd w:val="0"/>
        <w:spacing w:after="0" w:line="240" w:lineRule="auto"/>
        <w:jc w:val="both"/>
        <w:rPr>
          <w:rFonts w:ascii="Arial" w:hAnsi="Arial" w:cs="Arial"/>
          <w:sz w:val="20"/>
          <w:szCs w:val="20"/>
        </w:rPr>
      </w:pPr>
      <w:r w:rsidRPr="004F17DE">
        <w:rPr>
          <w:rFonts w:ascii="Arial" w:hAnsi="Arial" w:cs="Arial"/>
          <w:sz w:val="20"/>
          <w:szCs w:val="20"/>
        </w:rPr>
        <w:t>Kat</w:t>
      </w:r>
      <w:r w:rsidR="00D34BDD">
        <w:rPr>
          <w:rFonts w:ascii="Arial" w:hAnsi="Arial" w:cs="Arial"/>
          <w:sz w:val="20"/>
          <w:szCs w:val="20"/>
        </w:rPr>
        <w:t>a Kunci : meningioma, PD-L1, Anti PD-L1</w:t>
      </w:r>
    </w:p>
    <w:p w:rsidR="008C3B59" w:rsidRPr="004F17DE" w:rsidRDefault="008C3B59" w:rsidP="00936F19">
      <w:pPr>
        <w:autoSpaceDE w:val="0"/>
        <w:autoSpaceDN w:val="0"/>
        <w:adjustRightInd w:val="0"/>
        <w:spacing w:after="0" w:line="240" w:lineRule="auto"/>
        <w:jc w:val="both"/>
        <w:rPr>
          <w:rFonts w:ascii="Arial" w:hAnsi="Arial" w:cs="Arial"/>
          <w:sz w:val="20"/>
          <w:szCs w:val="20"/>
        </w:rPr>
      </w:pPr>
    </w:p>
    <w:p w:rsidR="00592900" w:rsidRPr="00A73DAE" w:rsidRDefault="00592900" w:rsidP="00531A6D">
      <w:pPr>
        <w:autoSpaceDE w:val="0"/>
        <w:autoSpaceDN w:val="0"/>
        <w:adjustRightInd w:val="0"/>
        <w:spacing w:after="0" w:line="240" w:lineRule="auto"/>
        <w:jc w:val="center"/>
        <w:rPr>
          <w:rFonts w:ascii="Arial" w:hAnsi="Arial" w:cs="Arial"/>
          <w:b/>
          <w:i/>
          <w:sz w:val="20"/>
          <w:szCs w:val="20"/>
        </w:rPr>
      </w:pPr>
      <w:r w:rsidRPr="00A73DAE">
        <w:rPr>
          <w:rFonts w:ascii="Arial" w:hAnsi="Arial" w:cs="Arial"/>
          <w:b/>
          <w:i/>
          <w:sz w:val="20"/>
          <w:szCs w:val="20"/>
        </w:rPr>
        <w:t>ABSTRACK</w:t>
      </w:r>
    </w:p>
    <w:p w:rsidR="008C3B59" w:rsidRPr="00A73DAE" w:rsidRDefault="000E438A" w:rsidP="00936F19">
      <w:pPr>
        <w:autoSpaceDE w:val="0"/>
        <w:autoSpaceDN w:val="0"/>
        <w:adjustRightInd w:val="0"/>
        <w:spacing w:after="0" w:line="240" w:lineRule="auto"/>
        <w:jc w:val="both"/>
        <w:rPr>
          <w:rFonts w:ascii="Arial" w:hAnsi="Arial" w:cs="Arial"/>
          <w:i/>
          <w:sz w:val="20"/>
          <w:szCs w:val="20"/>
        </w:rPr>
      </w:pPr>
      <w:r w:rsidRPr="00A73DAE">
        <w:rPr>
          <w:rFonts w:ascii="Arial" w:hAnsi="Arial" w:cs="Arial"/>
          <w:i/>
          <w:sz w:val="20"/>
          <w:szCs w:val="20"/>
        </w:rPr>
        <w:t>Meningiomas are the most common tumors of the central nervous system (CNS), origin from the arachnoid layer of meningothelial cells. Programmed Death Ligand 1 (PD-L1) is an immune checkpoint protein that will cause suppressed immune antitumor. In high grade meningiomas, regulator T cells and PD-L1 expression increase due to immunosuppressive tumor microenvironment so that the aggressive</w:t>
      </w:r>
      <w:r w:rsidR="00102DFE" w:rsidRPr="00A73DAE">
        <w:rPr>
          <w:rFonts w:ascii="Arial" w:hAnsi="Arial" w:cs="Arial"/>
          <w:i/>
          <w:sz w:val="20"/>
          <w:szCs w:val="20"/>
        </w:rPr>
        <w:t xml:space="preserve"> tumor</w:t>
      </w:r>
      <w:r w:rsidRPr="00A73DAE">
        <w:rPr>
          <w:rFonts w:ascii="Arial" w:hAnsi="Arial" w:cs="Arial"/>
          <w:i/>
          <w:sz w:val="20"/>
          <w:szCs w:val="20"/>
        </w:rPr>
        <w:t>.</w:t>
      </w:r>
      <w:r w:rsidR="00D34BDD" w:rsidRPr="00A73DAE">
        <w:rPr>
          <w:i/>
        </w:rPr>
        <w:t xml:space="preserve"> </w:t>
      </w:r>
      <w:r w:rsidR="00D34BDD" w:rsidRPr="00A73DAE">
        <w:rPr>
          <w:rFonts w:ascii="Arial" w:hAnsi="Arial" w:cs="Arial"/>
          <w:i/>
          <w:sz w:val="20"/>
          <w:szCs w:val="20"/>
        </w:rPr>
        <w:t>The extent of PD-L1 expression is not established in meningiomas. Depending on the degree of expression, anti-PD-L1, might be an effective treatment for meningiomas.</w:t>
      </w:r>
    </w:p>
    <w:p w:rsidR="000E438A" w:rsidRPr="00A73DAE" w:rsidRDefault="000E438A" w:rsidP="00936F19">
      <w:pPr>
        <w:autoSpaceDE w:val="0"/>
        <w:autoSpaceDN w:val="0"/>
        <w:adjustRightInd w:val="0"/>
        <w:spacing w:after="0" w:line="240" w:lineRule="auto"/>
        <w:jc w:val="both"/>
        <w:rPr>
          <w:rFonts w:ascii="Arial" w:hAnsi="Arial" w:cs="Arial"/>
          <w:i/>
          <w:sz w:val="20"/>
          <w:szCs w:val="20"/>
        </w:rPr>
      </w:pPr>
      <w:r w:rsidRPr="00A73DAE">
        <w:rPr>
          <w:rFonts w:ascii="Arial" w:hAnsi="Arial" w:cs="Arial"/>
          <w:i/>
          <w:sz w:val="20"/>
          <w:szCs w:val="20"/>
        </w:rPr>
        <w:t xml:space="preserve">Keyword: Meningioma, PD-L1, </w:t>
      </w:r>
      <w:r w:rsidR="00D34BDD" w:rsidRPr="00A73DAE">
        <w:rPr>
          <w:rFonts w:ascii="Arial" w:hAnsi="Arial" w:cs="Arial"/>
          <w:i/>
          <w:sz w:val="20"/>
          <w:szCs w:val="20"/>
        </w:rPr>
        <w:t>anti-PD-L1</w:t>
      </w:r>
    </w:p>
    <w:p w:rsidR="00976C77" w:rsidRPr="00A73DAE" w:rsidRDefault="00976C77" w:rsidP="00936F19">
      <w:pPr>
        <w:autoSpaceDE w:val="0"/>
        <w:autoSpaceDN w:val="0"/>
        <w:adjustRightInd w:val="0"/>
        <w:spacing w:after="0" w:line="240" w:lineRule="auto"/>
        <w:jc w:val="both"/>
        <w:rPr>
          <w:rFonts w:ascii="Arial" w:hAnsi="Arial" w:cs="Arial"/>
          <w:i/>
          <w:sz w:val="20"/>
          <w:szCs w:val="20"/>
        </w:rPr>
      </w:pPr>
    </w:p>
    <w:p w:rsidR="008C3B59" w:rsidRPr="004F17DE" w:rsidRDefault="008C3B59" w:rsidP="00936F19">
      <w:pPr>
        <w:jc w:val="both"/>
        <w:rPr>
          <w:rFonts w:ascii="Arial" w:hAnsi="Arial" w:cs="Arial"/>
          <w:sz w:val="20"/>
          <w:szCs w:val="20"/>
        </w:rPr>
      </w:pPr>
      <w:r w:rsidRPr="004F17DE">
        <w:rPr>
          <w:rFonts w:ascii="Arial" w:hAnsi="Arial" w:cs="Arial"/>
          <w:b/>
          <w:sz w:val="20"/>
          <w:szCs w:val="20"/>
        </w:rPr>
        <w:t>Korespondensi:</w:t>
      </w:r>
      <w:r w:rsidRPr="004F17DE">
        <w:rPr>
          <w:rFonts w:ascii="Arial" w:hAnsi="Arial" w:cs="Arial"/>
          <w:sz w:val="20"/>
          <w:szCs w:val="20"/>
        </w:rPr>
        <w:t xml:space="preserve"> </w:t>
      </w:r>
    </w:p>
    <w:p w:rsidR="008C3B59" w:rsidRPr="004F17DE" w:rsidRDefault="008C3B59" w:rsidP="00936F19">
      <w:pPr>
        <w:pStyle w:val="ListParagraph"/>
        <w:numPr>
          <w:ilvl w:val="0"/>
          <w:numId w:val="1"/>
        </w:numPr>
        <w:autoSpaceDE w:val="0"/>
        <w:autoSpaceDN w:val="0"/>
        <w:adjustRightInd w:val="0"/>
        <w:spacing w:after="0" w:line="240" w:lineRule="auto"/>
        <w:ind w:left="57" w:hanging="284"/>
        <w:jc w:val="both"/>
        <w:rPr>
          <w:rFonts w:ascii="Arial" w:hAnsi="Arial" w:cs="Arial"/>
          <w:sz w:val="20"/>
          <w:szCs w:val="20"/>
        </w:rPr>
      </w:pPr>
      <w:r w:rsidRPr="004F17DE">
        <w:rPr>
          <w:rFonts w:ascii="Arial" w:hAnsi="Arial" w:cs="Arial"/>
          <w:sz w:val="20"/>
          <w:szCs w:val="20"/>
        </w:rPr>
        <w:t>dr. Raudatul Janah, Sp.PA</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Mahasiswa Program Doktor Imu Biologi, Fakultas Biologi, UNSOED, Purwokerto /</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Lab PA RS Mata Cicendo Bandung</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Jl. Cicendo no 4 bandung</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Hp. 087837356528</w:t>
      </w:r>
    </w:p>
    <w:p w:rsidR="008C3B59" w:rsidRPr="004F17DE" w:rsidRDefault="008C3B59" w:rsidP="00936F19">
      <w:pPr>
        <w:spacing w:after="0" w:line="240" w:lineRule="auto"/>
        <w:ind w:left="57"/>
        <w:jc w:val="both"/>
        <w:rPr>
          <w:rFonts w:ascii="Arial" w:hAnsi="Arial" w:cs="Arial"/>
          <w:sz w:val="20"/>
          <w:szCs w:val="20"/>
        </w:rPr>
      </w:pPr>
      <w:r w:rsidRPr="004F17DE">
        <w:rPr>
          <w:rFonts w:ascii="Arial" w:hAnsi="Arial" w:cs="Arial"/>
          <w:sz w:val="20"/>
          <w:szCs w:val="20"/>
        </w:rPr>
        <w:t xml:space="preserve">E-mail : </w:t>
      </w:r>
      <w:hyperlink r:id="rId8" w:history="1">
        <w:r w:rsidRPr="004F17DE">
          <w:rPr>
            <w:rStyle w:val="Hyperlink"/>
            <w:rFonts w:ascii="Arial" w:hAnsi="Arial" w:cs="Arial"/>
            <w:sz w:val="20"/>
            <w:szCs w:val="20"/>
          </w:rPr>
          <w:t>raudatul.janah1@gmail.com</w:t>
        </w:r>
      </w:hyperlink>
    </w:p>
    <w:p w:rsidR="008C3B59" w:rsidRPr="004F17DE" w:rsidRDefault="008C3B59" w:rsidP="00936F19">
      <w:pPr>
        <w:pStyle w:val="ListParagraph"/>
        <w:numPr>
          <w:ilvl w:val="0"/>
          <w:numId w:val="1"/>
        </w:numPr>
        <w:autoSpaceDE w:val="0"/>
        <w:autoSpaceDN w:val="0"/>
        <w:adjustRightInd w:val="0"/>
        <w:spacing w:after="0" w:line="240" w:lineRule="auto"/>
        <w:ind w:left="57" w:hanging="284"/>
        <w:jc w:val="both"/>
        <w:rPr>
          <w:rFonts w:ascii="Arial" w:hAnsi="Arial" w:cs="Arial"/>
          <w:sz w:val="20"/>
          <w:szCs w:val="20"/>
        </w:rPr>
      </w:pPr>
      <w:r w:rsidRPr="004F17DE">
        <w:rPr>
          <w:rFonts w:ascii="Arial" w:hAnsi="Arial" w:cs="Arial"/>
          <w:sz w:val="20"/>
          <w:szCs w:val="20"/>
        </w:rPr>
        <w:t>Dr. dr. Lantip Rujito, Msi.med</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Kampus FK Unsoed</w:t>
      </w:r>
    </w:p>
    <w:p w:rsidR="008C3B59" w:rsidRPr="004F17DE" w:rsidRDefault="008C3B59" w:rsidP="00936F19">
      <w:pPr>
        <w:autoSpaceDE w:val="0"/>
        <w:autoSpaceDN w:val="0"/>
        <w:adjustRightInd w:val="0"/>
        <w:spacing w:after="0" w:line="240" w:lineRule="auto"/>
        <w:ind w:left="57"/>
        <w:jc w:val="both"/>
        <w:rPr>
          <w:rFonts w:ascii="Arial" w:hAnsi="Arial" w:cs="Arial"/>
          <w:color w:val="222222"/>
          <w:sz w:val="20"/>
          <w:szCs w:val="20"/>
          <w:shd w:val="clear" w:color="auto" w:fill="FFFFFF"/>
        </w:rPr>
      </w:pPr>
      <w:r w:rsidRPr="004F17DE">
        <w:rPr>
          <w:rFonts w:ascii="Arial" w:hAnsi="Arial" w:cs="Arial"/>
          <w:color w:val="222222"/>
          <w:sz w:val="20"/>
          <w:szCs w:val="20"/>
          <w:shd w:val="clear" w:color="auto" w:fill="FFFFFF"/>
        </w:rPr>
        <w:t>Jl. Dr. Gumbreg, Mersi, Kec. Purwokerto Tim., Kabupaten Banyumas, Jawa Tengah 53112</w:t>
      </w:r>
    </w:p>
    <w:p w:rsidR="008C3B59" w:rsidRPr="004F17DE" w:rsidRDefault="008C3B59" w:rsidP="00936F19">
      <w:pPr>
        <w:autoSpaceDE w:val="0"/>
        <w:autoSpaceDN w:val="0"/>
        <w:adjustRightInd w:val="0"/>
        <w:spacing w:after="0" w:line="240" w:lineRule="auto"/>
        <w:ind w:left="57"/>
        <w:jc w:val="both"/>
        <w:rPr>
          <w:rFonts w:ascii="Arial" w:hAnsi="Arial" w:cs="Arial"/>
          <w:b/>
          <w:sz w:val="20"/>
          <w:szCs w:val="20"/>
          <w:u w:val="single"/>
        </w:rPr>
      </w:pPr>
      <w:r w:rsidRPr="004F17DE">
        <w:rPr>
          <w:rFonts w:ascii="Arial" w:hAnsi="Arial" w:cs="Arial"/>
          <w:color w:val="222222"/>
          <w:sz w:val="20"/>
          <w:szCs w:val="20"/>
          <w:shd w:val="clear" w:color="auto" w:fill="FFFFFF"/>
        </w:rPr>
        <w:t xml:space="preserve">Email : </w:t>
      </w:r>
      <w:r w:rsidRPr="004F17DE">
        <w:rPr>
          <w:rFonts w:ascii="Arial" w:hAnsi="Arial" w:cs="Arial"/>
          <w:color w:val="222222"/>
          <w:sz w:val="20"/>
          <w:szCs w:val="20"/>
          <w:u w:val="single"/>
          <w:shd w:val="clear" w:color="auto" w:fill="FFFFFF"/>
        </w:rPr>
        <w:t>rujitoku@yahoo.com</w:t>
      </w:r>
    </w:p>
    <w:p w:rsidR="008C3B59" w:rsidRPr="004F17DE" w:rsidRDefault="008C3B59" w:rsidP="00936F19">
      <w:pPr>
        <w:pStyle w:val="ListParagraph"/>
        <w:numPr>
          <w:ilvl w:val="0"/>
          <w:numId w:val="1"/>
        </w:numPr>
        <w:autoSpaceDE w:val="0"/>
        <w:autoSpaceDN w:val="0"/>
        <w:adjustRightInd w:val="0"/>
        <w:spacing w:after="0" w:line="240" w:lineRule="auto"/>
        <w:ind w:left="57" w:hanging="284"/>
        <w:jc w:val="both"/>
        <w:rPr>
          <w:rFonts w:ascii="Arial" w:hAnsi="Arial" w:cs="Arial"/>
          <w:sz w:val="20"/>
          <w:szCs w:val="20"/>
        </w:rPr>
      </w:pPr>
      <w:r w:rsidRPr="004F17DE">
        <w:rPr>
          <w:rFonts w:ascii="Arial" w:hAnsi="Arial" w:cs="Arial"/>
          <w:sz w:val="20"/>
          <w:szCs w:val="20"/>
        </w:rPr>
        <w:t>Dr. Daniel Joko Wahyono, M.Biomed.</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Kampus Fakultas Biologi, Unsoed</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Jl. dr. Suparno 63, Karangwangkal, Purwokerto 53122</w:t>
      </w:r>
    </w:p>
    <w:p w:rsidR="008C3B59" w:rsidRPr="004F17DE" w:rsidRDefault="008C3B59" w:rsidP="00936F19">
      <w:pPr>
        <w:autoSpaceDE w:val="0"/>
        <w:autoSpaceDN w:val="0"/>
        <w:adjustRightInd w:val="0"/>
        <w:spacing w:after="0" w:line="240" w:lineRule="auto"/>
        <w:ind w:left="57"/>
        <w:jc w:val="both"/>
        <w:rPr>
          <w:rFonts w:ascii="Arial" w:hAnsi="Arial" w:cs="Arial"/>
          <w:sz w:val="20"/>
          <w:szCs w:val="20"/>
        </w:rPr>
      </w:pPr>
      <w:r w:rsidRPr="004F17DE">
        <w:rPr>
          <w:rFonts w:ascii="Arial" w:hAnsi="Arial" w:cs="Arial"/>
          <w:sz w:val="20"/>
          <w:szCs w:val="20"/>
        </w:rPr>
        <w:t xml:space="preserve"> Email : </w:t>
      </w:r>
      <w:hyperlink r:id="rId9" w:history="1">
        <w:r w:rsidRPr="004F17DE">
          <w:rPr>
            <w:rStyle w:val="Hyperlink"/>
            <w:rFonts w:ascii="Arial" w:hAnsi="Arial" w:cs="Arial"/>
            <w:sz w:val="20"/>
            <w:szCs w:val="20"/>
          </w:rPr>
          <w:t>danieljokowahhyono13@gmail..com</w:t>
        </w:r>
      </w:hyperlink>
    </w:p>
    <w:p w:rsidR="008C3B59" w:rsidRPr="004F17DE" w:rsidRDefault="008C3B59" w:rsidP="00592900">
      <w:pPr>
        <w:autoSpaceDE w:val="0"/>
        <w:autoSpaceDN w:val="0"/>
        <w:adjustRightInd w:val="0"/>
        <w:spacing w:after="0" w:line="240" w:lineRule="auto"/>
        <w:jc w:val="both"/>
        <w:rPr>
          <w:rFonts w:ascii="Arial" w:hAnsi="Arial" w:cs="Arial"/>
          <w:sz w:val="20"/>
          <w:szCs w:val="20"/>
        </w:rPr>
      </w:pPr>
    </w:p>
    <w:p w:rsidR="00592900" w:rsidRPr="004F17DE" w:rsidRDefault="00592900" w:rsidP="00592900">
      <w:pPr>
        <w:autoSpaceDE w:val="0"/>
        <w:autoSpaceDN w:val="0"/>
        <w:adjustRightInd w:val="0"/>
        <w:spacing w:after="0" w:line="240" w:lineRule="auto"/>
        <w:jc w:val="both"/>
        <w:rPr>
          <w:rFonts w:ascii="Arial" w:hAnsi="Arial" w:cs="Arial"/>
          <w:sz w:val="20"/>
          <w:szCs w:val="20"/>
        </w:rPr>
      </w:pPr>
    </w:p>
    <w:p w:rsidR="00B66001" w:rsidRPr="004F17DE" w:rsidRDefault="00B66001">
      <w:pPr>
        <w:rPr>
          <w:rFonts w:ascii="Arial" w:hAnsi="Arial" w:cs="Arial"/>
          <w:sz w:val="20"/>
          <w:szCs w:val="20"/>
        </w:rPr>
      </w:pPr>
    </w:p>
    <w:p w:rsidR="00976C77" w:rsidRPr="004F17DE" w:rsidRDefault="00976C77">
      <w:pPr>
        <w:rPr>
          <w:rFonts w:ascii="Arial" w:hAnsi="Arial" w:cs="Arial"/>
          <w:sz w:val="20"/>
          <w:szCs w:val="20"/>
        </w:rPr>
      </w:pPr>
    </w:p>
    <w:p w:rsidR="00976C77" w:rsidRPr="004F17DE" w:rsidRDefault="00976C77">
      <w:pPr>
        <w:rPr>
          <w:rFonts w:ascii="Arial" w:hAnsi="Arial" w:cs="Arial"/>
          <w:sz w:val="20"/>
          <w:szCs w:val="20"/>
        </w:rPr>
      </w:pPr>
    </w:p>
    <w:p w:rsidR="00976C77" w:rsidRDefault="00976C77">
      <w:pPr>
        <w:rPr>
          <w:rFonts w:ascii="Arial" w:hAnsi="Arial" w:cs="Arial"/>
          <w:sz w:val="20"/>
          <w:szCs w:val="20"/>
        </w:rPr>
      </w:pPr>
    </w:p>
    <w:p w:rsidR="004F17DE" w:rsidRDefault="004F17DE">
      <w:pPr>
        <w:rPr>
          <w:rFonts w:ascii="Arial" w:hAnsi="Arial" w:cs="Arial"/>
          <w:sz w:val="20"/>
          <w:szCs w:val="20"/>
        </w:rPr>
      </w:pPr>
    </w:p>
    <w:p w:rsidR="004F17DE" w:rsidRPr="004F17DE" w:rsidRDefault="004F17DE">
      <w:pPr>
        <w:rPr>
          <w:rFonts w:ascii="Arial" w:hAnsi="Arial" w:cs="Arial"/>
          <w:sz w:val="20"/>
          <w:szCs w:val="20"/>
        </w:rPr>
        <w:sectPr w:rsidR="004F17DE" w:rsidRPr="004F17DE" w:rsidSect="004F17DE">
          <w:footerReference w:type="default" r:id="rId10"/>
          <w:pgSz w:w="11907" w:h="16839" w:code="9"/>
          <w:pgMar w:top="1440" w:right="1440" w:bottom="1440" w:left="1440" w:header="708" w:footer="708" w:gutter="0"/>
          <w:cols w:space="708"/>
          <w:docGrid w:linePitch="360"/>
        </w:sectPr>
      </w:pPr>
    </w:p>
    <w:p w:rsidR="004922D9" w:rsidRPr="004F17DE" w:rsidRDefault="00CD62A1" w:rsidP="004F17DE">
      <w:pPr>
        <w:spacing w:after="0" w:line="480" w:lineRule="auto"/>
        <w:jc w:val="both"/>
        <w:outlineLvl w:val="1"/>
        <w:rPr>
          <w:rFonts w:ascii="Arial" w:hAnsi="Arial" w:cs="Arial"/>
          <w:b/>
          <w:sz w:val="20"/>
          <w:szCs w:val="20"/>
        </w:rPr>
      </w:pPr>
      <w:r>
        <w:rPr>
          <w:rFonts w:ascii="Arial" w:hAnsi="Arial" w:cs="Arial"/>
          <w:b/>
          <w:sz w:val="20"/>
          <w:szCs w:val="20"/>
        </w:rPr>
        <w:lastRenderedPageBreak/>
        <w:t>PENDAHULUAN</w:t>
      </w:r>
    </w:p>
    <w:p w:rsidR="00BA156D" w:rsidRPr="004F17DE" w:rsidRDefault="00B66001" w:rsidP="00CD62A1">
      <w:pPr>
        <w:spacing w:after="0" w:line="480" w:lineRule="auto"/>
        <w:ind w:firstLine="720"/>
        <w:jc w:val="both"/>
        <w:outlineLvl w:val="1"/>
        <w:rPr>
          <w:rFonts w:ascii="Arial" w:hAnsi="Arial" w:cs="Arial"/>
          <w:sz w:val="20"/>
          <w:szCs w:val="20"/>
          <w:lang w:val="en-ID"/>
        </w:rPr>
      </w:pPr>
      <w:r w:rsidRPr="004F17DE">
        <w:rPr>
          <w:rFonts w:ascii="Arial" w:hAnsi="Arial" w:cs="Arial"/>
          <w:sz w:val="20"/>
          <w:szCs w:val="20"/>
        </w:rPr>
        <w:t>Meningioma adalah jenis tumor yang tumbuh dari membran pelindung otak, yang disebut meninges, yang melapisi otak dan medulla spinalis</w:t>
      </w:r>
      <w:r w:rsidR="002B7CAC">
        <w:rPr>
          <w:rFonts w:ascii="Arial" w:hAnsi="Arial" w:cs="Arial"/>
          <w:sz w:val="20"/>
          <w:szCs w:val="20"/>
        </w:rPr>
        <w:t>.</w:t>
      </w:r>
      <w:r w:rsidR="002B7CAC" w:rsidRPr="002B7CAC">
        <w:rPr>
          <w:rFonts w:ascii="Arial" w:hAnsi="Arial" w:cs="Arial"/>
          <w:sz w:val="20"/>
          <w:szCs w:val="20"/>
          <w:vertAlign w:val="superscript"/>
        </w:rPr>
        <w:t>1</w:t>
      </w:r>
      <w:r w:rsidRPr="002B7CAC">
        <w:rPr>
          <w:rFonts w:ascii="Arial" w:hAnsi="Arial" w:cs="Arial"/>
          <w:sz w:val="20"/>
          <w:szCs w:val="20"/>
          <w:vertAlign w:val="superscript"/>
        </w:rPr>
        <w:t xml:space="preserve"> </w:t>
      </w:r>
      <w:r w:rsidRPr="004F17DE">
        <w:rPr>
          <w:rFonts w:ascii="Arial" w:hAnsi="Arial" w:cs="Arial"/>
          <w:sz w:val="20"/>
          <w:szCs w:val="20"/>
        </w:rPr>
        <w:t>Meningioma muncul dari sel araknoidal leptomeninges dan dapat terjadi di mana saja terutama di bagian sel arachnoid. Insiden meningioma di Amerika serikat sebanyak 7,44 kasus untuk setiap 100.000 pendud</w:t>
      </w:r>
      <w:r w:rsidR="002B7CAC">
        <w:rPr>
          <w:rFonts w:ascii="Arial" w:hAnsi="Arial" w:cs="Arial"/>
          <w:sz w:val="20"/>
          <w:szCs w:val="20"/>
        </w:rPr>
        <w:t>uk.</w:t>
      </w:r>
      <w:r w:rsidR="002B7CAC" w:rsidRPr="002B7CAC">
        <w:rPr>
          <w:rFonts w:ascii="Arial" w:hAnsi="Arial" w:cs="Arial"/>
          <w:sz w:val="20"/>
          <w:szCs w:val="20"/>
          <w:vertAlign w:val="superscript"/>
        </w:rPr>
        <w:t>2</w:t>
      </w:r>
      <w:r w:rsidR="002B7CAC">
        <w:rPr>
          <w:rFonts w:ascii="Arial" w:hAnsi="Arial" w:cs="Arial"/>
          <w:sz w:val="20"/>
          <w:szCs w:val="20"/>
        </w:rPr>
        <w:t xml:space="preserve"> </w:t>
      </w:r>
      <w:r w:rsidRPr="004F17DE">
        <w:rPr>
          <w:rFonts w:ascii="Arial" w:eastAsia="Calibri" w:hAnsi="Arial" w:cs="Arial"/>
          <w:sz w:val="20"/>
          <w:szCs w:val="20"/>
        </w:rPr>
        <w:t xml:space="preserve">Pada tahun 2017, prevalensi kejadian meningioma di Amerika Serikat lebih banyak terjadi pada wanita yaitu sebanyak 8,44 per 100.000 jiwa dibandingkan dengan laki laki sebanyak 3,76 per 100.00 jiwa. </w:t>
      </w:r>
      <w:r w:rsidRPr="004F17DE">
        <w:rPr>
          <w:rFonts w:ascii="Arial" w:hAnsi="Arial" w:cs="Arial"/>
          <w:sz w:val="20"/>
          <w:szCs w:val="20"/>
        </w:rPr>
        <w:t>Meningioma dapat terjadi pada pasien usia berapapun  dengan puncak decade 6 kehidupan</w:t>
      </w:r>
      <w:r w:rsidRPr="004F17DE">
        <w:rPr>
          <w:rFonts w:ascii="Arial" w:eastAsia="Calibri" w:hAnsi="Arial" w:cs="Arial"/>
          <w:sz w:val="20"/>
          <w:szCs w:val="20"/>
        </w:rPr>
        <w:t>.</w:t>
      </w:r>
      <w:r w:rsidR="002B7CAC" w:rsidRPr="002B7CAC">
        <w:rPr>
          <w:rFonts w:ascii="Arial" w:hAnsi="Arial" w:cs="Arial"/>
          <w:sz w:val="20"/>
          <w:szCs w:val="20"/>
          <w:vertAlign w:val="superscript"/>
        </w:rPr>
        <w:t>2</w:t>
      </w:r>
      <w:r w:rsidRPr="004F17DE">
        <w:rPr>
          <w:rFonts w:ascii="Arial" w:eastAsia="Calibri" w:hAnsi="Arial" w:cs="Arial"/>
          <w:sz w:val="20"/>
          <w:szCs w:val="20"/>
        </w:rPr>
        <w:t xml:space="preserve"> </w:t>
      </w:r>
      <w:r w:rsidRPr="004F17DE">
        <w:rPr>
          <w:rFonts w:ascii="Arial" w:hAnsi="Arial" w:cs="Arial"/>
          <w:sz w:val="20"/>
          <w:szCs w:val="20"/>
        </w:rPr>
        <w:t xml:space="preserve">Menurut </w:t>
      </w:r>
      <w:r w:rsidR="009864A9">
        <w:rPr>
          <w:rFonts w:ascii="Arial" w:hAnsi="Arial" w:cs="Arial"/>
          <w:i/>
          <w:sz w:val="20"/>
          <w:szCs w:val="20"/>
          <w:lang w:val="id-ID"/>
        </w:rPr>
        <w:t xml:space="preserve">World Health Organizaton </w:t>
      </w:r>
      <w:r w:rsidR="009864A9">
        <w:rPr>
          <w:rFonts w:ascii="Arial" w:hAnsi="Arial" w:cs="Arial"/>
          <w:sz w:val="20"/>
          <w:szCs w:val="20"/>
          <w:lang w:val="id-ID"/>
        </w:rPr>
        <w:t>(</w:t>
      </w:r>
      <w:r w:rsidRPr="004F17DE">
        <w:rPr>
          <w:rFonts w:ascii="Arial" w:hAnsi="Arial" w:cs="Arial"/>
          <w:sz w:val="20"/>
          <w:szCs w:val="20"/>
        </w:rPr>
        <w:t>WHO</w:t>
      </w:r>
      <w:r w:rsidR="009864A9">
        <w:rPr>
          <w:rFonts w:ascii="Arial" w:hAnsi="Arial" w:cs="Arial"/>
          <w:sz w:val="20"/>
          <w:szCs w:val="20"/>
          <w:lang w:val="id-ID"/>
        </w:rPr>
        <w:t>)</w:t>
      </w:r>
      <w:r w:rsidRPr="004F17DE">
        <w:rPr>
          <w:rFonts w:ascii="Arial" w:hAnsi="Arial" w:cs="Arial"/>
          <w:sz w:val="20"/>
          <w:szCs w:val="20"/>
        </w:rPr>
        <w:t xml:space="preserve">, meningioma dibagi menjadi tiga derajat, yaitu </w:t>
      </w:r>
      <w:r w:rsidRPr="004F17DE">
        <w:rPr>
          <w:rFonts w:ascii="Arial" w:hAnsi="Arial" w:cs="Arial"/>
          <w:i/>
          <w:sz w:val="20"/>
          <w:szCs w:val="20"/>
        </w:rPr>
        <w:t>grade</w:t>
      </w:r>
      <w:r w:rsidRPr="004F17DE">
        <w:rPr>
          <w:rFonts w:ascii="Arial" w:hAnsi="Arial" w:cs="Arial"/>
          <w:sz w:val="20"/>
          <w:szCs w:val="20"/>
        </w:rPr>
        <w:t xml:space="preserve"> I, II, dan III. </w:t>
      </w:r>
      <w:r w:rsidR="00E96B71" w:rsidRPr="004F17DE">
        <w:rPr>
          <w:rFonts w:ascii="Arial" w:hAnsi="Arial" w:cs="Arial"/>
          <w:sz w:val="20"/>
          <w:szCs w:val="20"/>
          <w:lang w:val="en-ID"/>
        </w:rPr>
        <w:t xml:space="preserve">Meningioma </w:t>
      </w:r>
      <w:r w:rsidR="00E96B71" w:rsidRPr="004F17DE">
        <w:rPr>
          <w:rFonts w:ascii="Arial" w:hAnsi="Arial" w:cs="Arial"/>
          <w:i/>
          <w:sz w:val="20"/>
          <w:szCs w:val="20"/>
          <w:lang w:val="en-ID"/>
        </w:rPr>
        <w:t>grade</w:t>
      </w:r>
      <w:r w:rsidR="00E96B71" w:rsidRPr="004F17DE">
        <w:rPr>
          <w:rFonts w:ascii="Arial" w:hAnsi="Arial" w:cs="Arial"/>
          <w:sz w:val="20"/>
          <w:szCs w:val="20"/>
          <w:lang w:val="en-ID"/>
        </w:rPr>
        <w:t xml:space="preserve"> I bersifat </w:t>
      </w:r>
      <w:r w:rsidR="00E96B71" w:rsidRPr="004F17DE">
        <w:rPr>
          <w:rFonts w:ascii="Arial" w:hAnsi="Arial" w:cs="Arial"/>
          <w:i/>
          <w:sz w:val="20"/>
          <w:szCs w:val="20"/>
          <w:lang w:val="en-ID"/>
        </w:rPr>
        <w:t>benign</w:t>
      </w:r>
      <w:r w:rsidR="00E96B71" w:rsidRPr="004F17DE">
        <w:rPr>
          <w:rFonts w:ascii="Arial" w:hAnsi="Arial" w:cs="Arial"/>
          <w:sz w:val="20"/>
          <w:szCs w:val="20"/>
          <w:lang w:val="en-ID"/>
        </w:rPr>
        <w:t xml:space="preserve">, kurang agresif dan rekurensi rendah berbeda dengan meningioma </w:t>
      </w:r>
      <w:r w:rsidR="00E96B71" w:rsidRPr="004F17DE">
        <w:rPr>
          <w:rFonts w:ascii="Arial" w:hAnsi="Arial" w:cs="Arial"/>
          <w:i/>
          <w:sz w:val="20"/>
          <w:szCs w:val="20"/>
          <w:lang w:val="en-ID"/>
        </w:rPr>
        <w:t>grade</w:t>
      </w:r>
      <w:r w:rsidR="00E96B71" w:rsidRPr="004F17DE">
        <w:rPr>
          <w:rFonts w:ascii="Arial" w:hAnsi="Arial" w:cs="Arial"/>
          <w:sz w:val="20"/>
          <w:szCs w:val="20"/>
          <w:lang w:val="en-ID"/>
        </w:rPr>
        <w:t xml:space="preserve"> II dan III. </w:t>
      </w:r>
      <w:r w:rsidR="002B7CAC">
        <w:rPr>
          <w:rFonts w:ascii="Arial" w:hAnsi="Arial" w:cs="Arial"/>
          <w:sz w:val="20"/>
          <w:szCs w:val="20"/>
          <w:vertAlign w:val="superscript"/>
          <w:lang w:val="en-ID"/>
        </w:rPr>
        <w:t>3</w:t>
      </w:r>
    </w:p>
    <w:p w:rsidR="00BA156D" w:rsidRPr="004F17DE" w:rsidRDefault="00E96B71" w:rsidP="00CD62A1">
      <w:pPr>
        <w:spacing w:after="0" w:line="480" w:lineRule="auto"/>
        <w:ind w:firstLine="720"/>
        <w:jc w:val="both"/>
        <w:outlineLvl w:val="1"/>
        <w:rPr>
          <w:rFonts w:ascii="Arial" w:hAnsi="Arial" w:cs="Arial"/>
          <w:sz w:val="20"/>
          <w:szCs w:val="20"/>
          <w:vertAlign w:val="superscript"/>
        </w:rPr>
      </w:pPr>
      <w:r w:rsidRPr="004F17DE">
        <w:rPr>
          <w:rFonts w:ascii="Arial" w:hAnsi="Arial" w:cs="Arial"/>
          <w:sz w:val="20"/>
          <w:szCs w:val="20"/>
        </w:rPr>
        <w:t xml:space="preserve">Overekspresi </w:t>
      </w:r>
      <w:r w:rsidRPr="004F17DE">
        <w:rPr>
          <w:rFonts w:ascii="Arial" w:eastAsiaTheme="majorEastAsia" w:hAnsi="Arial" w:cs="Arial"/>
          <w:i/>
          <w:sz w:val="20"/>
          <w:szCs w:val="20"/>
        </w:rPr>
        <w:t>Programmed Death Ligand 1</w:t>
      </w:r>
      <w:r w:rsidRPr="004F17DE">
        <w:rPr>
          <w:rFonts w:ascii="Arial" w:eastAsiaTheme="majorEastAsia" w:hAnsi="Arial" w:cs="Arial"/>
          <w:sz w:val="20"/>
          <w:szCs w:val="20"/>
        </w:rPr>
        <w:t xml:space="preserve"> (PD-L1</w:t>
      </w:r>
      <w:r w:rsidRPr="004F17DE">
        <w:rPr>
          <w:rFonts w:ascii="Arial" w:eastAsiaTheme="majorEastAsia" w:hAnsi="Arial" w:cs="Arial"/>
          <w:b/>
          <w:sz w:val="20"/>
          <w:szCs w:val="20"/>
        </w:rPr>
        <w:t>)</w:t>
      </w:r>
      <w:r w:rsidRPr="004F17DE">
        <w:rPr>
          <w:rFonts w:ascii="Arial" w:hAnsi="Arial" w:cs="Arial"/>
          <w:sz w:val="20"/>
          <w:szCs w:val="20"/>
        </w:rPr>
        <w:t xml:space="preserve"> pada beberapa tumor disebabkan karena tumor tersebut melindungi dirinya</w:t>
      </w:r>
      <w:r w:rsidR="002B7CAC">
        <w:rPr>
          <w:rFonts w:ascii="Arial" w:hAnsi="Arial" w:cs="Arial"/>
          <w:sz w:val="20"/>
          <w:szCs w:val="20"/>
        </w:rPr>
        <w:t xml:space="preserve"> dari serangan sel T sitotoksik.</w:t>
      </w:r>
      <w:r w:rsidR="002B7CAC" w:rsidRPr="002B7CAC">
        <w:rPr>
          <w:rFonts w:ascii="Arial" w:hAnsi="Arial" w:cs="Arial"/>
          <w:sz w:val="20"/>
          <w:szCs w:val="20"/>
          <w:vertAlign w:val="superscript"/>
        </w:rPr>
        <w:t>4</w:t>
      </w:r>
      <w:r w:rsidRPr="004F17DE">
        <w:rPr>
          <w:rFonts w:ascii="Arial" w:hAnsi="Arial" w:cs="Arial"/>
          <w:sz w:val="20"/>
          <w:szCs w:val="20"/>
        </w:rPr>
        <w:t xml:space="preserve"> PD-L 1 merupakan protein </w:t>
      </w:r>
      <w:r w:rsidRPr="004F17DE">
        <w:rPr>
          <w:rFonts w:ascii="Arial" w:hAnsi="Arial" w:cs="Arial"/>
          <w:i/>
          <w:sz w:val="20"/>
          <w:szCs w:val="20"/>
        </w:rPr>
        <w:t>immune checkpoint</w:t>
      </w:r>
      <w:r w:rsidRPr="004F17DE">
        <w:rPr>
          <w:rFonts w:ascii="Arial" w:hAnsi="Arial" w:cs="Arial"/>
          <w:sz w:val="20"/>
          <w:szCs w:val="20"/>
        </w:rPr>
        <w:t xml:space="preserve"> yang akan menyebabkan imun antitumor tersupresi.</w:t>
      </w:r>
      <w:r w:rsidR="002B7CAC" w:rsidRPr="002B7CAC">
        <w:rPr>
          <w:rFonts w:ascii="Arial" w:hAnsi="Arial" w:cs="Arial"/>
          <w:sz w:val="20"/>
          <w:szCs w:val="20"/>
          <w:vertAlign w:val="superscript"/>
        </w:rPr>
        <w:t>5</w:t>
      </w:r>
      <w:r w:rsidRPr="004F17DE">
        <w:rPr>
          <w:rFonts w:ascii="Arial" w:hAnsi="Arial" w:cs="Arial"/>
          <w:sz w:val="20"/>
          <w:szCs w:val="20"/>
        </w:rPr>
        <w:t xml:space="preserve"> </w:t>
      </w:r>
      <w:r w:rsidR="009925EE" w:rsidRPr="004F17DE">
        <w:rPr>
          <w:rFonts w:ascii="Arial" w:hAnsi="Arial" w:cs="Arial"/>
          <w:sz w:val="20"/>
          <w:szCs w:val="20"/>
        </w:rPr>
        <w:t>E</w:t>
      </w:r>
      <w:r w:rsidRPr="004F17DE">
        <w:rPr>
          <w:rFonts w:ascii="Arial" w:hAnsi="Arial" w:cs="Arial"/>
          <w:sz w:val="20"/>
          <w:szCs w:val="20"/>
        </w:rPr>
        <w:t xml:space="preserve">fek imunosupresi sel tumor terhadap kemampuan </w:t>
      </w:r>
      <w:r w:rsidRPr="004F17DE">
        <w:rPr>
          <w:rFonts w:ascii="Arial" w:hAnsi="Arial" w:cs="Arial"/>
          <w:i/>
          <w:sz w:val="20"/>
          <w:szCs w:val="20"/>
        </w:rPr>
        <w:t>immune surveillance</w:t>
      </w:r>
      <w:r w:rsidRPr="004F17DE">
        <w:rPr>
          <w:rFonts w:ascii="Arial" w:hAnsi="Arial" w:cs="Arial"/>
          <w:sz w:val="20"/>
          <w:szCs w:val="20"/>
        </w:rPr>
        <w:t xml:space="preserve"> disebabkan </w:t>
      </w:r>
      <w:r w:rsidR="009925EE" w:rsidRPr="004F17DE">
        <w:rPr>
          <w:rFonts w:ascii="Arial" w:hAnsi="Arial" w:cs="Arial"/>
          <w:sz w:val="20"/>
          <w:szCs w:val="20"/>
        </w:rPr>
        <w:t xml:space="preserve">oleh adanya ekspresi </w:t>
      </w:r>
      <w:r w:rsidRPr="004F17DE">
        <w:rPr>
          <w:rFonts w:ascii="Arial" w:hAnsi="Arial" w:cs="Arial"/>
          <w:sz w:val="20"/>
          <w:szCs w:val="20"/>
        </w:rPr>
        <w:t>PD-L1</w:t>
      </w:r>
      <w:r w:rsidR="009925EE" w:rsidRPr="004F17DE">
        <w:rPr>
          <w:rFonts w:ascii="Arial" w:hAnsi="Arial" w:cs="Arial"/>
          <w:sz w:val="20"/>
          <w:szCs w:val="20"/>
        </w:rPr>
        <w:t xml:space="preserve">, </w:t>
      </w:r>
      <w:r w:rsidRPr="004F17DE">
        <w:rPr>
          <w:rFonts w:ascii="Arial" w:hAnsi="Arial" w:cs="Arial"/>
          <w:sz w:val="20"/>
          <w:szCs w:val="20"/>
        </w:rPr>
        <w:t xml:space="preserve"> </w:t>
      </w:r>
      <w:r w:rsidR="009925EE" w:rsidRPr="004F17DE">
        <w:rPr>
          <w:rFonts w:ascii="Arial" w:hAnsi="Arial" w:cs="Arial"/>
          <w:sz w:val="20"/>
          <w:szCs w:val="20"/>
        </w:rPr>
        <w:t xml:space="preserve">yang menghasilkan </w:t>
      </w:r>
      <w:r w:rsidRPr="004F17DE">
        <w:rPr>
          <w:rFonts w:ascii="Arial" w:hAnsi="Arial" w:cs="Arial"/>
          <w:sz w:val="20"/>
          <w:szCs w:val="20"/>
        </w:rPr>
        <w:t xml:space="preserve">aksis PD-1/PD-L1 </w:t>
      </w:r>
      <w:r w:rsidR="009925EE" w:rsidRPr="004F17DE">
        <w:rPr>
          <w:rFonts w:ascii="Arial" w:hAnsi="Arial" w:cs="Arial"/>
          <w:sz w:val="20"/>
          <w:szCs w:val="20"/>
        </w:rPr>
        <w:t xml:space="preserve">dimana </w:t>
      </w:r>
      <w:r w:rsidRPr="004F17DE">
        <w:rPr>
          <w:rFonts w:ascii="Arial" w:hAnsi="Arial" w:cs="Arial"/>
          <w:sz w:val="20"/>
          <w:szCs w:val="20"/>
        </w:rPr>
        <w:t xml:space="preserve">bertemunya PD-1 di sel T dengan ligandnya </w:t>
      </w:r>
      <w:r w:rsidR="009925EE" w:rsidRPr="004F17DE">
        <w:rPr>
          <w:rFonts w:ascii="Arial" w:hAnsi="Arial" w:cs="Arial"/>
          <w:sz w:val="20"/>
          <w:szCs w:val="20"/>
        </w:rPr>
        <w:t xml:space="preserve">atau dengan kata lain </w:t>
      </w:r>
      <w:r w:rsidRPr="004F17DE">
        <w:rPr>
          <w:rFonts w:ascii="Arial" w:hAnsi="Arial" w:cs="Arial"/>
          <w:sz w:val="20"/>
          <w:szCs w:val="20"/>
        </w:rPr>
        <w:t xml:space="preserve">PD-L1 di sel tumor </w:t>
      </w:r>
      <w:r w:rsidR="009925EE" w:rsidRPr="004F17DE">
        <w:rPr>
          <w:rFonts w:ascii="Arial" w:hAnsi="Arial" w:cs="Arial"/>
          <w:sz w:val="20"/>
          <w:szCs w:val="20"/>
        </w:rPr>
        <w:t xml:space="preserve">ini </w:t>
      </w:r>
      <w:r w:rsidRPr="004F17DE">
        <w:rPr>
          <w:rFonts w:ascii="Arial" w:hAnsi="Arial" w:cs="Arial"/>
          <w:sz w:val="20"/>
          <w:szCs w:val="20"/>
        </w:rPr>
        <w:t xml:space="preserve">disebut sebagai </w:t>
      </w:r>
      <w:r w:rsidRPr="004F17DE">
        <w:rPr>
          <w:rFonts w:ascii="Arial" w:hAnsi="Arial" w:cs="Arial"/>
          <w:i/>
          <w:sz w:val="20"/>
          <w:szCs w:val="20"/>
        </w:rPr>
        <w:t>immune check point</w:t>
      </w:r>
      <w:r w:rsidRPr="004F17DE">
        <w:rPr>
          <w:rFonts w:ascii="Arial" w:hAnsi="Arial" w:cs="Arial"/>
          <w:sz w:val="20"/>
          <w:szCs w:val="20"/>
        </w:rPr>
        <w:t>.</w:t>
      </w:r>
      <w:r w:rsidR="00504B83" w:rsidRPr="004F17DE">
        <w:rPr>
          <w:rFonts w:ascii="Arial" w:hAnsi="Arial" w:cs="Arial"/>
          <w:sz w:val="20"/>
          <w:szCs w:val="20"/>
          <w:vertAlign w:val="superscript"/>
        </w:rPr>
        <w:t xml:space="preserve"> </w:t>
      </w:r>
      <w:r w:rsidR="00FC2939" w:rsidRPr="004F17DE">
        <w:rPr>
          <w:rFonts w:ascii="Arial" w:hAnsi="Arial" w:cs="Arial"/>
          <w:sz w:val="20"/>
          <w:szCs w:val="20"/>
        </w:rPr>
        <w:t xml:space="preserve">Adanya ikatan  PD-1 dengan ligandnya </w:t>
      </w:r>
      <w:r w:rsidR="00BA156D" w:rsidRPr="004F17DE">
        <w:rPr>
          <w:rFonts w:ascii="Arial" w:hAnsi="Arial" w:cs="Arial"/>
          <w:sz w:val="20"/>
          <w:szCs w:val="20"/>
        </w:rPr>
        <w:t>menyebabkan</w:t>
      </w:r>
      <w:r w:rsidR="00FC2939" w:rsidRPr="004F17DE">
        <w:rPr>
          <w:rFonts w:ascii="Arial" w:hAnsi="Arial" w:cs="Arial"/>
          <w:sz w:val="20"/>
          <w:szCs w:val="20"/>
        </w:rPr>
        <w:t xml:space="preserve"> respon dan aktivasi sel T dihambat melalui mekanisme </w:t>
      </w:r>
      <w:r w:rsidR="00BA156D" w:rsidRPr="004F17DE">
        <w:rPr>
          <w:rFonts w:ascii="Arial" w:hAnsi="Arial" w:cs="Arial"/>
          <w:sz w:val="20"/>
          <w:szCs w:val="20"/>
        </w:rPr>
        <w:t xml:space="preserve">induksi proliferasi, </w:t>
      </w:r>
      <w:r w:rsidR="00FC2939" w:rsidRPr="004F17DE">
        <w:rPr>
          <w:rFonts w:ascii="Arial" w:hAnsi="Arial" w:cs="Arial"/>
          <w:sz w:val="20"/>
          <w:szCs w:val="20"/>
        </w:rPr>
        <w:t xml:space="preserve"> apoptosis dan diferensiasi sel T regulator </w:t>
      </w:r>
      <w:r w:rsidR="00BA156D" w:rsidRPr="004F17DE">
        <w:rPr>
          <w:rFonts w:ascii="Arial" w:hAnsi="Arial" w:cs="Arial"/>
          <w:sz w:val="20"/>
          <w:szCs w:val="20"/>
        </w:rPr>
        <w:t xml:space="preserve">juga akan menghambat </w:t>
      </w:r>
      <w:r w:rsidR="00FC2939" w:rsidRPr="004F17DE">
        <w:rPr>
          <w:rFonts w:ascii="Arial" w:hAnsi="Arial" w:cs="Arial"/>
          <w:sz w:val="20"/>
          <w:szCs w:val="20"/>
        </w:rPr>
        <w:t>respon imun.</w:t>
      </w:r>
      <w:r w:rsidR="002B7CAC">
        <w:rPr>
          <w:rFonts w:ascii="Arial" w:hAnsi="Arial" w:cs="Arial"/>
          <w:sz w:val="20"/>
          <w:szCs w:val="20"/>
          <w:vertAlign w:val="superscript"/>
        </w:rPr>
        <w:t>6,7</w:t>
      </w:r>
      <w:r w:rsidR="00BA156D" w:rsidRPr="004F17DE">
        <w:rPr>
          <w:rFonts w:ascii="Arial" w:hAnsi="Arial" w:cs="Arial"/>
          <w:sz w:val="20"/>
          <w:szCs w:val="20"/>
          <w:vertAlign w:val="superscript"/>
        </w:rPr>
        <w:t xml:space="preserve"> </w:t>
      </w:r>
    </w:p>
    <w:p w:rsidR="004922D9" w:rsidRPr="004F17DE" w:rsidRDefault="00BA156D" w:rsidP="00CD62A1">
      <w:pPr>
        <w:spacing w:after="0" w:line="480" w:lineRule="auto"/>
        <w:ind w:firstLine="720"/>
        <w:jc w:val="both"/>
        <w:outlineLvl w:val="1"/>
        <w:rPr>
          <w:rFonts w:ascii="Arial" w:hAnsi="Arial" w:cs="Arial"/>
          <w:sz w:val="20"/>
          <w:szCs w:val="20"/>
        </w:rPr>
      </w:pPr>
      <w:r w:rsidRPr="004F17DE">
        <w:rPr>
          <w:rFonts w:ascii="Arial" w:hAnsi="Arial" w:cs="Arial"/>
          <w:sz w:val="20"/>
          <w:szCs w:val="20"/>
        </w:rPr>
        <w:t xml:space="preserve">Pemeriksaan ekspresi imunohistokimia PD-L1  ditemukan pada Meningioma </w:t>
      </w:r>
      <w:r w:rsidRPr="004F17DE">
        <w:rPr>
          <w:rFonts w:ascii="Arial" w:hAnsi="Arial" w:cs="Arial"/>
          <w:i/>
          <w:sz w:val="20"/>
          <w:szCs w:val="20"/>
        </w:rPr>
        <w:t>high grade</w:t>
      </w:r>
      <w:r w:rsidRPr="004F17DE">
        <w:rPr>
          <w:rFonts w:ascii="Arial" w:hAnsi="Arial" w:cs="Arial"/>
          <w:sz w:val="20"/>
          <w:szCs w:val="20"/>
        </w:rPr>
        <w:t xml:space="preserve">, </w:t>
      </w:r>
      <w:r w:rsidR="00E96B71" w:rsidRPr="004F17DE">
        <w:rPr>
          <w:rFonts w:ascii="Arial" w:hAnsi="Arial" w:cs="Arial"/>
          <w:color w:val="000000"/>
          <w:sz w:val="20"/>
          <w:szCs w:val="20"/>
        </w:rPr>
        <w:t xml:space="preserve">karsinoma gaster, pankreas, dan </w:t>
      </w:r>
      <w:r w:rsidR="00E96B71" w:rsidRPr="004F17DE">
        <w:rPr>
          <w:rFonts w:ascii="Arial" w:hAnsi="Arial" w:cs="Arial"/>
          <w:i/>
          <w:color w:val="000000"/>
          <w:sz w:val="20"/>
          <w:szCs w:val="20"/>
        </w:rPr>
        <w:t>lymphoma</w:t>
      </w:r>
      <w:r w:rsidR="00E96B71" w:rsidRPr="004F17DE">
        <w:rPr>
          <w:rFonts w:ascii="Arial" w:hAnsi="Arial" w:cs="Arial"/>
          <w:color w:val="000000"/>
          <w:sz w:val="20"/>
          <w:szCs w:val="20"/>
        </w:rPr>
        <w:t xml:space="preserve"> sel T.</w:t>
      </w:r>
      <w:r w:rsidR="002B7CAC" w:rsidRPr="002B7CAC">
        <w:rPr>
          <w:rFonts w:ascii="Arial" w:hAnsi="Arial" w:cs="Arial"/>
          <w:color w:val="000000"/>
          <w:sz w:val="20"/>
          <w:szCs w:val="20"/>
          <w:vertAlign w:val="superscript"/>
        </w:rPr>
        <w:t>8</w:t>
      </w:r>
      <w:r w:rsidR="002B7CAC">
        <w:rPr>
          <w:rFonts w:ascii="Arial" w:hAnsi="Arial" w:cs="Arial"/>
          <w:color w:val="000000"/>
          <w:sz w:val="20"/>
          <w:szCs w:val="20"/>
        </w:rPr>
        <w:t xml:space="preserve"> </w:t>
      </w:r>
      <w:r w:rsidRPr="004F17DE">
        <w:rPr>
          <w:rFonts w:ascii="Arial" w:eastAsia="Times New Roman" w:hAnsi="Arial" w:cs="Arial"/>
          <w:sz w:val="20"/>
          <w:szCs w:val="20"/>
          <w:lang w:eastAsia="id-ID"/>
        </w:rPr>
        <w:t xml:space="preserve">Penulisan artikel ini ditujukan untuk </w:t>
      </w:r>
      <w:r w:rsidR="00D34BDD">
        <w:rPr>
          <w:rFonts w:ascii="Arial" w:hAnsi="Arial" w:cs="Arial"/>
          <w:sz w:val="20"/>
          <w:szCs w:val="20"/>
        </w:rPr>
        <w:t xml:space="preserve">mengetahui ekspresi </w:t>
      </w:r>
      <w:r w:rsidRPr="004F17DE">
        <w:rPr>
          <w:rFonts w:ascii="Arial" w:hAnsi="Arial" w:cs="Arial"/>
          <w:sz w:val="20"/>
          <w:szCs w:val="20"/>
        </w:rPr>
        <w:t xml:space="preserve">PD-L1 pada meningioma. </w:t>
      </w:r>
    </w:p>
    <w:p w:rsidR="00A73DAE" w:rsidRDefault="00A73DAE"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7339A7" w:rsidRDefault="007339A7" w:rsidP="004F17DE">
      <w:pPr>
        <w:spacing w:after="0" w:line="480" w:lineRule="auto"/>
        <w:jc w:val="both"/>
        <w:outlineLvl w:val="1"/>
        <w:rPr>
          <w:rFonts w:ascii="Arial" w:hAnsi="Arial" w:cs="Arial"/>
          <w:b/>
          <w:sz w:val="20"/>
          <w:szCs w:val="20"/>
          <w:lang w:val="id-ID"/>
        </w:rPr>
      </w:pPr>
    </w:p>
    <w:p w:rsidR="006E55AA" w:rsidRPr="00A73DAE" w:rsidRDefault="00A73DAE" w:rsidP="004F17DE">
      <w:pPr>
        <w:spacing w:after="0" w:line="480" w:lineRule="auto"/>
        <w:jc w:val="both"/>
        <w:outlineLvl w:val="1"/>
        <w:rPr>
          <w:rFonts w:ascii="Arial" w:hAnsi="Arial" w:cs="Arial"/>
          <w:b/>
          <w:sz w:val="20"/>
          <w:szCs w:val="20"/>
          <w:lang w:val="id-ID"/>
        </w:rPr>
      </w:pPr>
      <w:r>
        <w:rPr>
          <w:rFonts w:ascii="Arial" w:hAnsi="Arial" w:cs="Arial"/>
          <w:b/>
          <w:sz w:val="20"/>
          <w:szCs w:val="20"/>
        </w:rPr>
        <w:lastRenderedPageBreak/>
        <w:t xml:space="preserve">PEMBAHASAN </w:t>
      </w:r>
    </w:p>
    <w:p w:rsidR="00D34D20" w:rsidRPr="004F17DE" w:rsidRDefault="00D34D20" w:rsidP="004F17DE">
      <w:pPr>
        <w:spacing w:after="0" w:line="480" w:lineRule="auto"/>
        <w:jc w:val="both"/>
        <w:outlineLvl w:val="1"/>
        <w:rPr>
          <w:rFonts w:ascii="Arial" w:hAnsi="Arial" w:cs="Arial"/>
          <w:b/>
          <w:sz w:val="20"/>
          <w:szCs w:val="20"/>
        </w:rPr>
      </w:pPr>
      <w:r w:rsidRPr="004F17DE">
        <w:rPr>
          <w:rFonts w:ascii="Arial" w:hAnsi="Arial" w:cs="Arial"/>
          <w:b/>
          <w:sz w:val="20"/>
          <w:szCs w:val="20"/>
        </w:rPr>
        <w:t>Meningioma</w:t>
      </w:r>
    </w:p>
    <w:p w:rsidR="005B2338" w:rsidRPr="005B2338" w:rsidRDefault="0092721A" w:rsidP="00CD62A1">
      <w:pPr>
        <w:pStyle w:val="Heading2"/>
        <w:shd w:val="clear" w:color="auto" w:fill="FFFFFF"/>
        <w:spacing w:before="0" w:line="480" w:lineRule="auto"/>
        <w:ind w:firstLine="720"/>
        <w:jc w:val="both"/>
        <w:rPr>
          <w:rFonts w:ascii="Arial" w:eastAsia="Times New Roman" w:hAnsi="Arial" w:cs="Arial"/>
          <w:color w:val="000000" w:themeColor="text1"/>
          <w:sz w:val="20"/>
          <w:szCs w:val="20"/>
        </w:rPr>
      </w:pPr>
      <w:r w:rsidRPr="005B2338">
        <w:rPr>
          <w:rFonts w:ascii="Arial" w:hAnsi="Arial" w:cs="Arial"/>
          <w:color w:val="000000" w:themeColor="text1"/>
          <w:sz w:val="20"/>
          <w:szCs w:val="20"/>
        </w:rPr>
        <w:t xml:space="preserve">Meningioma </w:t>
      </w:r>
      <w:r w:rsidRPr="005B2338">
        <w:rPr>
          <w:rFonts w:ascii="Arial" w:hAnsi="Arial" w:cs="Arial"/>
          <w:color w:val="000000" w:themeColor="text1"/>
          <w:sz w:val="20"/>
          <w:szCs w:val="20"/>
          <w:lang w:val="id-ID"/>
        </w:rPr>
        <w:t>merupakan tumor</w:t>
      </w:r>
      <w:r w:rsidRPr="005B2338">
        <w:rPr>
          <w:rFonts w:ascii="Arial" w:hAnsi="Arial" w:cs="Arial"/>
          <w:color w:val="000000" w:themeColor="text1"/>
          <w:sz w:val="20"/>
          <w:szCs w:val="20"/>
          <w:lang w:val="en-ID"/>
        </w:rPr>
        <w:t xml:space="preserve"> </w:t>
      </w:r>
      <w:r w:rsidRPr="005B2338">
        <w:rPr>
          <w:rFonts w:ascii="Arial" w:hAnsi="Arial" w:cs="Arial"/>
          <w:color w:val="000000" w:themeColor="text1"/>
          <w:sz w:val="20"/>
          <w:szCs w:val="20"/>
          <w:lang w:val="id-ID"/>
        </w:rPr>
        <w:t>yang paling umum terjadi</w:t>
      </w:r>
      <w:r w:rsidRPr="005B2338">
        <w:rPr>
          <w:rFonts w:ascii="Arial" w:hAnsi="Arial" w:cs="Arial"/>
          <w:color w:val="000000" w:themeColor="text1"/>
          <w:sz w:val="20"/>
          <w:szCs w:val="20"/>
        </w:rPr>
        <w:t xml:space="preserve"> pada sistem saraf pusat (SSP)</w:t>
      </w:r>
      <w:r w:rsidRPr="005B2338">
        <w:rPr>
          <w:rFonts w:ascii="Arial" w:hAnsi="Arial" w:cs="Arial"/>
          <w:color w:val="000000" w:themeColor="text1"/>
          <w:sz w:val="20"/>
          <w:szCs w:val="20"/>
          <w:lang w:val="id-ID"/>
        </w:rPr>
        <w:t>, berasal dari sel meningothelial lapisan ara</w:t>
      </w:r>
      <w:r w:rsidRPr="005B2338">
        <w:rPr>
          <w:rFonts w:ascii="Arial" w:hAnsi="Arial" w:cs="Arial"/>
          <w:color w:val="000000" w:themeColor="text1"/>
          <w:sz w:val="20"/>
          <w:szCs w:val="20"/>
          <w:lang w:val="en-ID"/>
        </w:rPr>
        <w:t>k</w:t>
      </w:r>
      <w:r w:rsidRPr="005B2338">
        <w:rPr>
          <w:rFonts w:ascii="Arial" w:hAnsi="Arial" w:cs="Arial"/>
          <w:color w:val="000000" w:themeColor="text1"/>
          <w:sz w:val="20"/>
          <w:szCs w:val="20"/>
          <w:lang w:val="id-ID"/>
        </w:rPr>
        <w:t>hnoid</w:t>
      </w:r>
      <w:r w:rsidR="004922D9" w:rsidRPr="005B2338">
        <w:rPr>
          <w:rFonts w:ascii="Arial" w:hAnsi="Arial" w:cs="Arial"/>
          <w:color w:val="000000" w:themeColor="text1"/>
          <w:sz w:val="20"/>
          <w:szCs w:val="20"/>
          <w:lang w:val="id-ID"/>
        </w:rPr>
        <w:t>.</w:t>
      </w:r>
      <w:r w:rsidR="002B7CAC" w:rsidRPr="005B2338">
        <w:rPr>
          <w:rFonts w:ascii="Arial" w:hAnsi="Arial" w:cs="Arial"/>
          <w:color w:val="000000" w:themeColor="text1"/>
          <w:sz w:val="20"/>
          <w:szCs w:val="20"/>
          <w:vertAlign w:val="superscript"/>
        </w:rPr>
        <w:t>3,9</w:t>
      </w:r>
      <w:r w:rsidR="004922D9" w:rsidRPr="005B2338">
        <w:rPr>
          <w:rFonts w:ascii="Arial" w:hAnsi="Arial" w:cs="Arial"/>
          <w:color w:val="000000" w:themeColor="text1"/>
          <w:sz w:val="20"/>
          <w:szCs w:val="20"/>
        </w:rPr>
        <w:t xml:space="preserve"> </w:t>
      </w:r>
      <w:r w:rsidR="008C332A" w:rsidRPr="005B2338">
        <w:rPr>
          <w:rFonts w:ascii="Arial" w:hAnsi="Arial" w:cs="Arial"/>
          <w:color w:val="000000" w:themeColor="text1"/>
          <w:sz w:val="20"/>
          <w:szCs w:val="20"/>
        </w:rPr>
        <w:t>Di Amerika dan Korea insidensi m</w:t>
      </w:r>
      <w:r w:rsidR="004922D9" w:rsidRPr="005B2338">
        <w:rPr>
          <w:rFonts w:ascii="Arial" w:hAnsi="Arial" w:cs="Arial"/>
          <w:color w:val="000000" w:themeColor="text1"/>
          <w:sz w:val="20"/>
          <w:szCs w:val="20"/>
          <w:lang w:val="id-ID"/>
        </w:rPr>
        <w:t xml:space="preserve">eningioma </w:t>
      </w:r>
      <w:r w:rsidRPr="005B2338">
        <w:rPr>
          <w:rFonts w:ascii="Arial" w:hAnsi="Arial" w:cs="Arial"/>
          <w:color w:val="000000" w:themeColor="text1"/>
          <w:sz w:val="20"/>
          <w:szCs w:val="20"/>
        </w:rPr>
        <w:t xml:space="preserve">merupakan tumor </w:t>
      </w:r>
      <w:r w:rsidR="008C332A" w:rsidRPr="005B2338">
        <w:rPr>
          <w:rFonts w:ascii="Arial" w:hAnsi="Arial" w:cs="Arial"/>
          <w:color w:val="000000" w:themeColor="text1"/>
          <w:sz w:val="20"/>
          <w:szCs w:val="20"/>
        </w:rPr>
        <w:t>otak yang paling sering</w:t>
      </w:r>
      <w:r w:rsidR="004922D9" w:rsidRPr="005B2338">
        <w:rPr>
          <w:rFonts w:ascii="Arial" w:hAnsi="Arial" w:cs="Arial"/>
          <w:color w:val="000000" w:themeColor="text1"/>
          <w:sz w:val="20"/>
          <w:szCs w:val="20"/>
          <w:lang w:val="id-ID"/>
        </w:rPr>
        <w:t xml:space="preserve"> </w:t>
      </w:r>
      <w:r w:rsidR="008C332A" w:rsidRPr="005B2338">
        <w:rPr>
          <w:rFonts w:ascii="Arial" w:hAnsi="Arial" w:cs="Arial"/>
          <w:color w:val="000000" w:themeColor="text1"/>
          <w:sz w:val="20"/>
          <w:szCs w:val="20"/>
        </w:rPr>
        <w:t xml:space="preserve">sekitar </w:t>
      </w:r>
      <w:r w:rsidR="004922D9" w:rsidRPr="005B2338">
        <w:rPr>
          <w:rFonts w:ascii="Arial" w:hAnsi="Arial" w:cs="Arial"/>
          <w:color w:val="000000" w:themeColor="text1"/>
          <w:sz w:val="20"/>
          <w:szCs w:val="20"/>
          <w:lang w:val="id-ID"/>
        </w:rPr>
        <w:t>36%</w:t>
      </w:r>
      <w:r w:rsidR="004922D9" w:rsidRPr="005B2338">
        <w:rPr>
          <w:rFonts w:ascii="Arial" w:hAnsi="Arial" w:cs="Arial"/>
          <w:color w:val="000000" w:themeColor="text1"/>
          <w:sz w:val="20"/>
          <w:szCs w:val="20"/>
        </w:rPr>
        <w:t xml:space="preserve"> dan 37,3%</w:t>
      </w:r>
      <w:r w:rsidR="002B7CAC" w:rsidRPr="005B2338">
        <w:rPr>
          <w:rFonts w:ascii="Arial" w:hAnsi="Arial" w:cs="Arial"/>
          <w:color w:val="000000" w:themeColor="text1"/>
          <w:sz w:val="20"/>
          <w:szCs w:val="20"/>
          <w:lang w:val="id-ID"/>
        </w:rPr>
        <w:t>.</w:t>
      </w:r>
      <w:r w:rsidR="004922D9" w:rsidRPr="005B2338">
        <w:rPr>
          <w:rFonts w:ascii="Arial" w:hAnsi="Arial" w:cs="Arial"/>
          <w:color w:val="000000" w:themeColor="text1"/>
          <w:sz w:val="20"/>
          <w:szCs w:val="20"/>
          <w:vertAlign w:val="superscript"/>
          <w:lang w:val="en-ID"/>
        </w:rPr>
        <w:fldChar w:fldCharType="begin"/>
      </w:r>
      <w:r w:rsidR="004922D9" w:rsidRPr="005B2338">
        <w:rPr>
          <w:rFonts w:ascii="Arial" w:hAnsi="Arial" w:cs="Arial"/>
          <w:color w:val="000000" w:themeColor="text1"/>
          <w:sz w:val="20"/>
          <w:szCs w:val="20"/>
          <w:vertAlign w:val="superscript"/>
          <w:lang w:val="en-ID"/>
        </w:rPr>
        <w:instrText xml:space="preserve"> ADDIN EN.CITE &lt;EndNote&gt;&lt;Cite&gt;&lt;Author&gt;Yun Sik Doh&lt;/Author&gt;&lt;Year&gt;2017&lt;/Year&gt;&lt;RecNum&gt;10&lt;/RecNum&gt;&lt;DisplayText&gt;&lt;style face="superscript"&gt;3&lt;/style&gt;&lt;/DisplayText&gt;&lt;record&gt;&lt;rec-number&gt;10&lt;/rec-number&gt;&lt;foreign-keys&gt;&lt;key app="EN" db-id="xxz0tz0015ft07edfv1pzt9pefztddvtvvzf" timestamp="1530634238"&gt;10&lt;/key&gt;&lt;/foreign-keys&gt;&lt;ref-type name="Journal Article"&gt;17&lt;/ref-type&gt;&lt;contributors&gt;&lt;authors&gt;&lt;author&gt;Yun Sik Doh, Kyu Won Jung, Johyun Ha, &lt;/author&gt;&lt;/authors&gt;&lt;/contributors&gt;&lt;titles&gt;&lt;title&gt;An Updated Nationwide Epidemiology of Primary Brain Tumors in Republic of Korea, 2013&lt;/title&gt;&lt;/titles&gt;&lt;dates&gt;&lt;year&gt;2017&lt;/year&gt;&lt;/dates&gt;&lt;urls&gt;&lt;/urls&gt;&lt;/record&gt;&lt;/Cite&gt;&lt;/EndNote&gt;</w:instrText>
      </w:r>
      <w:r w:rsidR="004922D9" w:rsidRPr="005B2338">
        <w:rPr>
          <w:rFonts w:ascii="Arial" w:hAnsi="Arial" w:cs="Arial"/>
          <w:color w:val="000000" w:themeColor="text1"/>
          <w:sz w:val="20"/>
          <w:szCs w:val="20"/>
          <w:vertAlign w:val="superscript"/>
          <w:lang w:val="en-ID"/>
        </w:rPr>
        <w:fldChar w:fldCharType="separate"/>
      </w:r>
      <w:r w:rsidR="004922D9" w:rsidRPr="005B2338">
        <w:rPr>
          <w:rFonts w:ascii="Arial" w:hAnsi="Arial" w:cs="Arial"/>
          <w:noProof/>
          <w:color w:val="000000" w:themeColor="text1"/>
          <w:sz w:val="20"/>
          <w:szCs w:val="20"/>
          <w:vertAlign w:val="superscript"/>
          <w:lang w:val="en-ID"/>
        </w:rPr>
        <w:t>3</w:t>
      </w:r>
      <w:r w:rsidR="004922D9" w:rsidRPr="005B2338">
        <w:rPr>
          <w:rFonts w:ascii="Arial" w:hAnsi="Arial" w:cs="Arial"/>
          <w:color w:val="000000" w:themeColor="text1"/>
          <w:sz w:val="20"/>
          <w:szCs w:val="20"/>
          <w:vertAlign w:val="superscript"/>
          <w:lang w:val="en-ID"/>
        </w:rPr>
        <w:fldChar w:fldCharType="end"/>
      </w:r>
      <w:r w:rsidR="002B7CAC" w:rsidRPr="005B2338">
        <w:rPr>
          <w:rFonts w:ascii="Arial" w:hAnsi="Arial" w:cs="Arial"/>
          <w:color w:val="000000" w:themeColor="text1"/>
          <w:sz w:val="20"/>
          <w:szCs w:val="20"/>
          <w:vertAlign w:val="superscript"/>
          <w:lang w:val="en-ID"/>
        </w:rPr>
        <w:t>,10</w:t>
      </w:r>
      <w:r w:rsidR="004922D9" w:rsidRPr="005B2338">
        <w:rPr>
          <w:rFonts w:ascii="Arial" w:hAnsi="Arial" w:cs="Arial"/>
          <w:color w:val="000000" w:themeColor="text1"/>
          <w:sz w:val="20"/>
          <w:szCs w:val="20"/>
        </w:rPr>
        <w:t xml:space="preserve"> </w:t>
      </w:r>
      <w:r w:rsidR="008C332A" w:rsidRPr="005B2338">
        <w:rPr>
          <w:rFonts w:ascii="Arial" w:hAnsi="Arial" w:cs="Arial"/>
          <w:color w:val="000000" w:themeColor="text1"/>
          <w:sz w:val="20"/>
          <w:szCs w:val="20"/>
        </w:rPr>
        <w:t xml:space="preserve">Sesuai dengan data </w:t>
      </w:r>
      <w:r w:rsidR="005B2338" w:rsidRPr="005B2338">
        <w:rPr>
          <w:rFonts w:ascii="Arial" w:eastAsia="Times New Roman" w:hAnsi="Arial" w:cs="Arial"/>
          <w:i/>
          <w:color w:val="000000" w:themeColor="text1"/>
          <w:sz w:val="20"/>
          <w:szCs w:val="20"/>
        </w:rPr>
        <w:t>The Global Cancer Observatory</w:t>
      </w:r>
    </w:p>
    <w:p w:rsidR="008C332A" w:rsidRPr="002B7CAC" w:rsidRDefault="005B2338" w:rsidP="00CD62A1">
      <w:pPr>
        <w:spacing w:after="0" w:line="480" w:lineRule="auto"/>
        <w:jc w:val="both"/>
        <w:outlineLvl w:val="1"/>
        <w:rPr>
          <w:rFonts w:ascii="Arial" w:hAnsi="Arial" w:cs="Arial"/>
          <w:sz w:val="20"/>
          <w:szCs w:val="20"/>
          <w:vertAlign w:val="superscript"/>
        </w:rPr>
      </w:pPr>
      <w:r w:rsidRPr="005B2338">
        <w:rPr>
          <w:rFonts w:ascii="Arial" w:hAnsi="Arial" w:cs="Arial"/>
          <w:sz w:val="20"/>
          <w:szCs w:val="20"/>
        </w:rPr>
        <w:t>(</w:t>
      </w:r>
      <w:r w:rsidR="004922D9" w:rsidRPr="005B2338">
        <w:rPr>
          <w:rFonts w:ascii="Arial" w:hAnsi="Arial" w:cs="Arial"/>
          <w:sz w:val="20"/>
          <w:szCs w:val="20"/>
        </w:rPr>
        <w:t>GLOBOCAN</w:t>
      </w:r>
      <w:r w:rsidRPr="005B2338">
        <w:rPr>
          <w:rFonts w:ascii="Arial" w:hAnsi="Arial" w:cs="Arial"/>
          <w:sz w:val="20"/>
          <w:szCs w:val="20"/>
        </w:rPr>
        <w:t>)</w:t>
      </w:r>
      <w:r w:rsidR="004922D9" w:rsidRPr="005B2338">
        <w:rPr>
          <w:rFonts w:ascii="Arial" w:hAnsi="Arial" w:cs="Arial"/>
          <w:sz w:val="20"/>
          <w:szCs w:val="20"/>
        </w:rPr>
        <w:t xml:space="preserve"> </w:t>
      </w:r>
      <w:r w:rsidR="004922D9" w:rsidRPr="005B2338">
        <w:rPr>
          <w:rFonts w:ascii="Arial" w:hAnsi="Arial" w:cs="Arial"/>
          <w:i/>
          <w:sz w:val="20"/>
          <w:szCs w:val="20"/>
        </w:rPr>
        <w:t xml:space="preserve">International Agency for Research on Cancer </w:t>
      </w:r>
      <w:r w:rsidR="004922D9" w:rsidRPr="005B2338">
        <w:rPr>
          <w:rFonts w:ascii="Arial" w:hAnsi="Arial" w:cs="Arial"/>
          <w:sz w:val="20"/>
          <w:szCs w:val="20"/>
        </w:rPr>
        <w:t xml:space="preserve"> (IARC) tahun 2012, yaitu  34 %.</w:t>
      </w:r>
      <w:r w:rsidR="002B7CAC" w:rsidRPr="005B2338">
        <w:rPr>
          <w:rFonts w:ascii="Arial" w:hAnsi="Arial" w:cs="Arial"/>
          <w:sz w:val="20"/>
          <w:szCs w:val="20"/>
          <w:vertAlign w:val="superscript"/>
        </w:rPr>
        <w:t>11</w:t>
      </w:r>
      <w:r w:rsidR="004922D9" w:rsidRPr="005B2338">
        <w:rPr>
          <w:rFonts w:ascii="Arial" w:hAnsi="Arial" w:cs="Arial"/>
          <w:sz w:val="20"/>
          <w:szCs w:val="20"/>
        </w:rPr>
        <w:t xml:space="preserve">  Meningioma </w:t>
      </w:r>
      <w:r w:rsidR="008C332A" w:rsidRPr="005B2338">
        <w:rPr>
          <w:rFonts w:ascii="Arial" w:hAnsi="Arial" w:cs="Arial"/>
          <w:sz w:val="20"/>
          <w:szCs w:val="20"/>
        </w:rPr>
        <w:t>bisa terjadi pada semua umur lebih sering pada dewasa, dengan decade</w:t>
      </w:r>
      <w:r w:rsidR="008C332A" w:rsidRPr="004F17DE">
        <w:rPr>
          <w:rFonts w:ascii="Arial" w:hAnsi="Arial" w:cs="Arial"/>
          <w:sz w:val="20"/>
          <w:szCs w:val="20"/>
        </w:rPr>
        <w:t xml:space="preserve"> puncak ke 5 kehidupan. Perbandingan kejadian meningioma antara per</w:t>
      </w:r>
      <w:r w:rsidR="002B7CAC">
        <w:rPr>
          <w:rFonts w:ascii="Arial" w:hAnsi="Arial" w:cs="Arial"/>
          <w:sz w:val="20"/>
          <w:szCs w:val="20"/>
        </w:rPr>
        <w:t>empuan dan laki-laki yaitu 2 : 1.</w:t>
      </w:r>
      <w:r w:rsidR="009A0D9C" w:rsidRPr="002B7CAC">
        <w:rPr>
          <w:rFonts w:ascii="Arial" w:hAnsi="Arial" w:cs="Arial"/>
          <w:sz w:val="20"/>
          <w:szCs w:val="20"/>
          <w:vertAlign w:val="superscript"/>
        </w:rPr>
        <w:t xml:space="preserve"> </w:t>
      </w:r>
      <w:r w:rsidR="002B7CAC" w:rsidRPr="002B7CAC">
        <w:rPr>
          <w:rFonts w:ascii="Arial" w:hAnsi="Arial" w:cs="Arial"/>
          <w:sz w:val="20"/>
          <w:szCs w:val="20"/>
          <w:vertAlign w:val="superscript"/>
        </w:rPr>
        <w:t>11</w:t>
      </w:r>
      <w:r w:rsidR="008C332A" w:rsidRPr="002B7CAC">
        <w:rPr>
          <w:rFonts w:ascii="Arial" w:hAnsi="Arial" w:cs="Arial"/>
          <w:sz w:val="20"/>
          <w:szCs w:val="20"/>
          <w:vertAlign w:val="superscript"/>
        </w:rPr>
        <w:t xml:space="preserve"> </w:t>
      </w:r>
    </w:p>
    <w:p w:rsidR="00185D42" w:rsidRDefault="008C332A" w:rsidP="00CD62A1">
      <w:pPr>
        <w:spacing w:after="0" w:line="480" w:lineRule="auto"/>
        <w:ind w:firstLine="720"/>
        <w:jc w:val="both"/>
        <w:outlineLvl w:val="1"/>
        <w:rPr>
          <w:rFonts w:ascii="Arial" w:hAnsi="Arial" w:cs="Arial"/>
          <w:sz w:val="20"/>
          <w:szCs w:val="20"/>
          <w:vertAlign w:val="superscript"/>
        </w:rPr>
      </w:pPr>
      <w:r w:rsidRPr="004F17DE">
        <w:rPr>
          <w:rFonts w:ascii="Arial" w:hAnsi="Arial" w:cs="Arial"/>
          <w:sz w:val="20"/>
          <w:szCs w:val="20"/>
        </w:rPr>
        <w:t xml:space="preserve">Lokasi meningioma paling sering ditemukan di intrakranial, intraspinal, dan orbita, sedangkan di intraventrikular dan epidural jarang ditemukan. Sebesar 98% kasus merupakan meningioma SSP.  Dimana lokasi paling umum di SPP adalah </w:t>
      </w:r>
      <w:r w:rsidRPr="004F17DE">
        <w:rPr>
          <w:rFonts w:ascii="Arial" w:hAnsi="Arial" w:cs="Arial"/>
          <w:i/>
          <w:sz w:val="20"/>
          <w:szCs w:val="20"/>
        </w:rPr>
        <w:t>cerebral convexities</w:t>
      </w:r>
      <w:r w:rsidRPr="004F17DE">
        <w:rPr>
          <w:rFonts w:ascii="Arial" w:hAnsi="Arial" w:cs="Arial"/>
          <w:sz w:val="20"/>
          <w:szCs w:val="20"/>
        </w:rPr>
        <w:t xml:space="preserve"> (paling sering di parasagital), </w:t>
      </w:r>
      <w:r w:rsidR="006E55AA" w:rsidRPr="004F17DE">
        <w:rPr>
          <w:rFonts w:ascii="Arial" w:hAnsi="Arial" w:cs="Arial"/>
          <w:i/>
          <w:sz w:val="20"/>
          <w:szCs w:val="20"/>
        </w:rPr>
        <w:t>sphenoid ridges</w:t>
      </w:r>
      <w:r w:rsidR="006E55AA" w:rsidRPr="004F17DE">
        <w:rPr>
          <w:rFonts w:ascii="Arial" w:hAnsi="Arial" w:cs="Arial"/>
          <w:sz w:val="20"/>
          <w:szCs w:val="20"/>
        </w:rPr>
        <w:t xml:space="preserve">, para-/suprasellar, </w:t>
      </w:r>
      <w:r w:rsidRPr="004F17DE">
        <w:rPr>
          <w:rFonts w:ascii="Arial" w:hAnsi="Arial" w:cs="Arial"/>
          <w:i/>
          <w:sz w:val="20"/>
          <w:szCs w:val="20"/>
        </w:rPr>
        <w:t>olfactory groove</w:t>
      </w:r>
      <w:r w:rsidRPr="004F17DE">
        <w:rPr>
          <w:rFonts w:ascii="Arial" w:hAnsi="Arial" w:cs="Arial"/>
          <w:sz w:val="20"/>
          <w:szCs w:val="20"/>
        </w:rPr>
        <w:t xml:space="preserve">, </w:t>
      </w:r>
      <w:r w:rsidRPr="004F17DE">
        <w:rPr>
          <w:rFonts w:ascii="Arial" w:hAnsi="Arial" w:cs="Arial"/>
          <w:i/>
          <w:sz w:val="20"/>
          <w:szCs w:val="20"/>
        </w:rPr>
        <w:t>optic nerve sheath</w:t>
      </w:r>
      <w:r w:rsidRPr="004F17DE">
        <w:rPr>
          <w:rFonts w:ascii="Arial" w:hAnsi="Arial" w:cs="Arial"/>
          <w:sz w:val="20"/>
          <w:szCs w:val="20"/>
        </w:rPr>
        <w:t xml:space="preserve">, </w:t>
      </w:r>
      <w:r w:rsidRPr="004F17DE">
        <w:rPr>
          <w:rFonts w:ascii="Arial" w:hAnsi="Arial" w:cs="Arial"/>
          <w:i/>
          <w:sz w:val="20"/>
          <w:szCs w:val="20"/>
        </w:rPr>
        <w:t>petrous ridges</w:t>
      </w:r>
      <w:r w:rsidRPr="004F17DE">
        <w:rPr>
          <w:rFonts w:ascii="Arial" w:hAnsi="Arial" w:cs="Arial"/>
          <w:sz w:val="20"/>
          <w:szCs w:val="20"/>
        </w:rPr>
        <w:t>, tentorium, dan fossa posterior</w:t>
      </w:r>
      <w:r w:rsidR="003E4430">
        <w:rPr>
          <w:rFonts w:ascii="Arial" w:hAnsi="Arial" w:cs="Arial"/>
          <w:sz w:val="20"/>
          <w:szCs w:val="20"/>
        </w:rPr>
        <w:t>.</w:t>
      </w:r>
      <w:r w:rsidR="003E4430" w:rsidRPr="003E4430">
        <w:rPr>
          <w:rFonts w:ascii="Arial" w:hAnsi="Arial" w:cs="Arial"/>
          <w:sz w:val="20"/>
          <w:szCs w:val="20"/>
          <w:vertAlign w:val="superscript"/>
        </w:rPr>
        <w:t>12,13</w:t>
      </w:r>
      <w:r w:rsidR="003E4430" w:rsidRPr="004F17DE">
        <w:rPr>
          <w:rFonts w:ascii="Arial" w:hAnsi="Arial" w:cs="Arial"/>
          <w:sz w:val="20"/>
          <w:szCs w:val="20"/>
          <w:vertAlign w:val="superscript"/>
        </w:rPr>
        <w:t xml:space="preserve"> </w:t>
      </w:r>
    </w:p>
    <w:p w:rsidR="00531A6D" w:rsidRPr="00531A6D" w:rsidRDefault="00531A6D" w:rsidP="00531A6D">
      <w:pPr>
        <w:spacing w:after="0" w:line="480" w:lineRule="auto"/>
        <w:jc w:val="both"/>
        <w:outlineLvl w:val="1"/>
        <w:rPr>
          <w:rFonts w:ascii="Arial" w:hAnsi="Arial" w:cs="Arial"/>
          <w:sz w:val="20"/>
          <w:szCs w:val="20"/>
          <w:lang w:val="en-ID"/>
        </w:rPr>
        <w:sectPr w:rsidR="00531A6D" w:rsidRPr="00531A6D" w:rsidSect="007339A7">
          <w:type w:val="continuous"/>
          <w:pgSz w:w="12240" w:h="15840"/>
          <w:pgMar w:top="1440" w:right="1440" w:bottom="1440" w:left="1440" w:header="708" w:footer="708" w:gutter="0"/>
          <w:cols w:space="708"/>
          <w:docGrid w:linePitch="360"/>
        </w:sectPr>
      </w:pPr>
    </w:p>
    <w:p w:rsidR="004922D9" w:rsidRPr="004F17DE" w:rsidRDefault="004922D9" w:rsidP="004F17DE">
      <w:pPr>
        <w:spacing w:after="0" w:line="480" w:lineRule="auto"/>
        <w:rPr>
          <w:rFonts w:ascii="Arial" w:hAnsi="Arial" w:cs="Arial"/>
          <w:sz w:val="20"/>
          <w:szCs w:val="20"/>
        </w:rPr>
      </w:pPr>
    </w:p>
    <w:p w:rsidR="0092721A" w:rsidRPr="004F17DE" w:rsidRDefault="007339A7" w:rsidP="00531A6D">
      <w:pPr>
        <w:pStyle w:val="EndNoteBibliography"/>
        <w:spacing w:after="0" w:line="480" w:lineRule="auto"/>
        <w:rPr>
          <w:rFonts w:ascii="Arial" w:hAnsi="Arial" w:cs="Arial"/>
          <w:sz w:val="20"/>
          <w:szCs w:val="20"/>
        </w:rPr>
      </w:pPr>
      <w:r>
        <w:rPr>
          <w:rFonts w:ascii="Arial" w:hAnsi="Arial" w:cs="Arial"/>
          <w:sz w:val="20"/>
          <w:szCs w:val="20"/>
          <w:vertAlign w:val="superscript"/>
          <w:lang w:val="en-ID" w:eastAsia="en-ID"/>
        </w:rPr>
        <mc:AlternateContent>
          <mc:Choice Requires="wps">
            <w:drawing>
              <wp:anchor distT="0" distB="0" distL="114300" distR="114300" simplePos="0" relativeHeight="251662336" behindDoc="0" locked="0" layoutInCell="1" allowOverlap="1" wp14:anchorId="32665BB6" wp14:editId="1BD91B67">
                <wp:simplePos x="0" y="0"/>
                <wp:positionH relativeFrom="column">
                  <wp:posOffset>2800350</wp:posOffset>
                </wp:positionH>
                <wp:positionV relativeFrom="paragraph">
                  <wp:posOffset>1616075</wp:posOffset>
                </wp:positionV>
                <wp:extent cx="38100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81000" cy="257175"/>
                        </a:xfrm>
                        <a:prstGeom prst="rect">
                          <a:avLst/>
                        </a:prstGeom>
                        <a:solidFill>
                          <a:srgbClr val="5B9BD5"/>
                        </a:solidFill>
                        <a:ln w="12700" cap="flat" cmpd="sng" algn="ctr">
                          <a:solidFill>
                            <a:srgbClr val="5B9BD5">
                              <a:shade val="50000"/>
                            </a:srgbClr>
                          </a:solidFill>
                          <a:prstDash val="solid"/>
                          <a:miter lim="800000"/>
                        </a:ln>
                        <a:effectLst/>
                      </wps:spPr>
                      <wps:txbx>
                        <w:txbxContent>
                          <w:p w:rsidR="00C85970" w:rsidRDefault="00C85970" w:rsidP="00185D42">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665BB6" id="Rectangle 9" o:spid="_x0000_s1026" style="position:absolute;left:0;text-align:left;margin-left:220.5pt;margin-top:127.25pt;width:30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" fillcolor="#5b9bd5" strokecolor="#41719c" strokeweight="1pt">
                <v:textbox>
                  <w:txbxContent>
                    <w:p w:rsidR="00C85970" w:rsidRDefault="00C85970" w:rsidP="00185D42">
                      <w:pPr>
                        <w:jc w:val="center"/>
                      </w:pPr>
                      <w:r>
                        <w:t>B</w:t>
                      </w:r>
                    </w:p>
                  </w:txbxContent>
                </v:textbox>
              </v:rect>
            </w:pict>
          </mc:Fallback>
        </mc:AlternateContent>
      </w:r>
      <w:r w:rsidR="00185D42">
        <w:rPr>
          <w:rFonts w:ascii="Arial" w:hAnsi="Arial" w:cs="Arial"/>
          <w:sz w:val="20"/>
          <w:szCs w:val="20"/>
          <w:vertAlign w:val="superscript"/>
          <w:lang w:val="en-ID" w:eastAsia="en-ID"/>
        </w:rPr>
        <mc:AlternateContent>
          <mc:Choice Requires="wps">
            <w:drawing>
              <wp:anchor distT="0" distB="0" distL="114300" distR="114300" simplePos="0" relativeHeight="251664384" behindDoc="0" locked="0" layoutInCell="1" allowOverlap="1" wp14:anchorId="32665BB6" wp14:editId="1BD91B67">
                <wp:simplePos x="0" y="0"/>
                <wp:positionH relativeFrom="margin">
                  <wp:align>center</wp:align>
                </wp:positionH>
                <wp:positionV relativeFrom="paragraph">
                  <wp:posOffset>2152650</wp:posOffset>
                </wp:positionV>
                <wp:extent cx="38100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81000" cy="257175"/>
                        </a:xfrm>
                        <a:prstGeom prst="rect">
                          <a:avLst/>
                        </a:prstGeom>
                        <a:solidFill>
                          <a:srgbClr val="5B9BD5"/>
                        </a:solidFill>
                        <a:ln w="12700" cap="flat" cmpd="sng" algn="ctr">
                          <a:solidFill>
                            <a:srgbClr val="5B9BD5">
                              <a:shade val="50000"/>
                            </a:srgbClr>
                          </a:solidFill>
                          <a:prstDash val="solid"/>
                          <a:miter lim="800000"/>
                        </a:ln>
                        <a:effectLst/>
                      </wps:spPr>
                      <wps:txbx>
                        <w:txbxContent>
                          <w:p w:rsidR="00C85970" w:rsidRDefault="00C85970" w:rsidP="00185D42">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665BB6" id="Rectangle 10" o:spid="_x0000_s1027" style="position:absolute;left:0;text-align:left;margin-left:0;margin-top:169.5pt;width:30pt;height:20.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" fillcolor="#5b9bd5" strokecolor="#41719c" strokeweight="1pt">
                <v:textbox>
                  <w:txbxContent>
                    <w:p w:rsidR="00C85970" w:rsidRDefault="00C85970" w:rsidP="00185D42">
                      <w:pPr>
                        <w:jc w:val="center"/>
                      </w:pPr>
                      <w:r>
                        <w:t>D</w:t>
                      </w:r>
                    </w:p>
                  </w:txbxContent>
                </v:textbox>
                <w10:wrap anchorx="margin"/>
              </v:rect>
            </w:pict>
          </mc:Fallback>
        </mc:AlternateContent>
      </w:r>
      <w:r w:rsidR="00185D42">
        <w:rPr>
          <w:rFonts w:ascii="Arial" w:hAnsi="Arial" w:cs="Arial"/>
          <w:sz w:val="20"/>
          <w:szCs w:val="20"/>
          <w:vertAlign w:val="superscript"/>
          <w:lang w:val="en-ID" w:eastAsia="en-ID"/>
        </w:rPr>
        <mc:AlternateContent>
          <mc:Choice Requires="wps">
            <w:drawing>
              <wp:anchor distT="0" distB="0" distL="114300" distR="114300" simplePos="0" relativeHeight="251654144" behindDoc="0" locked="0" layoutInCell="1" allowOverlap="1">
                <wp:simplePos x="0" y="0"/>
                <wp:positionH relativeFrom="column">
                  <wp:posOffset>847725</wp:posOffset>
                </wp:positionH>
                <wp:positionV relativeFrom="paragraph">
                  <wp:posOffset>2210435</wp:posOffset>
                </wp:positionV>
                <wp:extent cx="381000" cy="257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810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5970" w:rsidRPr="00185D42" w:rsidRDefault="00C85970" w:rsidP="00185D42">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Rectangle 2" o:spid="_x0000_s1028" style="position:absolute;left:0;text-align:left;margin-left:66.75pt;margin-top:174.05pt;width:30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" fillcolor="#5b9bd5 [3204]" strokecolor="#1f4d78 [1604]" strokeweight="1pt">
                <v:textbox>
                  <w:txbxContent>
                    <w:p w:rsidR="00C85970" w:rsidRPr="00185D42" w:rsidRDefault="00C85970" w:rsidP="00185D42">
                      <w:r>
                        <w:t>C</w:t>
                      </w:r>
                    </w:p>
                  </w:txbxContent>
                </v:textbox>
              </v:rect>
            </w:pict>
          </mc:Fallback>
        </mc:AlternateContent>
      </w:r>
      <w:r w:rsidR="00185D42">
        <w:rPr>
          <w:rFonts w:ascii="Arial" w:hAnsi="Arial" w:cs="Arial"/>
          <w:sz w:val="20"/>
          <w:szCs w:val="20"/>
          <w:vertAlign w:val="superscript"/>
          <w:lang w:val="en-ID" w:eastAsia="en-ID"/>
        </w:rPr>
        <mc:AlternateContent>
          <mc:Choice Requires="wps">
            <w:drawing>
              <wp:anchor distT="0" distB="0" distL="114300" distR="114300" simplePos="0" relativeHeight="251659264" behindDoc="0" locked="0" layoutInCell="1" allowOverlap="1" wp14:anchorId="32665BB6" wp14:editId="1BD91B67">
                <wp:simplePos x="0" y="0"/>
                <wp:positionH relativeFrom="column">
                  <wp:posOffset>866775</wp:posOffset>
                </wp:positionH>
                <wp:positionV relativeFrom="paragraph">
                  <wp:posOffset>1696085</wp:posOffset>
                </wp:positionV>
                <wp:extent cx="38100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81000" cy="257175"/>
                        </a:xfrm>
                        <a:prstGeom prst="rect">
                          <a:avLst/>
                        </a:prstGeom>
                        <a:solidFill>
                          <a:srgbClr val="5B9BD5"/>
                        </a:solidFill>
                        <a:ln w="12700" cap="flat" cmpd="sng" algn="ctr">
                          <a:solidFill>
                            <a:srgbClr val="5B9BD5">
                              <a:shade val="50000"/>
                            </a:srgbClr>
                          </a:solidFill>
                          <a:prstDash val="solid"/>
                          <a:miter lim="800000"/>
                        </a:ln>
                        <a:effectLst/>
                      </wps:spPr>
                      <wps:txbx>
                        <w:txbxContent>
                          <w:p w:rsidR="00C85970" w:rsidRDefault="00C85970" w:rsidP="00185D42">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665BB6" id="Rectangle 4" o:spid="_x0000_s1029" style="position:absolute;left:0;text-align:left;margin-left:68.25pt;margin-top:133.55pt;width:3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" fillcolor="#5b9bd5" strokecolor="#41719c" strokeweight="1pt">
                <v:textbox>
                  <w:txbxContent>
                    <w:p w:rsidR="00C85970" w:rsidRDefault="00C85970" w:rsidP="00185D42">
                      <w:pPr>
                        <w:jc w:val="center"/>
                      </w:pPr>
                      <w:r>
                        <w:t>A.</w:t>
                      </w:r>
                    </w:p>
                  </w:txbxContent>
                </v:textbox>
              </v:rect>
            </w:pict>
          </mc:Fallback>
        </mc:AlternateContent>
      </w:r>
      <w:r w:rsidR="0092721A" w:rsidRPr="004F17DE">
        <w:rPr>
          <w:rFonts w:ascii="Arial" w:hAnsi="Arial" w:cs="Arial"/>
          <w:sz w:val="20"/>
          <w:szCs w:val="20"/>
          <w:vertAlign w:val="superscript"/>
          <w:lang w:val="en-ID" w:eastAsia="en-ID"/>
        </w:rPr>
        <w:drawing>
          <wp:inline distT="0" distB="0" distL="0" distR="0" wp14:anchorId="1FB3CE98" wp14:editId="50096333">
            <wp:extent cx="2073946" cy="18764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397"/>
                    <a:stretch/>
                  </pic:blipFill>
                  <pic:spPr bwMode="auto">
                    <a:xfrm>
                      <a:off x="0" y="0"/>
                      <a:ext cx="2107917" cy="1907160"/>
                    </a:xfrm>
                    <a:prstGeom prst="rect">
                      <a:avLst/>
                    </a:prstGeom>
                    <a:noFill/>
                    <a:ln>
                      <a:noFill/>
                    </a:ln>
                    <a:extLst>
                      <a:ext uri="{53640926-AAD7-44D8-BBD7-CCE9431645EC}">
                        <a14:shadowObscured xmlns:a14="http://schemas.microsoft.com/office/drawing/2010/main"/>
                      </a:ext>
                    </a:extLst>
                  </pic:spPr>
                </pic:pic>
              </a:graphicData>
            </a:graphic>
          </wp:inline>
        </w:drawing>
      </w:r>
      <w:r w:rsidR="0092721A" w:rsidRPr="004F17DE">
        <w:rPr>
          <w:rFonts w:ascii="Arial" w:hAnsi="Arial" w:cs="Arial"/>
          <w:sz w:val="20"/>
          <w:szCs w:val="20"/>
          <w:vertAlign w:val="superscript"/>
          <w:lang w:val="en-ID" w:eastAsia="en-ID"/>
        </w:rPr>
        <w:drawing>
          <wp:inline distT="0" distB="0" distL="0" distR="0" wp14:anchorId="36BE4129" wp14:editId="3BD69A29">
            <wp:extent cx="2057048" cy="18859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603" b="472"/>
                    <a:stretch/>
                  </pic:blipFill>
                  <pic:spPr bwMode="auto">
                    <a:xfrm>
                      <a:off x="0" y="0"/>
                      <a:ext cx="2096489" cy="1922111"/>
                    </a:xfrm>
                    <a:prstGeom prst="rect">
                      <a:avLst/>
                    </a:prstGeom>
                    <a:noFill/>
                    <a:ln>
                      <a:noFill/>
                    </a:ln>
                    <a:extLst>
                      <a:ext uri="{53640926-AAD7-44D8-BBD7-CCE9431645EC}">
                        <a14:shadowObscured xmlns:a14="http://schemas.microsoft.com/office/drawing/2010/main"/>
                      </a:ext>
                    </a:extLst>
                  </pic:spPr>
                </pic:pic>
              </a:graphicData>
            </a:graphic>
          </wp:inline>
        </w:drawing>
      </w:r>
      <w:r w:rsidR="0092721A" w:rsidRPr="004F17DE">
        <w:rPr>
          <w:rFonts w:ascii="Arial" w:hAnsi="Arial" w:cs="Arial"/>
          <w:sz w:val="20"/>
          <w:szCs w:val="20"/>
          <w:vertAlign w:val="superscript"/>
          <w:lang w:val="en-ID" w:eastAsia="en-ID"/>
        </w:rPr>
        <w:drawing>
          <wp:inline distT="0" distB="0" distL="0" distR="0" wp14:anchorId="11BA9204" wp14:editId="3D806C6F">
            <wp:extent cx="1875963" cy="154054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0298" r="3843" b="10377"/>
                    <a:stretch/>
                  </pic:blipFill>
                  <pic:spPr bwMode="auto">
                    <a:xfrm>
                      <a:off x="0" y="0"/>
                      <a:ext cx="1932343" cy="1586847"/>
                    </a:xfrm>
                    <a:prstGeom prst="rect">
                      <a:avLst/>
                    </a:prstGeom>
                    <a:noFill/>
                    <a:ln>
                      <a:noFill/>
                    </a:ln>
                    <a:extLst>
                      <a:ext uri="{53640926-AAD7-44D8-BBD7-CCE9431645EC}">
                        <a14:shadowObscured xmlns:a14="http://schemas.microsoft.com/office/drawing/2010/main"/>
                      </a:ext>
                    </a:extLst>
                  </pic:spPr>
                </pic:pic>
              </a:graphicData>
            </a:graphic>
          </wp:inline>
        </w:drawing>
      </w:r>
      <w:r w:rsidR="0092721A" w:rsidRPr="004F17DE">
        <w:rPr>
          <w:rFonts w:ascii="Arial" w:hAnsi="Arial" w:cs="Arial"/>
          <w:sz w:val="20"/>
          <w:szCs w:val="20"/>
          <w:lang w:val="en-ID" w:eastAsia="en-ID"/>
        </w:rPr>
        <w:drawing>
          <wp:inline distT="0" distB="0" distL="0" distR="0" wp14:anchorId="4E50C872" wp14:editId="0C2692E8">
            <wp:extent cx="1995645" cy="1600121"/>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1000" t="2486" b="-1"/>
                    <a:stretch/>
                  </pic:blipFill>
                  <pic:spPr bwMode="auto">
                    <a:xfrm>
                      <a:off x="0" y="0"/>
                      <a:ext cx="2021635" cy="1620960"/>
                    </a:xfrm>
                    <a:prstGeom prst="rect">
                      <a:avLst/>
                    </a:prstGeom>
                    <a:noFill/>
                    <a:ln>
                      <a:noFill/>
                    </a:ln>
                    <a:extLst>
                      <a:ext uri="{53640926-AAD7-44D8-BBD7-CCE9431645EC}">
                        <a14:shadowObscured xmlns:a14="http://schemas.microsoft.com/office/drawing/2010/main"/>
                      </a:ext>
                    </a:extLst>
                  </pic:spPr>
                </pic:pic>
              </a:graphicData>
            </a:graphic>
          </wp:inline>
        </w:drawing>
      </w:r>
    </w:p>
    <w:p w:rsidR="00504B83" w:rsidRDefault="00504B83" w:rsidP="00531A6D">
      <w:pPr>
        <w:tabs>
          <w:tab w:val="left" w:pos="709"/>
        </w:tabs>
        <w:spacing w:after="0" w:line="480" w:lineRule="auto"/>
        <w:jc w:val="center"/>
        <w:rPr>
          <w:rFonts w:ascii="Arial" w:hAnsi="Arial" w:cs="Arial"/>
          <w:sz w:val="20"/>
          <w:szCs w:val="20"/>
          <w:vertAlign w:val="superscript"/>
        </w:rPr>
      </w:pPr>
      <w:r w:rsidRPr="004F17DE">
        <w:rPr>
          <w:rFonts w:ascii="Arial" w:hAnsi="Arial" w:cs="Arial"/>
          <w:b/>
          <w:sz w:val="20"/>
          <w:szCs w:val="20"/>
        </w:rPr>
        <w:lastRenderedPageBreak/>
        <w:t>Gambar 1</w:t>
      </w:r>
      <w:r w:rsidR="005B2338">
        <w:rPr>
          <w:rFonts w:ascii="Arial" w:hAnsi="Arial" w:cs="Arial"/>
          <w:b/>
          <w:sz w:val="20"/>
          <w:szCs w:val="20"/>
        </w:rPr>
        <w:t>.</w:t>
      </w:r>
      <w:r w:rsidR="0092721A" w:rsidRPr="004F17DE">
        <w:rPr>
          <w:rFonts w:ascii="Arial" w:hAnsi="Arial" w:cs="Arial"/>
          <w:b/>
          <w:sz w:val="20"/>
          <w:szCs w:val="20"/>
        </w:rPr>
        <w:t xml:space="preserve"> </w:t>
      </w:r>
      <w:r w:rsidR="0092721A" w:rsidRPr="004F17DE">
        <w:rPr>
          <w:rFonts w:ascii="Arial" w:hAnsi="Arial" w:cs="Arial"/>
          <w:sz w:val="20"/>
          <w:szCs w:val="20"/>
        </w:rPr>
        <w:t>Lokasi umum meningioma</w:t>
      </w:r>
      <w:r w:rsidR="00185D42">
        <w:rPr>
          <w:rFonts w:ascii="Arial" w:hAnsi="Arial" w:cs="Arial"/>
          <w:sz w:val="20"/>
          <w:szCs w:val="20"/>
        </w:rPr>
        <w:t xml:space="preserve">. A. lokasi di </w:t>
      </w:r>
      <w:r w:rsidR="00185D42" w:rsidRPr="004F17DE">
        <w:rPr>
          <w:rFonts w:ascii="Arial" w:hAnsi="Arial" w:cs="Arial"/>
          <w:i/>
          <w:sz w:val="20"/>
          <w:szCs w:val="20"/>
        </w:rPr>
        <w:t>olfactory groove</w:t>
      </w:r>
      <w:r w:rsidR="00185D42">
        <w:rPr>
          <w:rFonts w:ascii="Arial" w:hAnsi="Arial" w:cs="Arial"/>
          <w:i/>
          <w:sz w:val="20"/>
          <w:szCs w:val="20"/>
        </w:rPr>
        <w:t xml:space="preserve">,medial sphenoid wing, lateral sphenoid wing, foramen magnum. </w:t>
      </w:r>
      <w:r w:rsidR="00185D42">
        <w:rPr>
          <w:rFonts w:ascii="Arial" w:hAnsi="Arial" w:cs="Arial"/>
          <w:sz w:val="20"/>
          <w:szCs w:val="20"/>
        </w:rPr>
        <w:t xml:space="preserve">B. Lokasi di </w:t>
      </w:r>
      <w:r w:rsidR="00185D42">
        <w:rPr>
          <w:rFonts w:ascii="Arial" w:hAnsi="Arial" w:cs="Arial"/>
          <w:i/>
          <w:sz w:val="20"/>
          <w:szCs w:val="20"/>
        </w:rPr>
        <w:t>sinus cavernosus, tuberculum sella, petroclival,</w:t>
      </w:r>
      <w:r w:rsidR="00185D42">
        <w:rPr>
          <w:rFonts w:ascii="Arial" w:hAnsi="Arial" w:cs="Arial"/>
          <w:sz w:val="20"/>
          <w:szCs w:val="20"/>
        </w:rPr>
        <w:t xml:space="preserve">C. Lokasi di </w:t>
      </w:r>
      <w:r w:rsidR="00185D42">
        <w:rPr>
          <w:rFonts w:ascii="Arial" w:hAnsi="Arial" w:cs="Arial"/>
          <w:i/>
          <w:sz w:val="20"/>
          <w:szCs w:val="20"/>
        </w:rPr>
        <w:t>falcine.</w:t>
      </w:r>
      <w:r w:rsidR="00185D42">
        <w:rPr>
          <w:rFonts w:ascii="Arial" w:hAnsi="Arial" w:cs="Arial"/>
          <w:sz w:val="20"/>
          <w:szCs w:val="20"/>
        </w:rPr>
        <w:t xml:space="preserve">D. Lokasi di </w:t>
      </w:r>
      <w:r w:rsidR="00185D42">
        <w:rPr>
          <w:rFonts w:ascii="Arial" w:hAnsi="Arial" w:cs="Arial"/>
          <w:i/>
          <w:sz w:val="20"/>
          <w:szCs w:val="20"/>
        </w:rPr>
        <w:t xml:space="preserve">parasagittal , convexity. </w:t>
      </w:r>
      <w:r w:rsidR="00185D42">
        <w:rPr>
          <w:rFonts w:ascii="Arial" w:hAnsi="Arial" w:cs="Arial"/>
          <w:sz w:val="20"/>
          <w:szCs w:val="20"/>
        </w:rPr>
        <w:t xml:space="preserve"> </w:t>
      </w:r>
      <w:r w:rsidR="0092721A" w:rsidRPr="004F17DE">
        <w:rPr>
          <w:rFonts w:ascii="Arial" w:hAnsi="Arial" w:cs="Arial"/>
          <w:sz w:val="20"/>
          <w:szCs w:val="20"/>
        </w:rPr>
        <w:t xml:space="preserve"> </w:t>
      </w:r>
      <w:r w:rsidR="003E4430">
        <w:rPr>
          <w:rFonts w:ascii="Arial" w:hAnsi="Arial" w:cs="Arial"/>
          <w:sz w:val="20"/>
          <w:szCs w:val="20"/>
          <w:vertAlign w:val="superscript"/>
        </w:rPr>
        <w:t>14</w:t>
      </w:r>
    </w:p>
    <w:p w:rsidR="00504B83" w:rsidRPr="00531A6D" w:rsidRDefault="00504B83" w:rsidP="00531A6D">
      <w:pPr>
        <w:spacing w:after="0" w:line="480" w:lineRule="auto"/>
        <w:jc w:val="center"/>
        <w:rPr>
          <w:rFonts w:ascii="Arial" w:eastAsiaTheme="minorEastAsia" w:hAnsi="Arial" w:cs="Arial"/>
          <w:b/>
          <w:bCs/>
          <w:color w:val="000000" w:themeColor="text1"/>
          <w:sz w:val="20"/>
          <w:szCs w:val="20"/>
          <w:lang w:eastAsia="id-ID"/>
        </w:rPr>
        <w:sectPr w:rsidR="00504B83" w:rsidRPr="00531A6D" w:rsidSect="007339A7">
          <w:type w:val="continuous"/>
          <w:pgSz w:w="12240" w:h="15840"/>
          <w:pgMar w:top="1440" w:right="1440" w:bottom="1440" w:left="1440" w:header="708" w:footer="708" w:gutter="0"/>
          <w:cols w:space="708"/>
          <w:docGrid w:linePitch="360"/>
        </w:sectPr>
      </w:pPr>
    </w:p>
    <w:p w:rsidR="00185D42" w:rsidRDefault="00185D42" w:rsidP="00CD62A1">
      <w:pPr>
        <w:spacing w:after="0" w:line="480" w:lineRule="auto"/>
        <w:ind w:firstLine="720"/>
        <w:jc w:val="both"/>
        <w:rPr>
          <w:rFonts w:ascii="Arial" w:hAnsi="Arial" w:cs="Arial"/>
          <w:sz w:val="20"/>
          <w:szCs w:val="20"/>
          <w:vertAlign w:val="superscript"/>
        </w:rPr>
      </w:pPr>
      <w:r w:rsidRPr="004F17DE">
        <w:rPr>
          <w:rFonts w:ascii="Arial" w:hAnsi="Arial" w:cs="Arial"/>
          <w:sz w:val="20"/>
          <w:szCs w:val="20"/>
          <w:lang w:val="id-ID"/>
        </w:rPr>
        <w:t xml:space="preserve">Menurut WHO (2016) </w:t>
      </w:r>
      <w:r w:rsidRPr="004F17DE">
        <w:rPr>
          <w:rFonts w:ascii="Arial" w:hAnsi="Arial" w:cs="Arial"/>
          <w:i/>
          <w:sz w:val="20"/>
          <w:szCs w:val="20"/>
          <w:lang w:val="id-ID"/>
        </w:rPr>
        <w:t>Classification of Tumour of the Central Nervous System,</w:t>
      </w:r>
      <w:r w:rsidRPr="004F17DE">
        <w:rPr>
          <w:rFonts w:ascii="Arial" w:hAnsi="Arial" w:cs="Arial"/>
          <w:sz w:val="20"/>
          <w:szCs w:val="20"/>
          <w:lang w:val="id-ID"/>
        </w:rPr>
        <w:t xml:space="preserve"> Meningioma  diklasifikasikan sebagai berikut </w:t>
      </w:r>
      <w:r w:rsidRPr="004F17DE">
        <w:rPr>
          <w:rFonts w:ascii="Arial" w:hAnsi="Arial" w:cs="Arial"/>
          <w:sz w:val="20"/>
          <w:szCs w:val="20"/>
        </w:rPr>
        <w:t xml:space="preserve">dibagi menjadi tiga </w:t>
      </w:r>
      <w:r w:rsidRPr="004F17DE">
        <w:rPr>
          <w:rFonts w:ascii="Arial" w:hAnsi="Arial" w:cs="Arial"/>
          <w:i/>
          <w:sz w:val="20"/>
          <w:szCs w:val="20"/>
        </w:rPr>
        <w:t>grade</w:t>
      </w:r>
      <w:r w:rsidRPr="004F17DE">
        <w:rPr>
          <w:rFonts w:ascii="Arial" w:hAnsi="Arial" w:cs="Arial"/>
          <w:sz w:val="20"/>
          <w:szCs w:val="20"/>
        </w:rPr>
        <w:t xml:space="preserve">, yaitu </w:t>
      </w:r>
      <w:r w:rsidRPr="004F17DE">
        <w:rPr>
          <w:rFonts w:ascii="Arial" w:hAnsi="Arial" w:cs="Arial"/>
          <w:i/>
          <w:sz w:val="20"/>
          <w:szCs w:val="20"/>
        </w:rPr>
        <w:t>grade</w:t>
      </w:r>
      <w:r w:rsidRPr="004F17DE">
        <w:rPr>
          <w:rFonts w:ascii="Arial" w:hAnsi="Arial" w:cs="Arial"/>
          <w:sz w:val="20"/>
          <w:szCs w:val="20"/>
        </w:rPr>
        <w:t xml:space="preserve"> I, II, dan III</w:t>
      </w:r>
      <w:r w:rsidRPr="004F17DE">
        <w:rPr>
          <w:rFonts w:ascii="Arial" w:hAnsi="Arial" w:cs="Arial"/>
          <w:sz w:val="20"/>
          <w:szCs w:val="20"/>
          <w:lang w:val="id-ID"/>
        </w:rPr>
        <w:t>.</w:t>
      </w:r>
      <w:r w:rsidRPr="003E4430">
        <w:rPr>
          <w:rFonts w:ascii="Arial" w:hAnsi="Arial" w:cs="Arial"/>
          <w:sz w:val="20"/>
          <w:szCs w:val="20"/>
          <w:vertAlign w:val="superscript"/>
        </w:rPr>
        <w:t>3</w:t>
      </w:r>
      <w:r w:rsidRPr="004F17DE">
        <w:rPr>
          <w:rFonts w:ascii="Arial" w:hAnsi="Arial" w:cs="Arial"/>
          <w:sz w:val="20"/>
          <w:szCs w:val="20"/>
          <w:vertAlign w:val="superscript"/>
          <w:lang w:val="id-ID"/>
        </w:rPr>
        <w:t xml:space="preserve"> </w:t>
      </w:r>
      <w:r w:rsidRPr="004F17DE">
        <w:rPr>
          <w:rFonts w:ascii="Arial" w:hAnsi="Arial" w:cs="Arial"/>
          <w:sz w:val="20"/>
          <w:szCs w:val="20"/>
        </w:rPr>
        <w:t xml:space="preserve">   Kelainan sitogenetik meningioma yang paling umum adalah perubahan kromosom 22 monosomi dimana kehilangan </w:t>
      </w:r>
      <w:r w:rsidRPr="004F17DE">
        <w:rPr>
          <w:rFonts w:ascii="Arial" w:hAnsi="Arial" w:cs="Arial"/>
          <w:i/>
          <w:sz w:val="20"/>
          <w:szCs w:val="20"/>
        </w:rPr>
        <w:t xml:space="preserve">allelic </w:t>
      </w:r>
      <w:r w:rsidRPr="004F17DE">
        <w:rPr>
          <w:rFonts w:ascii="Arial" w:hAnsi="Arial" w:cs="Arial"/>
          <w:sz w:val="20"/>
          <w:szCs w:val="20"/>
        </w:rPr>
        <w:t>22q12 pada gen neurofibromatosis-2 (NF-2) yang mengkode protein merlin, biasanya ditemukan pada meningioma yang sporadik sekitar 40%─80%.</w:t>
      </w:r>
      <w:r w:rsidRPr="004F17DE">
        <w:rPr>
          <w:rFonts w:ascii="Arial" w:hAnsi="Arial" w:cs="Arial"/>
          <w:sz w:val="20"/>
          <w:szCs w:val="20"/>
          <w:vertAlign w:val="superscript"/>
        </w:rPr>
        <w:t xml:space="preserve"> </w:t>
      </w:r>
      <w:r w:rsidRPr="004F17DE">
        <w:rPr>
          <w:rFonts w:ascii="Arial" w:hAnsi="Arial" w:cs="Arial"/>
          <w:sz w:val="20"/>
          <w:szCs w:val="20"/>
        </w:rPr>
        <w:t>Perubahan sitogenetik lain yaitu delesi kromosom 1p (prognosis buruk) dan kehilangan kromosom 6q, 9p, 10q, 14 q dan 18 q (</w:t>
      </w:r>
      <w:r w:rsidRPr="004F17DE">
        <w:rPr>
          <w:rFonts w:ascii="Arial" w:hAnsi="Arial" w:cs="Arial"/>
          <w:i/>
          <w:sz w:val="20"/>
          <w:szCs w:val="20"/>
        </w:rPr>
        <w:t>high grade</w:t>
      </w:r>
      <w:r w:rsidRPr="004F17DE">
        <w:rPr>
          <w:rFonts w:ascii="Arial" w:hAnsi="Arial" w:cs="Arial"/>
          <w:sz w:val="20"/>
          <w:szCs w:val="20"/>
        </w:rPr>
        <w:t xml:space="preserve">). </w:t>
      </w:r>
      <w:r w:rsidRPr="004F17DE">
        <w:rPr>
          <w:rFonts w:ascii="Arial" w:hAnsi="Arial" w:cs="Arial"/>
          <w:i/>
          <w:sz w:val="20"/>
          <w:szCs w:val="20"/>
        </w:rPr>
        <w:t xml:space="preserve">Chromosomal gains </w:t>
      </w:r>
      <w:r w:rsidRPr="004F17DE">
        <w:rPr>
          <w:rFonts w:ascii="Arial" w:hAnsi="Arial" w:cs="Arial"/>
          <w:sz w:val="20"/>
          <w:szCs w:val="20"/>
        </w:rPr>
        <w:t xml:space="preserve">pada 1q, 9q, 12 q, 15 q, 17 q dan 20 q pada </w:t>
      </w:r>
      <w:r w:rsidRPr="004F17DE">
        <w:rPr>
          <w:rFonts w:ascii="Arial" w:hAnsi="Arial" w:cs="Arial"/>
          <w:i/>
          <w:sz w:val="20"/>
          <w:szCs w:val="20"/>
        </w:rPr>
        <w:t xml:space="preserve">grade </w:t>
      </w:r>
      <w:r w:rsidRPr="004F17DE">
        <w:rPr>
          <w:rFonts w:ascii="Arial" w:hAnsi="Arial" w:cs="Arial"/>
          <w:sz w:val="20"/>
          <w:szCs w:val="20"/>
        </w:rPr>
        <w:t>II.</w:t>
      </w:r>
      <w:r w:rsidRPr="00C85ADC">
        <w:rPr>
          <w:rFonts w:ascii="Arial" w:hAnsi="Arial" w:cs="Arial"/>
          <w:noProof/>
          <w:sz w:val="20"/>
          <w:szCs w:val="20"/>
          <w:vertAlign w:val="superscript"/>
        </w:rPr>
        <w:t xml:space="preserve"> </w:t>
      </w:r>
      <w:r>
        <w:rPr>
          <w:rFonts w:ascii="Arial" w:hAnsi="Arial" w:cs="Arial"/>
          <w:noProof/>
          <w:sz w:val="20"/>
          <w:szCs w:val="20"/>
          <w:vertAlign w:val="superscript"/>
        </w:rPr>
        <w:t>12</w:t>
      </w:r>
    </w:p>
    <w:p w:rsidR="00B27728" w:rsidRDefault="00B27728" w:rsidP="00185D42">
      <w:pPr>
        <w:autoSpaceDE w:val="0"/>
        <w:autoSpaceDN w:val="0"/>
        <w:adjustRightInd w:val="0"/>
        <w:spacing w:after="0" w:line="480" w:lineRule="auto"/>
        <w:jc w:val="both"/>
        <w:rPr>
          <w:rFonts w:ascii="Arial" w:hAnsi="Arial" w:cs="Arial"/>
          <w:noProof/>
          <w:sz w:val="20"/>
          <w:szCs w:val="20"/>
          <w:vertAlign w:val="superscript"/>
        </w:rPr>
        <w:sectPr w:rsidR="00B27728" w:rsidSect="007339A7">
          <w:type w:val="continuous"/>
          <w:pgSz w:w="12240" w:h="15840"/>
          <w:pgMar w:top="1440" w:right="1440" w:bottom="1440" w:left="1440" w:header="708" w:footer="708" w:gutter="0"/>
          <w:cols w:space="708"/>
          <w:docGrid w:linePitch="360"/>
        </w:sectPr>
      </w:pPr>
    </w:p>
    <w:tbl>
      <w:tblPr>
        <w:tblStyle w:val="TableGrid"/>
        <w:tblpPr w:leftFromText="180" w:rightFromText="180" w:vertAnchor="text" w:horzAnchor="margin" w:tblpY="-78"/>
        <w:tblW w:w="9888" w:type="dxa"/>
        <w:tblLook w:val="04A0" w:firstRow="1" w:lastRow="0" w:firstColumn="1" w:lastColumn="0" w:noHBand="0" w:noVBand="1"/>
      </w:tblPr>
      <w:tblGrid>
        <w:gridCol w:w="856"/>
        <w:gridCol w:w="1323"/>
        <w:gridCol w:w="3305"/>
        <w:gridCol w:w="3152"/>
        <w:gridCol w:w="1252"/>
      </w:tblGrid>
      <w:tr w:rsidR="005B2338" w:rsidRPr="00CD62A1" w:rsidTr="00CD62A1">
        <w:trPr>
          <w:trHeight w:val="699"/>
        </w:trPr>
        <w:tc>
          <w:tcPr>
            <w:tcW w:w="856" w:type="dxa"/>
          </w:tcPr>
          <w:p w:rsidR="005B2338" w:rsidRPr="00CD62A1" w:rsidRDefault="005B2338" w:rsidP="005B2338">
            <w:pPr>
              <w:spacing w:line="480" w:lineRule="auto"/>
              <w:jc w:val="center"/>
              <w:rPr>
                <w:rFonts w:ascii="Arial" w:eastAsiaTheme="minorEastAsia" w:hAnsi="Arial" w:cs="Arial"/>
                <w:b/>
                <w:bCs/>
                <w:color w:val="000000" w:themeColor="text1"/>
                <w:sz w:val="16"/>
                <w:szCs w:val="16"/>
                <w:lang w:eastAsia="id-ID"/>
              </w:rPr>
            </w:pPr>
            <w:r w:rsidRPr="00CD62A1">
              <w:rPr>
                <w:rFonts w:ascii="Arial" w:eastAsiaTheme="minorEastAsia" w:hAnsi="Arial" w:cs="Arial"/>
                <w:b/>
                <w:bCs/>
                <w:color w:val="000000" w:themeColor="text1"/>
                <w:sz w:val="16"/>
                <w:szCs w:val="16"/>
                <w:lang w:eastAsia="id-ID"/>
              </w:rPr>
              <w:t xml:space="preserve">Who grade </w:t>
            </w:r>
          </w:p>
        </w:tc>
        <w:tc>
          <w:tcPr>
            <w:tcW w:w="1323" w:type="dxa"/>
          </w:tcPr>
          <w:p w:rsidR="005B2338" w:rsidRPr="00CD62A1" w:rsidRDefault="005B2338" w:rsidP="005B2338">
            <w:pPr>
              <w:spacing w:line="480" w:lineRule="auto"/>
              <w:jc w:val="center"/>
              <w:rPr>
                <w:rFonts w:ascii="Arial" w:eastAsiaTheme="minorEastAsia" w:hAnsi="Arial" w:cs="Arial"/>
                <w:b/>
                <w:bCs/>
                <w:color w:val="000000" w:themeColor="text1"/>
                <w:sz w:val="16"/>
                <w:szCs w:val="16"/>
                <w:lang w:eastAsia="id-ID"/>
              </w:rPr>
            </w:pPr>
            <w:r w:rsidRPr="00CD62A1">
              <w:rPr>
                <w:rFonts w:ascii="Arial" w:eastAsiaTheme="minorEastAsia" w:hAnsi="Arial" w:cs="Arial"/>
                <w:b/>
                <w:bCs/>
                <w:color w:val="000000" w:themeColor="text1"/>
                <w:sz w:val="16"/>
                <w:szCs w:val="16"/>
                <w:lang w:eastAsia="id-ID"/>
              </w:rPr>
              <w:t xml:space="preserve">Frekuensi </w:t>
            </w:r>
          </w:p>
        </w:tc>
        <w:tc>
          <w:tcPr>
            <w:tcW w:w="3305" w:type="dxa"/>
          </w:tcPr>
          <w:p w:rsidR="005B2338" w:rsidRPr="00CD62A1" w:rsidRDefault="005B2338" w:rsidP="005B2338">
            <w:pPr>
              <w:spacing w:line="480" w:lineRule="auto"/>
              <w:jc w:val="center"/>
              <w:rPr>
                <w:rFonts w:ascii="Arial" w:eastAsiaTheme="minorEastAsia" w:hAnsi="Arial" w:cs="Arial"/>
                <w:b/>
                <w:bCs/>
                <w:color w:val="000000" w:themeColor="text1"/>
                <w:sz w:val="16"/>
                <w:szCs w:val="16"/>
                <w:lang w:eastAsia="id-ID"/>
              </w:rPr>
            </w:pPr>
            <w:r w:rsidRPr="00CD62A1">
              <w:rPr>
                <w:rFonts w:ascii="Arial" w:eastAsiaTheme="minorEastAsia" w:hAnsi="Arial" w:cs="Arial"/>
                <w:b/>
                <w:bCs/>
                <w:color w:val="000000" w:themeColor="text1"/>
                <w:sz w:val="16"/>
                <w:szCs w:val="16"/>
                <w:lang w:eastAsia="id-ID"/>
              </w:rPr>
              <w:t xml:space="preserve">Gambaran patologi </w:t>
            </w:r>
          </w:p>
        </w:tc>
        <w:tc>
          <w:tcPr>
            <w:tcW w:w="3152" w:type="dxa"/>
          </w:tcPr>
          <w:p w:rsidR="005B2338" w:rsidRPr="00CD62A1" w:rsidRDefault="005B2338" w:rsidP="005B2338">
            <w:pPr>
              <w:spacing w:line="480" w:lineRule="auto"/>
              <w:jc w:val="center"/>
              <w:rPr>
                <w:rFonts w:ascii="Arial" w:eastAsiaTheme="minorEastAsia" w:hAnsi="Arial" w:cs="Arial"/>
                <w:b/>
                <w:bCs/>
                <w:color w:val="000000" w:themeColor="text1"/>
                <w:sz w:val="16"/>
                <w:szCs w:val="16"/>
                <w:lang w:eastAsia="id-ID"/>
              </w:rPr>
            </w:pPr>
            <w:r w:rsidRPr="00CD62A1">
              <w:rPr>
                <w:rFonts w:ascii="Arial" w:eastAsiaTheme="minorEastAsia" w:hAnsi="Arial" w:cs="Arial"/>
                <w:b/>
                <w:bCs/>
                <w:color w:val="000000" w:themeColor="text1"/>
                <w:sz w:val="16"/>
                <w:szCs w:val="16"/>
                <w:lang w:eastAsia="id-ID"/>
              </w:rPr>
              <w:t>histologi</w:t>
            </w:r>
          </w:p>
        </w:tc>
        <w:tc>
          <w:tcPr>
            <w:tcW w:w="1252" w:type="dxa"/>
          </w:tcPr>
          <w:p w:rsidR="005B2338" w:rsidRPr="00CD62A1" w:rsidRDefault="005B2338" w:rsidP="005B2338">
            <w:pPr>
              <w:spacing w:line="480" w:lineRule="auto"/>
              <w:jc w:val="center"/>
              <w:rPr>
                <w:rFonts w:ascii="Arial" w:eastAsiaTheme="minorEastAsia" w:hAnsi="Arial" w:cs="Arial"/>
                <w:b/>
                <w:bCs/>
                <w:color w:val="000000" w:themeColor="text1"/>
                <w:sz w:val="16"/>
                <w:szCs w:val="16"/>
                <w:lang w:eastAsia="id-ID"/>
              </w:rPr>
            </w:pPr>
            <w:r w:rsidRPr="00CD62A1">
              <w:rPr>
                <w:rFonts w:ascii="Arial" w:eastAsiaTheme="minorEastAsia" w:hAnsi="Arial" w:cs="Arial"/>
                <w:b/>
                <w:bCs/>
                <w:color w:val="000000" w:themeColor="text1"/>
                <w:sz w:val="16"/>
                <w:szCs w:val="16"/>
                <w:lang w:eastAsia="id-ID"/>
              </w:rPr>
              <w:t xml:space="preserve">Rekurensi </w:t>
            </w:r>
          </w:p>
        </w:tc>
      </w:tr>
      <w:tr w:rsidR="005B2338" w:rsidRPr="00CD62A1" w:rsidTr="00CD62A1">
        <w:trPr>
          <w:trHeight w:val="1797"/>
        </w:trPr>
        <w:tc>
          <w:tcPr>
            <w:tcW w:w="856"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Grade I</w:t>
            </w:r>
          </w:p>
        </w:tc>
        <w:tc>
          <w:tcPr>
            <w:tcW w:w="1323"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80-90%</w:t>
            </w:r>
          </w:p>
        </w:tc>
        <w:tc>
          <w:tcPr>
            <w:tcW w:w="3305"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Pleimorfik, kadang ada gambaran mitosis, tidakada kriteria anaplastic atau atipik</w:t>
            </w:r>
          </w:p>
        </w:tc>
        <w:tc>
          <w:tcPr>
            <w:tcW w:w="31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Meningothelial, psa,,omatous, secretory, fibroblastic, angiomatous, limfhoplasmacyte rich, transisional, mikrokistik, metapalstik</w:t>
            </w:r>
          </w:p>
        </w:tc>
        <w:tc>
          <w:tcPr>
            <w:tcW w:w="12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7-20%</w:t>
            </w:r>
          </w:p>
        </w:tc>
      </w:tr>
      <w:tr w:rsidR="005B2338" w:rsidRPr="00CD62A1" w:rsidTr="00CD62A1">
        <w:trPr>
          <w:trHeight w:val="2260"/>
        </w:trPr>
        <w:tc>
          <w:tcPr>
            <w:tcW w:w="856"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Grade II</w:t>
            </w:r>
          </w:p>
        </w:tc>
        <w:tc>
          <w:tcPr>
            <w:tcW w:w="1323"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5-15%</w:t>
            </w:r>
          </w:p>
        </w:tc>
        <w:tc>
          <w:tcPr>
            <w:tcW w:w="3305"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Mitosis lebih dai sama dengan 4/10LBP, dengan 3 kriteria meliputi a). selularitas yang meningkat, b). sel kecil dengan N/C rasio meningkat, c). anak inti menonjol, d) sheet like growth, e). nekrosis atau invasi ke otak</w:t>
            </w:r>
          </w:p>
        </w:tc>
        <w:tc>
          <w:tcPr>
            <w:tcW w:w="31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Clesr cell, chordoid, atypical</w:t>
            </w:r>
          </w:p>
        </w:tc>
        <w:tc>
          <w:tcPr>
            <w:tcW w:w="12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30-40%</w:t>
            </w:r>
          </w:p>
        </w:tc>
      </w:tr>
      <w:tr w:rsidR="005B2338" w:rsidRPr="00CD62A1" w:rsidTr="00CD62A1">
        <w:trPr>
          <w:trHeight w:val="705"/>
        </w:trPr>
        <w:tc>
          <w:tcPr>
            <w:tcW w:w="856"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Grade III</w:t>
            </w:r>
          </w:p>
        </w:tc>
        <w:tc>
          <w:tcPr>
            <w:tcW w:w="1323"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1-3%</w:t>
            </w:r>
          </w:p>
        </w:tc>
        <w:tc>
          <w:tcPr>
            <w:tcW w:w="3305"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 xml:space="preserve">Mitosis lebih dari sama dengan 20/10 LBP, dengan gambaran anaplastic. </w:t>
            </w:r>
          </w:p>
        </w:tc>
        <w:tc>
          <w:tcPr>
            <w:tcW w:w="31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Papillary, rhabdoid, anaplastik</w:t>
            </w:r>
          </w:p>
        </w:tc>
        <w:tc>
          <w:tcPr>
            <w:tcW w:w="1252" w:type="dxa"/>
          </w:tcPr>
          <w:p w:rsidR="005B2338" w:rsidRPr="00CD62A1" w:rsidRDefault="005B2338" w:rsidP="005B2338">
            <w:pPr>
              <w:spacing w:line="480" w:lineRule="auto"/>
              <w:jc w:val="center"/>
              <w:rPr>
                <w:rFonts w:ascii="Arial" w:eastAsiaTheme="minorEastAsia" w:hAnsi="Arial" w:cs="Arial"/>
                <w:bCs/>
                <w:color w:val="000000" w:themeColor="text1"/>
                <w:sz w:val="16"/>
                <w:szCs w:val="16"/>
                <w:lang w:eastAsia="id-ID"/>
              </w:rPr>
            </w:pPr>
            <w:r w:rsidRPr="00CD62A1">
              <w:rPr>
                <w:rFonts w:ascii="Arial" w:eastAsiaTheme="minorEastAsia" w:hAnsi="Arial" w:cs="Arial"/>
                <w:bCs/>
                <w:color w:val="000000" w:themeColor="text1"/>
                <w:sz w:val="16"/>
                <w:szCs w:val="16"/>
                <w:lang w:eastAsia="id-ID"/>
              </w:rPr>
              <w:t>50-80%</w:t>
            </w:r>
          </w:p>
        </w:tc>
      </w:tr>
    </w:tbl>
    <w:p w:rsidR="00B27728" w:rsidRDefault="00B27728" w:rsidP="005B2338">
      <w:pPr>
        <w:spacing w:after="0" w:line="480" w:lineRule="auto"/>
        <w:jc w:val="center"/>
        <w:rPr>
          <w:rFonts w:ascii="Arial" w:eastAsiaTheme="minorEastAsia" w:hAnsi="Arial" w:cs="Arial"/>
          <w:b/>
          <w:bCs/>
          <w:color w:val="000000" w:themeColor="text1"/>
          <w:sz w:val="20"/>
          <w:szCs w:val="20"/>
          <w:vertAlign w:val="superscript"/>
          <w:lang w:eastAsia="id-ID"/>
        </w:rPr>
      </w:pPr>
      <w:r w:rsidRPr="00B27728">
        <w:rPr>
          <w:rFonts w:ascii="Arial" w:eastAsiaTheme="minorEastAsia" w:hAnsi="Arial" w:cs="Arial"/>
          <w:b/>
          <w:bCs/>
          <w:color w:val="000000" w:themeColor="text1"/>
          <w:sz w:val="20"/>
          <w:szCs w:val="20"/>
          <w:lang w:val="id-ID" w:eastAsia="id-ID"/>
        </w:rPr>
        <w:t xml:space="preserve">Tabel </w:t>
      </w:r>
      <w:r w:rsidRPr="00B27728">
        <w:rPr>
          <w:rFonts w:ascii="Arial" w:eastAsiaTheme="minorEastAsia" w:hAnsi="Arial" w:cs="Arial"/>
          <w:b/>
          <w:bCs/>
          <w:color w:val="000000" w:themeColor="text1"/>
          <w:sz w:val="20"/>
          <w:szCs w:val="20"/>
          <w:lang w:eastAsia="id-ID"/>
        </w:rPr>
        <w:t>1</w:t>
      </w:r>
      <w:r w:rsidRPr="00B27728">
        <w:rPr>
          <w:rFonts w:ascii="Arial" w:eastAsiaTheme="minorEastAsia" w:hAnsi="Arial" w:cs="Arial"/>
          <w:b/>
          <w:bCs/>
          <w:color w:val="000000" w:themeColor="text1"/>
          <w:sz w:val="20"/>
          <w:szCs w:val="20"/>
          <w:lang w:val="id-ID" w:eastAsia="id-ID"/>
        </w:rPr>
        <w:t xml:space="preserve">. </w:t>
      </w:r>
      <w:r w:rsidRPr="00B27728">
        <w:rPr>
          <w:rFonts w:ascii="Arial" w:eastAsiaTheme="minorEastAsia" w:hAnsi="Arial" w:cs="Arial"/>
          <w:b/>
          <w:bCs/>
          <w:i/>
          <w:color w:val="000000" w:themeColor="text1"/>
          <w:sz w:val="20"/>
          <w:szCs w:val="20"/>
          <w:lang w:eastAsia="id-ID"/>
        </w:rPr>
        <w:t xml:space="preserve">Grading </w:t>
      </w:r>
      <w:r w:rsidRPr="00B27728">
        <w:rPr>
          <w:rFonts w:ascii="Arial" w:eastAsiaTheme="minorEastAsia" w:hAnsi="Arial" w:cs="Arial"/>
          <w:b/>
          <w:bCs/>
          <w:color w:val="000000" w:themeColor="text1"/>
          <w:sz w:val="20"/>
          <w:szCs w:val="20"/>
          <w:lang w:val="id-ID" w:eastAsia="id-ID"/>
        </w:rPr>
        <w:t>WHO</w:t>
      </w:r>
      <w:r w:rsidRPr="00B27728">
        <w:rPr>
          <w:rFonts w:ascii="Arial" w:eastAsiaTheme="minorEastAsia" w:hAnsi="Arial" w:cs="Arial"/>
          <w:b/>
          <w:bCs/>
          <w:color w:val="000000" w:themeColor="text1"/>
          <w:sz w:val="20"/>
          <w:szCs w:val="20"/>
          <w:lang w:eastAsia="id-ID"/>
        </w:rPr>
        <w:t xml:space="preserve"> 2016 dan rekurensi.</w:t>
      </w:r>
      <w:r w:rsidRPr="00B27728">
        <w:rPr>
          <w:rFonts w:ascii="Arial" w:eastAsiaTheme="minorEastAsia" w:hAnsi="Arial" w:cs="Arial"/>
          <w:b/>
          <w:bCs/>
          <w:color w:val="000000" w:themeColor="text1"/>
          <w:sz w:val="20"/>
          <w:szCs w:val="20"/>
          <w:vertAlign w:val="superscript"/>
          <w:lang w:eastAsia="id-ID"/>
        </w:rPr>
        <w:t>3</w:t>
      </w:r>
    </w:p>
    <w:p w:rsidR="005B2338" w:rsidRDefault="005B2338" w:rsidP="007339A7">
      <w:pPr>
        <w:spacing w:after="0" w:line="480" w:lineRule="auto"/>
        <w:rPr>
          <w:rFonts w:ascii="Arial" w:eastAsiaTheme="minorEastAsia" w:hAnsi="Arial" w:cs="Arial"/>
          <w:b/>
          <w:bCs/>
          <w:color w:val="000000" w:themeColor="text1"/>
          <w:sz w:val="20"/>
          <w:szCs w:val="20"/>
          <w:vertAlign w:val="superscript"/>
          <w:lang w:eastAsia="id-ID"/>
        </w:rPr>
      </w:pPr>
    </w:p>
    <w:p w:rsidR="005B2338" w:rsidRPr="00B27728" w:rsidRDefault="005B2338" w:rsidP="005B2338">
      <w:pPr>
        <w:spacing w:after="0" w:line="480" w:lineRule="auto"/>
        <w:jc w:val="center"/>
        <w:rPr>
          <w:rFonts w:ascii="Arial" w:eastAsiaTheme="minorEastAsia" w:hAnsi="Arial" w:cs="Arial"/>
          <w:b/>
          <w:bCs/>
          <w:color w:val="000000" w:themeColor="text1"/>
          <w:sz w:val="20"/>
          <w:szCs w:val="20"/>
          <w:lang w:eastAsia="id-ID"/>
        </w:rPr>
        <w:sectPr w:rsidR="005B2338" w:rsidRPr="00B27728" w:rsidSect="007339A7">
          <w:type w:val="continuous"/>
          <w:pgSz w:w="12240" w:h="15840"/>
          <w:pgMar w:top="1440" w:right="1440" w:bottom="1440" w:left="1440" w:header="708" w:footer="708" w:gutter="0"/>
          <w:cols w:space="708"/>
          <w:docGrid w:linePitch="360"/>
        </w:sectPr>
      </w:pPr>
    </w:p>
    <w:p w:rsidR="00504B83" w:rsidRPr="004F17DE" w:rsidRDefault="00504B83" w:rsidP="00185D42">
      <w:pPr>
        <w:autoSpaceDE w:val="0"/>
        <w:autoSpaceDN w:val="0"/>
        <w:adjustRightInd w:val="0"/>
        <w:spacing w:after="0" w:line="480" w:lineRule="auto"/>
        <w:jc w:val="both"/>
        <w:rPr>
          <w:rFonts w:ascii="Arial" w:hAnsi="Arial" w:cs="Arial"/>
          <w:sz w:val="20"/>
          <w:szCs w:val="20"/>
        </w:rPr>
      </w:pPr>
      <w:r w:rsidRPr="004F17DE">
        <w:rPr>
          <w:rFonts w:ascii="Arial" w:eastAsiaTheme="majorEastAsia" w:hAnsi="Arial" w:cs="Arial"/>
          <w:b/>
          <w:i/>
          <w:sz w:val="20"/>
          <w:szCs w:val="20"/>
        </w:rPr>
        <w:t>Programmed Death Ligand 1</w:t>
      </w:r>
      <w:r w:rsidRPr="004F17DE">
        <w:rPr>
          <w:rFonts w:ascii="Arial" w:eastAsiaTheme="majorEastAsia" w:hAnsi="Arial" w:cs="Arial"/>
          <w:b/>
          <w:sz w:val="20"/>
          <w:szCs w:val="20"/>
        </w:rPr>
        <w:t xml:space="preserve"> (PD-L1)</w:t>
      </w:r>
      <w:r w:rsidRPr="004F17DE">
        <w:rPr>
          <w:rFonts w:ascii="Arial" w:hAnsi="Arial" w:cs="Arial"/>
          <w:sz w:val="20"/>
          <w:szCs w:val="20"/>
        </w:rPr>
        <w:t xml:space="preserve"> </w:t>
      </w:r>
    </w:p>
    <w:p w:rsidR="00504B83" w:rsidRPr="009E1873" w:rsidRDefault="00504B83" w:rsidP="004F17DE">
      <w:pPr>
        <w:spacing w:after="0" w:line="480" w:lineRule="auto"/>
        <w:jc w:val="both"/>
        <w:rPr>
          <w:rFonts w:ascii="Arial" w:hAnsi="Arial" w:cs="Arial"/>
          <w:color w:val="FFC000" w:themeColor="accent4"/>
          <w:sz w:val="20"/>
          <w:szCs w:val="20"/>
          <w:vertAlign w:val="superscript"/>
        </w:rPr>
      </w:pPr>
      <w:r w:rsidRPr="004F17DE">
        <w:rPr>
          <w:rFonts w:ascii="Arial" w:hAnsi="Arial" w:cs="Arial"/>
          <w:sz w:val="20"/>
          <w:szCs w:val="20"/>
        </w:rPr>
        <w:t xml:space="preserve">    </w:t>
      </w:r>
      <w:r w:rsidR="00CD62A1">
        <w:rPr>
          <w:rFonts w:ascii="Arial" w:hAnsi="Arial" w:cs="Arial"/>
          <w:sz w:val="20"/>
          <w:szCs w:val="20"/>
        </w:rPr>
        <w:tab/>
      </w:r>
      <w:r w:rsidRPr="004F17DE">
        <w:rPr>
          <w:rFonts w:ascii="Arial" w:hAnsi="Arial" w:cs="Arial"/>
          <w:i/>
          <w:sz w:val="20"/>
          <w:szCs w:val="20"/>
        </w:rPr>
        <w:t>Programmed death</w:t>
      </w:r>
      <w:r w:rsidRPr="004F17DE">
        <w:rPr>
          <w:rFonts w:ascii="Arial" w:hAnsi="Arial" w:cs="Arial"/>
          <w:sz w:val="20"/>
          <w:szCs w:val="20"/>
        </w:rPr>
        <w:t xml:space="preserve"> 1 (PD-1, CD279) adalah protein transmembran tipe I yang terdiri dari 288 asam amino dan mengkode gen Pdcd 1 pada kromosom 2q37 manusia</w:t>
      </w:r>
      <w:r w:rsidR="00105380">
        <w:rPr>
          <w:rFonts w:ascii="Arial" w:hAnsi="Arial" w:cs="Arial"/>
          <w:sz w:val="20"/>
          <w:szCs w:val="20"/>
        </w:rPr>
        <w:t xml:space="preserve">. </w:t>
      </w:r>
      <w:r w:rsidRPr="004F17DE">
        <w:rPr>
          <w:rFonts w:ascii="Arial" w:hAnsi="Arial" w:cs="Arial"/>
          <w:sz w:val="20"/>
          <w:szCs w:val="20"/>
        </w:rPr>
        <w:t xml:space="preserve">PD-1 terekspresi setelah terjadinya aktivasi sel T atau sel B, dan adanya antigen yang persisten akan menstimulasi tingginya imunoekspresi </w:t>
      </w:r>
      <w:r w:rsidRPr="004F17DE">
        <w:rPr>
          <w:rFonts w:ascii="Arial" w:hAnsi="Arial" w:cs="Arial"/>
          <w:sz w:val="20"/>
          <w:szCs w:val="20"/>
        </w:rPr>
        <w:lastRenderedPageBreak/>
        <w:t>PD-1. Fungsi PD-1 sebagai reseptor yang diekspresi dengan aktivasi sel T. Terdapat 2 ligand PD-1, yaitu PD-L1 (B7-H1 atau CD274) dan PD-L2 (</w:t>
      </w:r>
      <w:r w:rsidR="003E4430">
        <w:rPr>
          <w:rFonts w:ascii="Arial" w:hAnsi="Arial" w:cs="Arial"/>
          <w:sz w:val="20"/>
          <w:szCs w:val="20"/>
        </w:rPr>
        <w:t>B7-DC atau CD 273).</w:t>
      </w:r>
      <w:r w:rsidR="009E1873">
        <w:rPr>
          <w:rFonts w:ascii="Arial" w:hAnsi="Arial" w:cs="Arial"/>
          <w:sz w:val="20"/>
          <w:szCs w:val="20"/>
          <w:vertAlign w:val="superscript"/>
        </w:rPr>
        <w:t>4,1</w:t>
      </w:r>
      <w:r w:rsidR="003E4430" w:rsidRPr="003E4430">
        <w:rPr>
          <w:rFonts w:ascii="Arial" w:hAnsi="Arial" w:cs="Arial"/>
          <w:sz w:val="20"/>
          <w:szCs w:val="20"/>
          <w:vertAlign w:val="superscript"/>
        </w:rPr>
        <w:t>5,16,</w:t>
      </w:r>
      <w:r w:rsidR="009E1873">
        <w:rPr>
          <w:rFonts w:ascii="Arial" w:hAnsi="Arial" w:cs="Arial"/>
          <w:sz w:val="20"/>
          <w:szCs w:val="20"/>
          <w:vertAlign w:val="superscript"/>
        </w:rPr>
        <w:t>17,19,</w:t>
      </w:r>
    </w:p>
    <w:p w:rsidR="003E4430" w:rsidRPr="003E4430" w:rsidRDefault="00504B83" w:rsidP="003E4430">
      <w:pPr>
        <w:spacing w:after="0" w:line="480" w:lineRule="auto"/>
        <w:jc w:val="both"/>
        <w:rPr>
          <w:rFonts w:ascii="Arial" w:hAnsi="Arial" w:cs="Arial"/>
          <w:sz w:val="20"/>
          <w:szCs w:val="20"/>
          <w:vertAlign w:val="superscript"/>
        </w:rPr>
      </w:pPr>
      <w:r w:rsidRPr="004F17DE">
        <w:rPr>
          <w:rFonts w:ascii="Arial" w:hAnsi="Arial" w:cs="Arial"/>
          <w:sz w:val="20"/>
          <w:szCs w:val="20"/>
        </w:rPr>
        <w:t xml:space="preserve">      </w:t>
      </w:r>
      <w:r w:rsidR="00CD62A1">
        <w:rPr>
          <w:rFonts w:ascii="Arial" w:hAnsi="Arial" w:cs="Arial"/>
          <w:sz w:val="20"/>
          <w:szCs w:val="20"/>
        </w:rPr>
        <w:tab/>
      </w:r>
      <w:r w:rsidRPr="004F17DE">
        <w:rPr>
          <w:rFonts w:ascii="Arial" w:hAnsi="Arial" w:cs="Arial"/>
          <w:sz w:val="20"/>
          <w:szCs w:val="20"/>
        </w:rPr>
        <w:t xml:space="preserve">PD-L 1 adalah protein </w:t>
      </w:r>
      <w:r w:rsidRPr="004F17DE">
        <w:rPr>
          <w:rFonts w:ascii="Arial" w:hAnsi="Arial" w:cs="Arial"/>
          <w:i/>
          <w:sz w:val="20"/>
          <w:szCs w:val="20"/>
        </w:rPr>
        <w:t>immune checkpoint</w:t>
      </w:r>
      <w:r w:rsidRPr="004F17DE">
        <w:rPr>
          <w:rFonts w:ascii="Arial" w:hAnsi="Arial" w:cs="Arial"/>
          <w:sz w:val="20"/>
          <w:szCs w:val="20"/>
        </w:rPr>
        <w:t xml:space="preserve"> yang menyebabkan supresi imun an</w:t>
      </w:r>
      <w:r w:rsidR="001E5230">
        <w:rPr>
          <w:rFonts w:ascii="Arial" w:hAnsi="Arial" w:cs="Arial"/>
          <w:sz w:val="20"/>
          <w:szCs w:val="20"/>
        </w:rPr>
        <w:t>titumor.</w:t>
      </w:r>
      <w:r w:rsidRPr="004F17DE">
        <w:rPr>
          <w:rFonts w:ascii="Arial" w:hAnsi="Arial" w:cs="Arial"/>
          <w:sz w:val="20"/>
          <w:szCs w:val="20"/>
        </w:rPr>
        <w:t xml:space="preserve"> PD-L1 adalah protein transmembran yang mengkode gen CD 274 pada kromosom 9 manusia yang diekspresikan pada sel tumor dan terutama memberikan efek </w:t>
      </w:r>
      <w:r w:rsidRPr="004F17DE">
        <w:rPr>
          <w:rFonts w:ascii="Arial" w:hAnsi="Arial" w:cs="Arial"/>
          <w:i/>
          <w:sz w:val="20"/>
          <w:szCs w:val="20"/>
        </w:rPr>
        <w:t>immunosuppressive</w:t>
      </w:r>
      <w:r w:rsidRPr="004F17DE">
        <w:rPr>
          <w:rFonts w:ascii="Arial" w:hAnsi="Arial" w:cs="Arial"/>
          <w:sz w:val="20"/>
          <w:szCs w:val="20"/>
        </w:rPr>
        <w:t xml:space="preserve"> PD-1. Tumor yang overekspresi PD-L1 adalah tumor yang melindungi dirinya dari serangan sel T sitotoksik.</w:t>
      </w:r>
      <w:r w:rsidR="003E4430" w:rsidRPr="003E4430">
        <w:rPr>
          <w:rFonts w:ascii="Arial" w:hAnsi="Arial" w:cs="Arial"/>
          <w:sz w:val="20"/>
          <w:szCs w:val="20"/>
          <w:vertAlign w:val="superscript"/>
        </w:rPr>
        <w:t>4</w:t>
      </w:r>
      <w:r w:rsidR="00FA274A" w:rsidRPr="004F17DE">
        <w:rPr>
          <w:rFonts w:ascii="Arial" w:hAnsi="Arial" w:cs="Arial"/>
          <w:sz w:val="20"/>
          <w:szCs w:val="20"/>
        </w:rPr>
        <w:t xml:space="preserve"> </w:t>
      </w:r>
      <w:r w:rsidRPr="004F17DE">
        <w:rPr>
          <w:rFonts w:ascii="Arial" w:hAnsi="Arial" w:cs="Arial"/>
          <w:sz w:val="20"/>
          <w:szCs w:val="20"/>
        </w:rPr>
        <w:t>Imunoekspresi PD-L1 ditemukan pada sel T, sel B, sel dendritik, makrofag dan sel punca mesenkim.  PD-L2 berfungsi u</w:t>
      </w:r>
      <w:r w:rsidR="00105380">
        <w:rPr>
          <w:rFonts w:ascii="Arial" w:hAnsi="Arial" w:cs="Arial"/>
          <w:sz w:val="20"/>
          <w:szCs w:val="20"/>
        </w:rPr>
        <w:t>ntuk menghambat aktivasi sel T.</w:t>
      </w:r>
      <w:r w:rsidR="009E1873">
        <w:rPr>
          <w:rFonts w:ascii="Arial" w:hAnsi="Arial" w:cs="Arial"/>
          <w:sz w:val="20"/>
          <w:szCs w:val="20"/>
          <w:vertAlign w:val="superscript"/>
        </w:rPr>
        <w:t>15,16,17,</w:t>
      </w:r>
      <w:r w:rsidR="003E4430">
        <w:rPr>
          <w:rFonts w:ascii="Arial" w:hAnsi="Arial" w:cs="Arial"/>
          <w:sz w:val="20"/>
          <w:szCs w:val="20"/>
          <w:vertAlign w:val="superscript"/>
        </w:rPr>
        <w:t>19</w:t>
      </w:r>
    </w:p>
    <w:p w:rsidR="00504B83" w:rsidRPr="004F17DE" w:rsidRDefault="00504B83" w:rsidP="004F17DE">
      <w:pPr>
        <w:spacing w:after="0" w:line="480" w:lineRule="auto"/>
        <w:jc w:val="both"/>
        <w:rPr>
          <w:rFonts w:ascii="Arial" w:hAnsi="Arial" w:cs="Arial"/>
          <w:sz w:val="20"/>
          <w:szCs w:val="20"/>
        </w:rPr>
      </w:pPr>
      <w:r w:rsidRPr="004F17DE">
        <w:rPr>
          <w:rFonts w:ascii="Arial" w:hAnsi="Arial" w:cs="Arial"/>
          <w:sz w:val="20"/>
          <w:szCs w:val="20"/>
        </w:rPr>
        <w:t xml:space="preserve">     </w:t>
      </w:r>
      <w:r w:rsidR="00CD62A1">
        <w:rPr>
          <w:rFonts w:ascii="Arial" w:hAnsi="Arial" w:cs="Arial"/>
          <w:sz w:val="20"/>
          <w:szCs w:val="20"/>
        </w:rPr>
        <w:tab/>
      </w:r>
      <w:r w:rsidRPr="004F17DE">
        <w:rPr>
          <w:rFonts w:ascii="Arial" w:hAnsi="Arial" w:cs="Arial"/>
          <w:sz w:val="20"/>
          <w:szCs w:val="20"/>
        </w:rPr>
        <w:t>PD-L1 terekspresi pada sel tumor , tetapi dapat juga ada pada permukaan sel lain seperti sel T, sel B, sel dendritik, makrofag, sel stem mesenkim, epithelial, sel endothelial dan lemak coklat.</w:t>
      </w:r>
      <w:r w:rsidR="009E1873">
        <w:rPr>
          <w:rFonts w:ascii="Arial" w:hAnsi="Arial" w:cs="Arial"/>
          <w:sz w:val="20"/>
          <w:szCs w:val="20"/>
          <w:vertAlign w:val="superscript"/>
        </w:rPr>
        <w:t>18</w:t>
      </w:r>
      <w:r w:rsidRPr="004F17DE">
        <w:rPr>
          <w:rFonts w:ascii="Arial" w:hAnsi="Arial" w:cs="Arial"/>
          <w:sz w:val="20"/>
          <w:szCs w:val="20"/>
        </w:rPr>
        <w:t xml:space="preserve"> PD-L2 terekspresi pada APC. PD-L1 terekspresi dengan adanya stimulasi sitokin interferon γ  (IFN γ)  yang disekresikan oleh sel T yang teraktivasi.</w:t>
      </w:r>
      <w:r w:rsidR="009E1873">
        <w:rPr>
          <w:rFonts w:ascii="Arial" w:hAnsi="Arial" w:cs="Arial"/>
          <w:sz w:val="20"/>
          <w:szCs w:val="20"/>
          <w:vertAlign w:val="superscript"/>
        </w:rPr>
        <w:t>18</w:t>
      </w:r>
      <w:r w:rsidR="003E4430" w:rsidRPr="004F17DE">
        <w:rPr>
          <w:rFonts w:ascii="Arial" w:hAnsi="Arial" w:cs="Arial"/>
          <w:sz w:val="20"/>
          <w:szCs w:val="20"/>
        </w:rPr>
        <w:t xml:space="preserve"> </w:t>
      </w:r>
    </w:p>
    <w:p w:rsidR="00504B83" w:rsidRDefault="00504B83" w:rsidP="004F17DE">
      <w:pPr>
        <w:spacing w:after="0" w:line="480" w:lineRule="auto"/>
        <w:jc w:val="both"/>
        <w:rPr>
          <w:rFonts w:ascii="Arial" w:hAnsi="Arial" w:cs="Arial"/>
          <w:sz w:val="20"/>
          <w:szCs w:val="20"/>
          <w:vertAlign w:val="superscript"/>
        </w:rPr>
      </w:pPr>
      <w:r w:rsidRPr="004F17DE">
        <w:rPr>
          <w:rFonts w:ascii="Arial" w:hAnsi="Arial" w:cs="Arial"/>
          <w:sz w:val="20"/>
          <w:szCs w:val="20"/>
        </w:rPr>
        <w:t xml:space="preserve">    </w:t>
      </w:r>
      <w:r w:rsidR="00CD62A1">
        <w:rPr>
          <w:rFonts w:ascii="Arial" w:hAnsi="Arial" w:cs="Arial"/>
          <w:sz w:val="20"/>
          <w:szCs w:val="20"/>
        </w:rPr>
        <w:tab/>
      </w:r>
      <w:r w:rsidRPr="004F17DE">
        <w:rPr>
          <w:rFonts w:ascii="Arial" w:hAnsi="Arial" w:cs="Arial"/>
          <w:sz w:val="20"/>
          <w:szCs w:val="20"/>
        </w:rPr>
        <w:t>PD-1 dan  ligandnya PD-L1 dikenal sebagai molekul penghambat yang menyebabkan terganggunya respon imun melawan sel tumor.</w:t>
      </w:r>
      <w:r w:rsidR="009E1873">
        <w:rPr>
          <w:rFonts w:ascii="Arial" w:hAnsi="Arial" w:cs="Arial"/>
          <w:sz w:val="20"/>
          <w:szCs w:val="20"/>
          <w:vertAlign w:val="superscript"/>
        </w:rPr>
        <w:t>18</w:t>
      </w:r>
      <w:r w:rsidRPr="004F17DE">
        <w:rPr>
          <w:rFonts w:ascii="Arial" w:hAnsi="Arial" w:cs="Arial"/>
          <w:sz w:val="20"/>
          <w:szCs w:val="20"/>
        </w:rPr>
        <w:t xml:space="preserve"> Fungsi PD-L1 dan PD-1 sebagai supresor imun fisiologis yang terhadap respon sel T dan mencegah autoimunitas. Overekspresi PD-L1 ditemukan pada tipe tumor yang bervariasi dan berhubungan dengan prognosis buruk. </w:t>
      </w:r>
      <w:r w:rsidR="009E1873">
        <w:rPr>
          <w:rFonts w:ascii="Arial" w:hAnsi="Arial" w:cs="Arial"/>
          <w:sz w:val="20"/>
          <w:szCs w:val="20"/>
          <w:vertAlign w:val="superscript"/>
        </w:rPr>
        <w:t>6</w:t>
      </w:r>
    </w:p>
    <w:p w:rsidR="00760FDF" w:rsidRPr="0076075A" w:rsidRDefault="00760FDF" w:rsidP="004F17DE">
      <w:pPr>
        <w:spacing w:after="0" w:line="480" w:lineRule="auto"/>
        <w:jc w:val="both"/>
        <w:rPr>
          <w:rFonts w:ascii="Arial" w:hAnsi="Arial" w:cs="Arial"/>
          <w:b/>
          <w:sz w:val="20"/>
          <w:szCs w:val="20"/>
        </w:rPr>
      </w:pPr>
      <w:r w:rsidRPr="0076075A">
        <w:rPr>
          <w:rFonts w:ascii="Arial" w:hAnsi="Arial" w:cs="Arial"/>
          <w:b/>
          <w:sz w:val="20"/>
          <w:szCs w:val="20"/>
        </w:rPr>
        <w:t>PD-L1 pada Meningioma</w:t>
      </w:r>
    </w:p>
    <w:p w:rsidR="00693C34" w:rsidRPr="0076075A" w:rsidRDefault="00760FDF" w:rsidP="00693C34">
      <w:pPr>
        <w:shd w:val="clear" w:color="auto" w:fill="FFFFFF"/>
        <w:spacing w:after="0" w:line="480" w:lineRule="auto"/>
        <w:ind w:right="14"/>
        <w:jc w:val="both"/>
        <w:rPr>
          <w:rFonts w:ascii="Arial" w:eastAsia="Calibri" w:hAnsi="Arial" w:cs="Arial"/>
          <w:bCs/>
          <w:spacing w:val="-4"/>
          <w:sz w:val="20"/>
          <w:szCs w:val="20"/>
        </w:rPr>
      </w:pPr>
      <w:r w:rsidRPr="0076075A">
        <w:rPr>
          <w:rFonts w:ascii="Arial" w:hAnsi="Arial" w:cs="Arial"/>
          <w:sz w:val="20"/>
          <w:szCs w:val="20"/>
        </w:rPr>
        <w:t xml:space="preserve">     </w:t>
      </w:r>
      <w:r w:rsidR="00CD62A1">
        <w:rPr>
          <w:rFonts w:ascii="Arial" w:hAnsi="Arial" w:cs="Arial"/>
          <w:sz w:val="20"/>
          <w:szCs w:val="20"/>
        </w:rPr>
        <w:tab/>
      </w:r>
      <w:r w:rsidRPr="0076075A">
        <w:rPr>
          <w:rFonts w:ascii="Arial" w:hAnsi="Arial" w:cs="Arial"/>
          <w:sz w:val="20"/>
          <w:szCs w:val="20"/>
        </w:rPr>
        <w:t xml:space="preserve">PD-L1 terekspresi pada derajat tinggi meningioma, yang diduga mempunyai peranan signifikan terhadap sifat agresif tumor.  </w:t>
      </w:r>
      <w:r w:rsidRPr="0076075A">
        <w:rPr>
          <w:rFonts w:ascii="Arial" w:hAnsi="Arial" w:cs="Arial"/>
          <w:i/>
          <w:sz w:val="20"/>
          <w:szCs w:val="20"/>
        </w:rPr>
        <w:t>Programmed cell death protein</w:t>
      </w:r>
      <w:r w:rsidRPr="0076075A">
        <w:rPr>
          <w:rFonts w:ascii="Arial" w:hAnsi="Arial" w:cs="Arial"/>
          <w:sz w:val="20"/>
          <w:szCs w:val="20"/>
        </w:rPr>
        <w:t xml:space="preserve"> -1 (PD-1) ialah reseptor permukaan sel pada sel T dan mengikat PD-L1 pada </w:t>
      </w:r>
      <w:r w:rsidRPr="0076075A">
        <w:rPr>
          <w:rFonts w:ascii="Arial" w:hAnsi="Arial" w:cs="Arial"/>
          <w:i/>
          <w:sz w:val="20"/>
          <w:szCs w:val="20"/>
        </w:rPr>
        <w:t>antigen presenting cell</w:t>
      </w:r>
      <w:r w:rsidRPr="0076075A">
        <w:rPr>
          <w:rFonts w:ascii="Arial" w:hAnsi="Arial" w:cs="Arial"/>
          <w:sz w:val="20"/>
          <w:szCs w:val="20"/>
        </w:rPr>
        <w:t xml:space="preserve">s (APC) dan sel tumor untuk menghambat aktivasi sel T.  Antibodi secara langsung melawan aksis PD-1/PD-L1 yang memperkuat respon imun.  Tumor yang overekspresi PD-L1 adalah tumor yang melindungi dirinya </w:t>
      </w:r>
      <w:r w:rsidR="009E1873">
        <w:rPr>
          <w:rFonts w:ascii="Arial" w:hAnsi="Arial" w:cs="Arial"/>
          <w:sz w:val="20"/>
          <w:szCs w:val="20"/>
        </w:rPr>
        <w:t>dari serangan sel T sitotoksik.</w:t>
      </w:r>
      <w:r w:rsidR="009E1873" w:rsidRPr="009E1873">
        <w:rPr>
          <w:rFonts w:ascii="Arial" w:hAnsi="Arial" w:cs="Arial"/>
          <w:sz w:val="20"/>
          <w:szCs w:val="20"/>
          <w:vertAlign w:val="superscript"/>
        </w:rPr>
        <w:t>19</w:t>
      </w:r>
      <w:r w:rsidR="009E1873">
        <w:rPr>
          <w:rFonts w:ascii="Arial" w:hAnsi="Arial" w:cs="Arial"/>
          <w:sz w:val="20"/>
          <w:szCs w:val="20"/>
        </w:rPr>
        <w:t xml:space="preserve"> </w:t>
      </w:r>
      <w:r w:rsidRPr="0076075A">
        <w:rPr>
          <w:rFonts w:ascii="Arial" w:hAnsi="Arial" w:cs="Arial"/>
          <w:sz w:val="20"/>
          <w:szCs w:val="20"/>
        </w:rPr>
        <w:t xml:space="preserve">Terjadinya efek imunosupresi oleh sel tumor terhadap kemampuan </w:t>
      </w:r>
      <w:r w:rsidRPr="0076075A">
        <w:rPr>
          <w:rFonts w:ascii="Arial" w:hAnsi="Arial" w:cs="Arial"/>
          <w:i/>
          <w:sz w:val="20"/>
          <w:szCs w:val="20"/>
        </w:rPr>
        <w:t>immune surveillance</w:t>
      </w:r>
      <w:r w:rsidRPr="0076075A">
        <w:rPr>
          <w:rFonts w:ascii="Arial" w:hAnsi="Arial" w:cs="Arial"/>
          <w:sz w:val="20"/>
          <w:szCs w:val="20"/>
        </w:rPr>
        <w:t xml:space="preserve"> disebabkan karena sel tumor mengekspresikan PD-L1 sehingga terjadi aksis PD-1/PD-L1 yaitu bertemunya PD-1 di sel T dengan ligandnya yaitu PD-L1 di sel tumor yang disebut sebagai </w:t>
      </w:r>
      <w:r w:rsidRPr="0076075A">
        <w:rPr>
          <w:rFonts w:ascii="Arial" w:hAnsi="Arial" w:cs="Arial"/>
          <w:i/>
          <w:sz w:val="20"/>
          <w:szCs w:val="20"/>
        </w:rPr>
        <w:t>immune check point</w:t>
      </w:r>
      <w:r w:rsidRPr="0076075A">
        <w:rPr>
          <w:rFonts w:ascii="Arial" w:hAnsi="Arial" w:cs="Arial"/>
          <w:sz w:val="20"/>
          <w:szCs w:val="20"/>
        </w:rPr>
        <w:t>. Hal ini menyebabkan sel T sitotoksik menjadi anergi.</w:t>
      </w:r>
      <w:r w:rsidR="009E1873" w:rsidRPr="009E1873">
        <w:rPr>
          <w:rFonts w:ascii="Arial" w:hAnsi="Arial" w:cs="Arial"/>
          <w:sz w:val="20"/>
          <w:szCs w:val="20"/>
          <w:vertAlign w:val="superscript"/>
        </w:rPr>
        <w:t>4</w:t>
      </w:r>
      <w:r w:rsidR="0055069B" w:rsidRPr="0076075A">
        <w:rPr>
          <w:rFonts w:ascii="Arial" w:hAnsi="Arial" w:cs="Arial"/>
          <w:sz w:val="20"/>
          <w:szCs w:val="20"/>
        </w:rPr>
        <w:t xml:space="preserve"> </w:t>
      </w:r>
      <w:r w:rsidR="00693C34" w:rsidRPr="0076075A">
        <w:rPr>
          <w:rFonts w:ascii="Arial" w:eastAsia="Calibri" w:hAnsi="Arial" w:cs="Arial"/>
          <w:bCs/>
          <w:spacing w:val="-4"/>
          <w:sz w:val="20"/>
          <w:szCs w:val="20"/>
        </w:rPr>
        <w:t>Keadaan imunoresistensi ini menyebabkan sel T sitotoksik tidak dapat melawan sel tumor sehingga menunjukkan sifat yang agresif. Hal ini berhubungan dengan derajat histopatologi yang lebih tinggi.</w:t>
      </w:r>
      <w:r w:rsidR="009E1873">
        <w:rPr>
          <w:rFonts w:ascii="Arial" w:eastAsia="Calibri" w:hAnsi="Arial" w:cs="Arial"/>
          <w:bCs/>
          <w:spacing w:val="-4"/>
          <w:sz w:val="20"/>
          <w:szCs w:val="20"/>
          <w:vertAlign w:val="superscript"/>
        </w:rPr>
        <w:t>20,21</w:t>
      </w:r>
    </w:p>
    <w:p w:rsidR="00F41E99" w:rsidRPr="00F41E99" w:rsidRDefault="00760FDF" w:rsidP="00CD62A1">
      <w:pPr>
        <w:shd w:val="clear" w:color="auto" w:fill="FFFFFF"/>
        <w:spacing w:after="0" w:line="480" w:lineRule="auto"/>
        <w:ind w:right="14" w:firstLine="720"/>
        <w:jc w:val="both"/>
        <w:rPr>
          <w:rFonts w:ascii="Arial" w:eastAsia="Calibri" w:hAnsi="Arial" w:cs="Arial"/>
          <w:bCs/>
          <w:spacing w:val="-4"/>
          <w:sz w:val="20"/>
          <w:szCs w:val="20"/>
        </w:rPr>
      </w:pPr>
      <w:r w:rsidRPr="0076075A">
        <w:rPr>
          <w:rFonts w:ascii="Arial" w:hAnsi="Arial" w:cs="Arial"/>
          <w:sz w:val="20"/>
          <w:szCs w:val="20"/>
        </w:rPr>
        <w:lastRenderedPageBreak/>
        <w:t>Penelitian Du dkk menyatakan bahwa meningioma derajat II dan III menunjukkan imunoekspresi terhadap PD-L1. Meningioma dengan riwayat radioterapi juga menunju</w:t>
      </w:r>
      <w:r w:rsidR="00AD468B">
        <w:rPr>
          <w:rFonts w:ascii="Arial" w:hAnsi="Arial" w:cs="Arial"/>
          <w:sz w:val="20"/>
          <w:szCs w:val="20"/>
        </w:rPr>
        <w:t>kkan imunoekspresi PD-L1. P</w:t>
      </w:r>
      <w:r w:rsidRPr="0076075A">
        <w:rPr>
          <w:rFonts w:ascii="Arial" w:hAnsi="Arial" w:cs="Arial"/>
          <w:sz w:val="20"/>
          <w:szCs w:val="20"/>
        </w:rPr>
        <w:t xml:space="preserve">enelitian Du dkk menyatakan bahwa </w:t>
      </w:r>
      <w:r w:rsidR="0076075A">
        <w:rPr>
          <w:rFonts w:ascii="Arial" w:hAnsi="Arial" w:cs="Arial"/>
          <w:sz w:val="20"/>
          <w:szCs w:val="20"/>
        </w:rPr>
        <w:t xml:space="preserve">pada meningioma derajat tinggi </w:t>
      </w:r>
      <w:r w:rsidRPr="0076075A">
        <w:rPr>
          <w:rFonts w:ascii="Arial" w:hAnsi="Arial" w:cs="Arial"/>
          <w:sz w:val="20"/>
          <w:szCs w:val="20"/>
        </w:rPr>
        <w:t xml:space="preserve">terjadi </w:t>
      </w:r>
      <w:r w:rsidR="00693C34" w:rsidRPr="0076075A">
        <w:rPr>
          <w:rFonts w:ascii="Arial" w:hAnsi="Arial" w:cs="Arial"/>
          <w:i/>
          <w:sz w:val="20"/>
          <w:szCs w:val="20"/>
        </w:rPr>
        <w:t>immunosuppressive</w:t>
      </w:r>
      <w:r w:rsidR="0076075A">
        <w:rPr>
          <w:rFonts w:ascii="Arial" w:hAnsi="Arial" w:cs="Arial"/>
          <w:i/>
          <w:sz w:val="20"/>
          <w:szCs w:val="20"/>
        </w:rPr>
        <w:t xml:space="preserve"> </w:t>
      </w:r>
      <w:r w:rsidRPr="0076075A">
        <w:rPr>
          <w:rFonts w:ascii="Arial" w:hAnsi="Arial" w:cs="Arial"/>
          <w:i/>
          <w:sz w:val="20"/>
          <w:szCs w:val="20"/>
        </w:rPr>
        <w:t>tumor microenvironment</w:t>
      </w:r>
      <w:r w:rsidRPr="0076075A">
        <w:rPr>
          <w:rFonts w:ascii="Arial" w:hAnsi="Arial" w:cs="Arial"/>
          <w:sz w:val="20"/>
          <w:szCs w:val="20"/>
        </w:rPr>
        <w:t xml:space="preserve"> yang akan meningkatkan sel T regulator dan menstimulasi PD-L1 yang menunjukkan sifat yang agresif.</w:t>
      </w:r>
      <w:r w:rsidR="009E1873">
        <w:rPr>
          <w:rFonts w:ascii="Arial" w:hAnsi="Arial" w:cs="Arial"/>
          <w:sz w:val="20"/>
          <w:szCs w:val="20"/>
          <w:vertAlign w:val="superscript"/>
        </w:rPr>
        <w:t>4</w:t>
      </w:r>
    </w:p>
    <w:p w:rsidR="00F41E99" w:rsidRDefault="00F41E99" w:rsidP="00F41E99">
      <w:pPr>
        <w:spacing w:after="0" w:line="480" w:lineRule="auto"/>
        <w:ind w:firstLine="720"/>
        <w:jc w:val="both"/>
        <w:rPr>
          <w:rFonts w:ascii="Arial" w:eastAsia="Calibri" w:hAnsi="Arial" w:cs="Arial"/>
          <w:bCs/>
          <w:spacing w:val="-4"/>
          <w:sz w:val="20"/>
          <w:szCs w:val="20"/>
        </w:rPr>
      </w:pPr>
      <w:r w:rsidRPr="00F41E99">
        <w:rPr>
          <w:rFonts w:ascii="Arial" w:eastAsia="Calibri" w:hAnsi="Arial" w:cs="Arial"/>
          <w:bCs/>
          <w:spacing w:val="-4"/>
          <w:sz w:val="20"/>
          <w:szCs w:val="20"/>
        </w:rPr>
        <w:t>PD-1 berfungsi untuk menghambat aktivasi sel T tidak hanya dengan melemahkan pensinyalan TCR (SHP-1/2), tetapi juga dengan meningkatkan ekspresi gen yang merusak fungsi sel T. Sinyal PI3K-Akt-mTOR, JNK, dan Ras-MEK-ERK adalah regulator penting untuk efek penghambatan yang dimediasi oleh PD-1 pada kekebalan sel T. PD-L2 terutama diekspresikan pada sel B. Oct2 dapat mengatur ekspresi gen PD-L2 dalam sel B-1 dan pada konsentrasi antigen yang rendah, interaksi PD-L2-PD-1 menekan fungsi sel B dengan menghambat sinyal TCR-B7-CD28.</w:t>
      </w:r>
      <w:r w:rsidR="009E1873">
        <w:rPr>
          <w:rFonts w:ascii="Arial" w:eastAsia="Calibri" w:hAnsi="Arial" w:cs="Arial"/>
          <w:bCs/>
          <w:spacing w:val="-4"/>
          <w:sz w:val="20"/>
          <w:szCs w:val="20"/>
          <w:vertAlign w:val="superscript"/>
        </w:rPr>
        <w:t>28</w:t>
      </w:r>
    </w:p>
    <w:p w:rsidR="008F5DA5" w:rsidRDefault="008F5DA5" w:rsidP="008F5DA5">
      <w:pPr>
        <w:spacing w:after="0" w:line="480" w:lineRule="auto"/>
        <w:jc w:val="both"/>
        <w:rPr>
          <w:rFonts w:ascii="Arial" w:eastAsia="Calibri" w:hAnsi="Arial" w:cs="Arial"/>
          <w:bCs/>
          <w:spacing w:val="-4"/>
          <w:sz w:val="20"/>
          <w:szCs w:val="20"/>
        </w:rPr>
        <w:sectPr w:rsidR="008F5DA5" w:rsidSect="007339A7">
          <w:type w:val="continuous"/>
          <w:pgSz w:w="12240" w:h="15840"/>
          <w:pgMar w:top="1440" w:right="1440" w:bottom="1440" w:left="1440" w:header="708" w:footer="708" w:gutter="0"/>
          <w:cols w:space="708"/>
          <w:docGrid w:linePitch="360"/>
        </w:sectPr>
      </w:pPr>
    </w:p>
    <w:p w:rsidR="008F5DA5" w:rsidRPr="0076075A" w:rsidRDefault="008F5DA5" w:rsidP="008F5DA5">
      <w:pPr>
        <w:shd w:val="clear" w:color="auto" w:fill="FFFFFF"/>
        <w:spacing w:after="0" w:line="480" w:lineRule="auto"/>
        <w:ind w:right="14"/>
        <w:jc w:val="center"/>
        <w:rPr>
          <w:rFonts w:ascii="Arial" w:eastAsia="Calibri" w:hAnsi="Arial" w:cs="Arial"/>
          <w:bCs/>
          <w:spacing w:val="-4"/>
          <w:sz w:val="20"/>
          <w:szCs w:val="20"/>
        </w:rPr>
      </w:pPr>
      <w:r>
        <w:rPr>
          <w:noProof/>
          <w:lang w:val="en-ID" w:eastAsia="en-ID"/>
        </w:rPr>
        <w:drawing>
          <wp:inline distT="0" distB="0" distL="0" distR="0" wp14:anchorId="44B1ECD2" wp14:editId="78D708A8">
            <wp:extent cx="3895725" cy="2959739"/>
            <wp:effectExtent l="0" t="0" r="0" b="0"/>
            <wp:docPr id="1" name="Picture 1" descr="An external file that holds a picture, illustration, etc.&#10;Object name is oncotarget-06-19393-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oncotarget-06-19393-g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3994" cy="2966021"/>
                    </a:xfrm>
                    <a:prstGeom prst="rect">
                      <a:avLst/>
                    </a:prstGeom>
                    <a:noFill/>
                    <a:ln>
                      <a:noFill/>
                    </a:ln>
                  </pic:spPr>
                </pic:pic>
              </a:graphicData>
            </a:graphic>
          </wp:inline>
        </w:drawing>
      </w:r>
    </w:p>
    <w:p w:rsidR="008F5DA5" w:rsidRDefault="008F5DA5" w:rsidP="00F746A1">
      <w:pPr>
        <w:spacing w:after="0" w:line="480" w:lineRule="auto"/>
        <w:jc w:val="center"/>
        <w:rPr>
          <w:rFonts w:ascii="Arial" w:eastAsia="Calibri" w:hAnsi="Arial" w:cs="Arial"/>
          <w:bCs/>
          <w:spacing w:val="-4"/>
          <w:sz w:val="20"/>
          <w:szCs w:val="20"/>
        </w:rPr>
        <w:sectPr w:rsidR="008F5DA5" w:rsidSect="007339A7">
          <w:type w:val="continuous"/>
          <w:pgSz w:w="12240" w:h="15840"/>
          <w:pgMar w:top="1440" w:right="1440" w:bottom="1440" w:left="1440" w:header="708" w:footer="708" w:gutter="0"/>
          <w:cols w:space="708"/>
          <w:docGrid w:linePitch="360"/>
        </w:sectPr>
      </w:pPr>
      <w:r>
        <w:rPr>
          <w:rFonts w:ascii="Arial" w:hAnsi="Arial" w:cs="Arial"/>
          <w:b/>
          <w:sz w:val="20"/>
          <w:szCs w:val="20"/>
        </w:rPr>
        <w:t>Gambar 2</w:t>
      </w:r>
      <w:r>
        <w:rPr>
          <w:rFonts w:ascii="Arial" w:eastAsia="Calibri" w:hAnsi="Arial" w:cs="Arial"/>
          <w:bCs/>
          <w:spacing w:val="-4"/>
          <w:sz w:val="20"/>
          <w:szCs w:val="20"/>
        </w:rPr>
        <w:t xml:space="preserve">. </w:t>
      </w:r>
      <w:r w:rsidRPr="00F41E99">
        <w:rPr>
          <w:rFonts w:ascii="Arial" w:eastAsia="Calibri" w:hAnsi="Arial" w:cs="Arial"/>
          <w:bCs/>
          <w:spacing w:val="-4"/>
          <w:sz w:val="20"/>
          <w:szCs w:val="20"/>
        </w:rPr>
        <w:t>Peran jalur PD-1 / PD-L1 dalam respon imun sel</w:t>
      </w:r>
      <w:r>
        <w:rPr>
          <w:rFonts w:ascii="Arial" w:eastAsia="Calibri" w:hAnsi="Arial" w:cs="Arial"/>
          <w:bCs/>
          <w:spacing w:val="-4"/>
          <w:sz w:val="20"/>
          <w:szCs w:val="20"/>
        </w:rPr>
        <w:t xml:space="preserve"> melalui sinyal </w:t>
      </w:r>
      <w:r w:rsidRPr="00F41E99">
        <w:rPr>
          <w:rFonts w:ascii="Arial" w:eastAsia="Calibri" w:hAnsi="Arial" w:cs="Arial"/>
          <w:bCs/>
          <w:spacing w:val="-4"/>
          <w:sz w:val="20"/>
          <w:szCs w:val="20"/>
        </w:rPr>
        <w:t>Sinyal PI3K-Akt-mTOR, JNK, dan Ras-MEK-ERK</w:t>
      </w:r>
      <w:r>
        <w:rPr>
          <w:rFonts w:ascii="Arial" w:eastAsia="Calibri" w:hAnsi="Arial" w:cs="Arial"/>
          <w:bCs/>
          <w:spacing w:val="-4"/>
          <w:sz w:val="20"/>
          <w:szCs w:val="20"/>
        </w:rPr>
        <w:t xml:space="preserve"> sehingga </w:t>
      </w:r>
      <w:r w:rsidRPr="00F41E99">
        <w:rPr>
          <w:rFonts w:ascii="Arial" w:eastAsia="Calibri" w:hAnsi="Arial" w:cs="Arial"/>
          <w:bCs/>
          <w:spacing w:val="-4"/>
          <w:sz w:val="20"/>
          <w:szCs w:val="20"/>
        </w:rPr>
        <w:t>efek penghambatan yang dimediasi oleh PD-1 pada kekebalan sel T.</w:t>
      </w:r>
      <w:r w:rsidR="00F746A1" w:rsidRPr="00F746A1">
        <w:rPr>
          <w:rFonts w:ascii="Arial" w:eastAsia="Calibri" w:hAnsi="Arial" w:cs="Arial"/>
          <w:bCs/>
          <w:spacing w:val="-4"/>
          <w:sz w:val="20"/>
          <w:szCs w:val="20"/>
          <w:vertAlign w:val="superscript"/>
        </w:rPr>
        <w:t>18</w:t>
      </w:r>
    </w:p>
    <w:p w:rsidR="00504B83" w:rsidRPr="0076075A" w:rsidRDefault="00504B83" w:rsidP="004F17DE">
      <w:pPr>
        <w:spacing w:after="0" w:line="480" w:lineRule="auto"/>
        <w:ind w:firstLine="720"/>
        <w:jc w:val="both"/>
        <w:rPr>
          <w:rFonts w:ascii="Arial" w:eastAsia="Calibri" w:hAnsi="Arial" w:cs="Arial"/>
          <w:b/>
          <w:bCs/>
          <w:spacing w:val="-4"/>
          <w:sz w:val="20"/>
          <w:szCs w:val="20"/>
        </w:rPr>
      </w:pPr>
      <w:r w:rsidRPr="0076075A">
        <w:rPr>
          <w:rFonts w:ascii="Arial" w:eastAsia="Calibri" w:hAnsi="Arial" w:cs="Arial"/>
          <w:bCs/>
          <w:spacing w:val="-4"/>
          <w:sz w:val="20"/>
          <w:szCs w:val="20"/>
        </w:rPr>
        <w:t xml:space="preserve">Penelitian ini menunjukkan bahwa PD-L1 berhubungan dengan </w:t>
      </w:r>
      <w:r w:rsidR="00FA274A" w:rsidRPr="0076075A">
        <w:rPr>
          <w:rFonts w:ascii="Arial" w:eastAsia="Calibri" w:hAnsi="Arial" w:cs="Arial"/>
          <w:bCs/>
          <w:i/>
          <w:spacing w:val="-4"/>
          <w:sz w:val="20"/>
          <w:szCs w:val="20"/>
        </w:rPr>
        <w:t>grade</w:t>
      </w:r>
      <w:r w:rsidR="00FA274A"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meningioma. Imunoekspresi PD-L1 tinggi pada derajat histopatologi yang lebih tinggi. Pada meningioma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I tampak ekspresi lemah PD-L1 sebesar 77% dan ekspresi kuat sebesar 23%. Pada meningioma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II ditemukan ekspresi lemah PD-L1 sebesar 27% dan kuat sebesar 73%. Pada meningioma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III, ditemukan ekpresi lemah PD-L1 sebesar 13% </w:t>
      </w:r>
      <w:r w:rsidRPr="0076075A">
        <w:rPr>
          <w:rFonts w:ascii="Arial" w:eastAsia="Calibri" w:hAnsi="Arial" w:cs="Arial"/>
          <w:bCs/>
          <w:spacing w:val="-4"/>
          <w:sz w:val="20"/>
          <w:szCs w:val="20"/>
        </w:rPr>
        <w:lastRenderedPageBreak/>
        <w:t xml:space="preserve">dan ekspresi kuat sebesar 87% .  Hal ini sejalan dengan penelitian Du dkk yang menunjukkan bahwa ekspresi kuat PD-L1 ditemukan pada meningioma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I</w:t>
      </w:r>
      <w:r w:rsidRPr="0076075A">
        <w:rPr>
          <w:rFonts w:ascii="Arial" w:eastAsia="Calibri" w:hAnsi="Arial" w:cs="Arial"/>
          <w:bCs/>
          <w:spacing w:val="-4"/>
          <w:sz w:val="20"/>
          <w:szCs w:val="20"/>
        </w:rPr>
        <w:t xml:space="preserve">I dan III. Penelitian Du dkk juga menunjukkan ekspresi tinggi pulasan IHK PDL-1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I 39.1%,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II 60.5% dan </w:t>
      </w:r>
      <w:r w:rsidR="00936F19" w:rsidRPr="0076075A">
        <w:rPr>
          <w:rFonts w:ascii="Arial" w:eastAsia="Calibri" w:hAnsi="Arial" w:cs="Arial"/>
          <w:bCs/>
          <w:i/>
          <w:spacing w:val="-4"/>
          <w:sz w:val="20"/>
          <w:szCs w:val="20"/>
        </w:rPr>
        <w:t>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III 88.9%.</w:t>
      </w:r>
      <w:r w:rsidRPr="0076075A">
        <w:rPr>
          <w:rFonts w:ascii="Arial" w:hAnsi="Arial" w:cs="Arial"/>
          <w:sz w:val="20"/>
          <w:szCs w:val="20"/>
        </w:rPr>
        <w:t xml:space="preserve"> </w:t>
      </w:r>
      <w:r w:rsidRPr="0076075A">
        <w:rPr>
          <w:rFonts w:ascii="Arial" w:eastAsia="Calibri" w:hAnsi="Arial" w:cs="Arial"/>
          <w:bCs/>
          <w:spacing w:val="-4"/>
          <w:sz w:val="20"/>
          <w:szCs w:val="20"/>
        </w:rPr>
        <w:t xml:space="preserve">Pada penelitian Du dkk menyatakan bahwa pada meningioma </w:t>
      </w:r>
      <w:r w:rsidR="00936F19" w:rsidRPr="0076075A">
        <w:rPr>
          <w:rFonts w:ascii="Arial" w:eastAsia="Calibri" w:hAnsi="Arial" w:cs="Arial"/>
          <w:bCs/>
          <w:i/>
          <w:spacing w:val="-4"/>
          <w:sz w:val="20"/>
          <w:szCs w:val="20"/>
        </w:rPr>
        <w:t>high grade</w:t>
      </w:r>
      <w:r w:rsidR="00936F19" w:rsidRPr="0076075A">
        <w:rPr>
          <w:rFonts w:ascii="Arial" w:eastAsia="Calibri" w:hAnsi="Arial" w:cs="Arial"/>
          <w:bCs/>
          <w:spacing w:val="-4"/>
          <w:sz w:val="20"/>
          <w:szCs w:val="20"/>
        </w:rPr>
        <w:t xml:space="preserve"> </w:t>
      </w:r>
      <w:r w:rsidRPr="0076075A">
        <w:rPr>
          <w:rFonts w:ascii="Arial" w:eastAsia="Calibri" w:hAnsi="Arial" w:cs="Arial"/>
          <w:bCs/>
          <w:spacing w:val="-4"/>
          <w:sz w:val="20"/>
          <w:szCs w:val="20"/>
        </w:rPr>
        <w:t xml:space="preserve">terjadi </w:t>
      </w:r>
      <w:r w:rsidRPr="0076075A">
        <w:rPr>
          <w:rFonts w:ascii="Arial" w:eastAsia="Calibri" w:hAnsi="Arial" w:cs="Arial"/>
          <w:bCs/>
          <w:i/>
          <w:spacing w:val="-4"/>
          <w:sz w:val="20"/>
          <w:szCs w:val="20"/>
        </w:rPr>
        <w:t>immunosuppressive tumor microenvironment</w:t>
      </w:r>
      <w:r w:rsidRPr="0076075A">
        <w:rPr>
          <w:rFonts w:ascii="Arial" w:eastAsia="Calibri" w:hAnsi="Arial" w:cs="Arial"/>
          <w:bCs/>
          <w:spacing w:val="-4"/>
          <w:sz w:val="20"/>
          <w:szCs w:val="20"/>
        </w:rPr>
        <w:t xml:space="preserve"> yang akan meningkatkan sel T regulator dan menstimulasi PD-L1 yang menunjukkan sifat yang agresif.</w:t>
      </w:r>
      <w:r w:rsidR="009E1873">
        <w:rPr>
          <w:rFonts w:ascii="Arial" w:eastAsia="Calibri" w:hAnsi="Arial" w:cs="Arial"/>
          <w:bCs/>
          <w:spacing w:val="-4"/>
          <w:sz w:val="20"/>
          <w:szCs w:val="20"/>
          <w:vertAlign w:val="superscript"/>
        </w:rPr>
        <w:t>22</w:t>
      </w:r>
    </w:p>
    <w:p w:rsidR="00936F19" w:rsidRPr="0076075A" w:rsidRDefault="00504B83" w:rsidP="004F17DE">
      <w:pPr>
        <w:shd w:val="clear" w:color="auto" w:fill="FFFFFF"/>
        <w:spacing w:after="0" w:line="480" w:lineRule="auto"/>
        <w:ind w:right="14" w:firstLine="720"/>
        <w:jc w:val="both"/>
        <w:rPr>
          <w:rFonts w:ascii="Arial" w:eastAsia="Calibri" w:hAnsi="Arial" w:cs="Arial"/>
          <w:bCs/>
          <w:spacing w:val="-4"/>
          <w:sz w:val="20"/>
          <w:szCs w:val="20"/>
        </w:rPr>
      </w:pPr>
      <w:r w:rsidRPr="0076075A">
        <w:rPr>
          <w:rFonts w:ascii="Arial" w:eastAsia="Calibri" w:hAnsi="Arial" w:cs="Arial"/>
          <w:bCs/>
          <w:spacing w:val="-4"/>
          <w:sz w:val="20"/>
          <w:szCs w:val="20"/>
        </w:rPr>
        <w:t xml:space="preserve">PD-L1 berhubungan dengan </w:t>
      </w:r>
      <w:r w:rsidR="00936F19" w:rsidRPr="0076075A">
        <w:rPr>
          <w:rFonts w:ascii="Arial" w:eastAsia="Calibri" w:hAnsi="Arial" w:cs="Arial"/>
          <w:bCs/>
          <w:i/>
          <w:spacing w:val="-4"/>
          <w:sz w:val="20"/>
          <w:szCs w:val="20"/>
        </w:rPr>
        <w:t xml:space="preserve">grade </w:t>
      </w:r>
      <w:r w:rsidRPr="0076075A">
        <w:rPr>
          <w:rFonts w:ascii="Arial" w:eastAsia="Calibri" w:hAnsi="Arial" w:cs="Arial"/>
          <w:bCs/>
          <w:spacing w:val="-4"/>
          <w:sz w:val="20"/>
          <w:szCs w:val="20"/>
        </w:rPr>
        <w:t>meningioma. PD-L1 merupa</w:t>
      </w:r>
      <w:r w:rsidR="00BC02F8">
        <w:rPr>
          <w:rFonts w:ascii="Arial" w:eastAsia="Calibri" w:hAnsi="Arial" w:cs="Arial"/>
          <w:bCs/>
          <w:spacing w:val="-4"/>
          <w:sz w:val="20"/>
          <w:szCs w:val="20"/>
        </w:rPr>
        <w:t>kan faktor yang paling kuat mempe</w:t>
      </w:r>
      <w:r w:rsidRPr="0076075A">
        <w:rPr>
          <w:rFonts w:ascii="Arial" w:eastAsia="Calibri" w:hAnsi="Arial" w:cs="Arial"/>
          <w:bCs/>
          <w:spacing w:val="-4"/>
          <w:sz w:val="20"/>
          <w:szCs w:val="20"/>
        </w:rPr>
        <w:t xml:space="preserve">ngaruhi </w:t>
      </w:r>
      <w:r w:rsidR="00936F19" w:rsidRPr="0076075A">
        <w:rPr>
          <w:rFonts w:ascii="Arial" w:eastAsia="Calibri" w:hAnsi="Arial" w:cs="Arial"/>
          <w:bCs/>
          <w:i/>
          <w:spacing w:val="-4"/>
          <w:sz w:val="20"/>
          <w:szCs w:val="20"/>
        </w:rPr>
        <w:t xml:space="preserve">grade </w:t>
      </w:r>
      <w:r w:rsidRPr="0076075A">
        <w:rPr>
          <w:rFonts w:ascii="Arial" w:eastAsia="Calibri" w:hAnsi="Arial" w:cs="Arial"/>
          <w:bCs/>
          <w:spacing w:val="-4"/>
          <w:sz w:val="20"/>
          <w:szCs w:val="20"/>
        </w:rPr>
        <w:t>meningioma.</w:t>
      </w:r>
      <w:r w:rsidR="00B96054" w:rsidRPr="0076075A">
        <w:rPr>
          <w:rFonts w:ascii="Arial" w:eastAsia="Calibri" w:hAnsi="Arial" w:cs="Arial"/>
          <w:bCs/>
          <w:spacing w:val="-4"/>
          <w:sz w:val="20"/>
          <w:szCs w:val="20"/>
        </w:rPr>
        <w:t xml:space="preserve"> </w:t>
      </w:r>
      <w:r w:rsidR="00936F19" w:rsidRPr="0076075A">
        <w:rPr>
          <w:rFonts w:ascii="Arial" w:eastAsia="Calibri" w:hAnsi="Arial" w:cs="Arial"/>
          <w:bCs/>
          <w:spacing w:val="-4"/>
          <w:sz w:val="20"/>
          <w:szCs w:val="20"/>
        </w:rPr>
        <w:t>Penelitian Du dkk menunjukkan meningioma</w:t>
      </w:r>
      <w:r w:rsidR="00936F19" w:rsidRPr="0076075A">
        <w:rPr>
          <w:rFonts w:ascii="Arial" w:hAnsi="Arial" w:cs="Arial"/>
          <w:sz w:val="20"/>
          <w:szCs w:val="20"/>
        </w:rPr>
        <w:t xml:space="preserve"> </w:t>
      </w:r>
      <w:r w:rsidR="00936F19" w:rsidRPr="0076075A">
        <w:rPr>
          <w:rFonts w:ascii="Arial" w:hAnsi="Arial" w:cs="Arial"/>
          <w:i/>
          <w:sz w:val="20"/>
          <w:szCs w:val="20"/>
        </w:rPr>
        <w:t>grade</w:t>
      </w:r>
      <w:r w:rsidR="00936F19" w:rsidRPr="0076075A">
        <w:rPr>
          <w:rFonts w:ascii="Arial" w:hAnsi="Arial" w:cs="Arial"/>
          <w:sz w:val="20"/>
          <w:szCs w:val="20"/>
        </w:rPr>
        <w:t xml:space="preserve"> memengaruhi </w:t>
      </w:r>
      <w:r w:rsidR="00936F19" w:rsidRPr="0076075A">
        <w:rPr>
          <w:rFonts w:ascii="Arial" w:hAnsi="Arial" w:cs="Arial"/>
          <w:i/>
          <w:sz w:val="20"/>
          <w:szCs w:val="20"/>
        </w:rPr>
        <w:t>immunosuppressive tumor microenvironment</w:t>
      </w:r>
      <w:r w:rsidR="00936F19" w:rsidRPr="0076075A">
        <w:rPr>
          <w:rFonts w:ascii="Arial" w:hAnsi="Arial" w:cs="Arial"/>
          <w:sz w:val="20"/>
          <w:szCs w:val="20"/>
        </w:rPr>
        <w:t xml:space="preserve"> yang akan meningkatkan sel T regulator dan meningkatkan ekspresi PD-L1 yang menunjukkan sifat agresif tumor.</w:t>
      </w:r>
      <w:r w:rsidR="00936F19" w:rsidRPr="0076075A">
        <w:rPr>
          <w:rFonts w:ascii="Arial" w:hAnsi="Arial" w:cs="Arial"/>
          <w:sz w:val="20"/>
          <w:szCs w:val="20"/>
        </w:rPr>
        <w:fldChar w:fldCharType="begin"/>
      </w:r>
      <w:r w:rsidR="00936F19" w:rsidRPr="0076075A">
        <w:rPr>
          <w:rFonts w:ascii="Arial" w:hAnsi="Arial" w:cs="Arial"/>
          <w:sz w:val="20"/>
          <w:szCs w:val="20"/>
        </w:rPr>
        <w:instrText xml:space="preserve"> ADDIN EN.CITE &lt;EndNote&gt;&lt;Cite&gt;&lt;Author&gt;Ziming Du MA&lt;/Author&gt;&lt;Year&gt;2014&lt;/Year&gt;&lt;RecNum&gt;7&lt;/RecNum&gt;&lt;DisplayText&gt;&lt;style face="superscript"&gt;11&lt;/style&gt;&lt;/DisplayText&gt;&lt;record&gt;&lt;rec-number&gt;7&lt;/rec-number&gt;&lt;foreign-keys&gt;&lt;key app="EN" db-id="55fs9d0dp2p9v7ezasbv0edlzzezafaps5fe" timestamp="1533956989"&gt;7&lt;/key&gt;&lt;/foreign-keys&gt;&lt;ref-type name="Journal Article"&gt;17&lt;/ref-type&gt;&lt;contributors&gt;&lt;authors&gt;&lt;author&gt;Ziming Du MA, Ayal A. Aizer, Allison R. McHenry, Heather, H. Sun, Mark-Anthony Bray4, Omar Viramontes, Revaz Machaidze, Priscilla K. Brastianos, David A. Reardon, Ian F. Dunn, Gordon J. Freeman, Keith L. Ligon, Anne E. Carpenter, Brian M. Alexander, Nathalie Y. Agar, Scott J. Rodig, Elizabeth M. Bradshaw and Sandro Santagata. &lt;/author&gt;&lt;/authors&gt;&lt;/contributors&gt;&lt;titles&gt;&lt;title&gt; Increased expression of the immune modulatory molecule PDL1 (CD274) in anaplastic meningioma&lt;/title&gt;&lt;secondary-title&gt;wwwimpactjournalscom/oncotarget/.&lt;/secondary-title&gt;&lt;/titles&gt;&lt;periodical&gt;&lt;full-title&gt;wwwimpactjournalscom/oncotarget/.&lt;/full-title&gt;&lt;/periodical&gt;&lt;dates&gt;&lt;year&gt;2014&lt;/year&gt;&lt;/dates&gt;&lt;urls&gt;&lt;/urls&gt;&lt;/record&gt;&lt;/Cite&gt;&lt;/EndNote&gt;</w:instrText>
      </w:r>
      <w:r w:rsidR="00936F19" w:rsidRPr="0076075A">
        <w:rPr>
          <w:rFonts w:ascii="Arial" w:hAnsi="Arial" w:cs="Arial"/>
          <w:sz w:val="20"/>
          <w:szCs w:val="20"/>
        </w:rPr>
        <w:fldChar w:fldCharType="separate"/>
      </w:r>
      <w:r w:rsidR="00936F19" w:rsidRPr="0076075A">
        <w:rPr>
          <w:rFonts w:ascii="Arial" w:hAnsi="Arial" w:cs="Arial"/>
          <w:noProof/>
          <w:sz w:val="20"/>
          <w:szCs w:val="20"/>
          <w:vertAlign w:val="superscript"/>
        </w:rPr>
        <w:t>11</w:t>
      </w:r>
      <w:r w:rsidR="00936F19" w:rsidRPr="0076075A">
        <w:rPr>
          <w:rFonts w:ascii="Arial" w:hAnsi="Arial" w:cs="Arial"/>
          <w:sz w:val="20"/>
          <w:szCs w:val="20"/>
        </w:rPr>
        <w:fldChar w:fldCharType="end"/>
      </w:r>
      <w:r w:rsidR="00936F19" w:rsidRPr="0076075A">
        <w:rPr>
          <w:rFonts w:ascii="Arial" w:hAnsi="Arial" w:cs="Arial"/>
          <w:sz w:val="20"/>
          <w:szCs w:val="20"/>
        </w:rPr>
        <w:t xml:space="preserve"> Peningkatan sel FOXP3+ dengan ekspresi tinggi PD-L1 diduga terjadi modulasi tumor sebagai respon  </w:t>
      </w:r>
      <w:r w:rsidR="00936F19" w:rsidRPr="0076075A">
        <w:rPr>
          <w:rFonts w:ascii="Arial" w:hAnsi="Arial" w:cs="Arial"/>
          <w:i/>
          <w:sz w:val="20"/>
          <w:szCs w:val="20"/>
        </w:rPr>
        <w:t>adaptive immune</w:t>
      </w:r>
      <w:r w:rsidR="00936F19" w:rsidRPr="0076075A">
        <w:rPr>
          <w:rFonts w:ascii="Arial" w:hAnsi="Arial" w:cs="Arial"/>
          <w:sz w:val="20"/>
          <w:szCs w:val="20"/>
        </w:rPr>
        <w:t xml:space="preserve">  yang menyebabkan interaksi PD-L1 dan PD-1 yang mempromosikan diferensiasi sel T menjadi sel T regulators.</w:t>
      </w:r>
      <w:r w:rsidR="00D45D1F" w:rsidRPr="0076075A">
        <w:rPr>
          <w:rFonts w:ascii="Arial" w:hAnsi="Arial" w:cs="Arial"/>
          <w:sz w:val="20"/>
          <w:szCs w:val="20"/>
          <w:vertAlign w:val="superscript"/>
        </w:rPr>
        <w:t>4</w:t>
      </w:r>
      <w:r w:rsidR="003E4430" w:rsidRPr="0076075A">
        <w:rPr>
          <w:rFonts w:ascii="Arial" w:eastAsia="Calibri" w:hAnsi="Arial" w:cs="Arial"/>
          <w:bCs/>
          <w:spacing w:val="-4"/>
          <w:sz w:val="20"/>
          <w:szCs w:val="20"/>
        </w:rPr>
        <w:t xml:space="preserve"> </w:t>
      </w:r>
    </w:p>
    <w:p w:rsidR="00A73DAE" w:rsidRDefault="00A73DAE" w:rsidP="00B43A1C">
      <w:pPr>
        <w:shd w:val="clear" w:color="auto" w:fill="FFFFFF"/>
        <w:spacing w:after="0" w:line="480" w:lineRule="auto"/>
        <w:ind w:right="14"/>
        <w:jc w:val="both"/>
        <w:rPr>
          <w:rFonts w:ascii="Arial" w:eastAsia="Calibri" w:hAnsi="Arial" w:cs="Arial"/>
          <w:b/>
          <w:bCs/>
          <w:spacing w:val="-4"/>
          <w:sz w:val="20"/>
          <w:szCs w:val="20"/>
          <w:lang w:val="id-ID"/>
        </w:rPr>
      </w:pPr>
    </w:p>
    <w:p w:rsidR="00693C34" w:rsidRPr="0076075A" w:rsidRDefault="00B43A1C" w:rsidP="00B43A1C">
      <w:pPr>
        <w:shd w:val="clear" w:color="auto" w:fill="FFFFFF"/>
        <w:spacing w:after="0" w:line="480" w:lineRule="auto"/>
        <w:ind w:right="14"/>
        <w:jc w:val="both"/>
        <w:rPr>
          <w:rFonts w:ascii="Arial" w:hAnsi="Arial" w:cs="Arial"/>
          <w:b/>
          <w:sz w:val="20"/>
          <w:szCs w:val="20"/>
        </w:rPr>
      </w:pPr>
      <w:r w:rsidRPr="0076075A">
        <w:rPr>
          <w:rFonts w:ascii="Arial" w:eastAsia="Calibri" w:hAnsi="Arial" w:cs="Arial"/>
          <w:b/>
          <w:bCs/>
          <w:spacing w:val="-4"/>
          <w:sz w:val="20"/>
          <w:szCs w:val="20"/>
        </w:rPr>
        <w:t>Imunoterapi anti-PD-1/PD-L1</w:t>
      </w:r>
    </w:p>
    <w:p w:rsidR="00693C34" w:rsidRPr="0076075A" w:rsidRDefault="00693C34" w:rsidP="00CD62A1">
      <w:pPr>
        <w:spacing w:after="0" w:line="480" w:lineRule="auto"/>
        <w:ind w:firstLine="720"/>
        <w:jc w:val="both"/>
        <w:rPr>
          <w:rFonts w:ascii="Arial" w:hAnsi="Arial" w:cs="Arial"/>
          <w:sz w:val="20"/>
          <w:szCs w:val="20"/>
          <w:vertAlign w:val="superscript"/>
        </w:rPr>
      </w:pPr>
      <w:bookmarkStart w:id="0" w:name="_GoBack"/>
      <w:bookmarkEnd w:id="0"/>
      <w:r w:rsidRPr="0076075A">
        <w:rPr>
          <w:rFonts w:ascii="Arial" w:hAnsi="Arial" w:cs="Arial"/>
          <w:sz w:val="20"/>
          <w:szCs w:val="20"/>
        </w:rPr>
        <w:t>Hal-hal yang mendukung peranan imunoterapi pada meningioma, yaitu: tumor merekruit populasi imun, terutama monosit dan sel T sitotoksik, dengan meningkatnya jumlah makrofag terdapat pada tumor derajat tinggi; sebagian besar mutasi yang ditemukan pada meningioma diprediksikan terjadi neoantigenik yang ditemukan lebih banyak pada tumor derajat tinggi; meningioma terjadi di luar sawar darah otak</w:t>
      </w:r>
      <w:r w:rsidRPr="0076075A">
        <w:rPr>
          <w:rFonts w:ascii="Arial" w:hAnsi="Arial" w:cs="Arial"/>
          <w:i/>
          <w:sz w:val="20"/>
          <w:szCs w:val="20"/>
        </w:rPr>
        <w:t xml:space="preserve"> </w:t>
      </w:r>
      <w:r w:rsidRPr="0076075A">
        <w:rPr>
          <w:rFonts w:ascii="Arial" w:hAnsi="Arial" w:cs="Arial"/>
          <w:sz w:val="20"/>
          <w:szCs w:val="20"/>
        </w:rPr>
        <w:t>dan dimodulasi oleh respon imun sistemik; dan meningioma derajat tinggi dengan ekspresi  marker imun PD-L1 berhubungan dengan prognosis yang buruk, luasnya reseksi dan riwayat rekuren.</w:t>
      </w:r>
      <w:r w:rsidR="009E1873">
        <w:rPr>
          <w:rFonts w:ascii="Arial" w:hAnsi="Arial" w:cs="Arial"/>
          <w:sz w:val="20"/>
          <w:szCs w:val="20"/>
          <w:vertAlign w:val="superscript"/>
        </w:rPr>
        <w:t>23</w:t>
      </w:r>
      <w:r w:rsidRPr="0076075A">
        <w:rPr>
          <w:rFonts w:ascii="Arial" w:hAnsi="Arial" w:cs="Arial"/>
          <w:sz w:val="20"/>
          <w:szCs w:val="20"/>
        </w:rPr>
        <w:t xml:space="preserve"> </w:t>
      </w:r>
    </w:p>
    <w:p w:rsidR="00760FDF" w:rsidRPr="0076075A" w:rsidRDefault="00760FDF" w:rsidP="00760FDF">
      <w:pPr>
        <w:shd w:val="clear" w:color="auto" w:fill="FFFFFF"/>
        <w:spacing w:after="0" w:line="480" w:lineRule="auto"/>
        <w:ind w:right="14" w:firstLine="720"/>
        <w:jc w:val="both"/>
        <w:rPr>
          <w:rFonts w:ascii="Arial" w:hAnsi="Arial" w:cs="Arial"/>
          <w:sz w:val="20"/>
          <w:szCs w:val="20"/>
          <w:vertAlign w:val="superscript"/>
        </w:rPr>
      </w:pPr>
      <w:r w:rsidRPr="0076075A">
        <w:rPr>
          <w:rFonts w:ascii="Arial" w:hAnsi="Arial" w:cs="Arial"/>
          <w:sz w:val="20"/>
          <w:szCs w:val="20"/>
        </w:rPr>
        <w:t>Imunoterapi menjanjikan dan telah diteliti sejak 5 tahun terakhir. Penelitian laporan kasus Gerstein menunjukkan penggunaan imunoterapi (anti PD-1/anti PD-L1)  ini dapat menurunkan ukuran tumor pada meningioma.</w:t>
      </w:r>
      <w:r w:rsidR="009E1873">
        <w:rPr>
          <w:rFonts w:ascii="Arial" w:hAnsi="Arial" w:cs="Arial"/>
          <w:sz w:val="20"/>
          <w:szCs w:val="20"/>
          <w:vertAlign w:val="superscript"/>
        </w:rPr>
        <w:t>7</w:t>
      </w:r>
      <w:r w:rsidRPr="0076075A">
        <w:rPr>
          <w:rFonts w:ascii="Arial" w:hAnsi="Arial" w:cs="Arial"/>
          <w:sz w:val="20"/>
          <w:szCs w:val="20"/>
        </w:rPr>
        <w:t xml:space="preserve">  Uji klinis terbaru menunjukkan anti PD-1 atau PD-L1 menyebabkan regresi tumor  pada tumor paru </w:t>
      </w:r>
      <w:r w:rsidRPr="0076075A">
        <w:rPr>
          <w:rFonts w:ascii="Arial" w:hAnsi="Arial" w:cs="Arial"/>
          <w:i/>
          <w:sz w:val="20"/>
          <w:szCs w:val="20"/>
        </w:rPr>
        <w:t>non small cell</w:t>
      </w:r>
      <w:r w:rsidRPr="0076075A">
        <w:rPr>
          <w:rFonts w:ascii="Arial" w:hAnsi="Arial" w:cs="Arial"/>
          <w:sz w:val="20"/>
          <w:szCs w:val="20"/>
        </w:rPr>
        <w:t xml:space="preserve">, melanoma, </w:t>
      </w:r>
      <w:r w:rsidRPr="0076075A">
        <w:rPr>
          <w:rFonts w:ascii="Arial" w:hAnsi="Arial" w:cs="Arial"/>
          <w:i/>
          <w:sz w:val="20"/>
          <w:szCs w:val="20"/>
        </w:rPr>
        <w:t xml:space="preserve">renal cell carcinoma </w:t>
      </w:r>
      <w:r w:rsidRPr="0076075A">
        <w:rPr>
          <w:rFonts w:ascii="Arial" w:hAnsi="Arial" w:cs="Arial"/>
          <w:sz w:val="20"/>
          <w:szCs w:val="20"/>
        </w:rPr>
        <w:t>dan Hodgkin Lymphoma.</w:t>
      </w:r>
      <w:r w:rsidR="009E1873">
        <w:rPr>
          <w:rFonts w:ascii="Arial" w:hAnsi="Arial" w:cs="Arial"/>
          <w:sz w:val="20"/>
          <w:szCs w:val="20"/>
          <w:vertAlign w:val="superscript"/>
        </w:rPr>
        <w:t>12</w:t>
      </w:r>
      <w:r w:rsidRPr="0076075A">
        <w:rPr>
          <w:rFonts w:ascii="Arial" w:hAnsi="Arial" w:cs="Arial"/>
          <w:sz w:val="20"/>
          <w:szCs w:val="20"/>
        </w:rPr>
        <w:t xml:space="preserve"> </w:t>
      </w:r>
      <w:r w:rsidRPr="0076075A">
        <w:rPr>
          <w:rFonts w:ascii="Arial" w:eastAsia="Calibri" w:hAnsi="Arial" w:cs="Arial"/>
          <w:bCs/>
          <w:spacing w:val="-4"/>
          <w:sz w:val="20"/>
          <w:szCs w:val="20"/>
        </w:rPr>
        <w:t>Saat ini imunoterapi anti-PD-1 yang digunakan adalah Nivolumab.</w:t>
      </w:r>
      <w:r w:rsidRPr="0076075A">
        <w:rPr>
          <w:rFonts w:ascii="Arial" w:hAnsi="Arial" w:cs="Arial"/>
          <w:sz w:val="20"/>
          <w:szCs w:val="20"/>
        </w:rPr>
        <w:t xml:space="preserve"> Uji klinis fase II dalam evaluasi </w:t>
      </w:r>
      <w:r w:rsidRPr="0076075A">
        <w:rPr>
          <w:rFonts w:ascii="Arial" w:hAnsi="Arial" w:cs="Arial"/>
          <w:i/>
          <w:sz w:val="20"/>
          <w:szCs w:val="20"/>
        </w:rPr>
        <w:t>blockade checkpoint</w:t>
      </w:r>
      <w:r w:rsidRPr="0076075A">
        <w:rPr>
          <w:rFonts w:ascii="Arial" w:hAnsi="Arial" w:cs="Arial"/>
          <w:sz w:val="20"/>
          <w:szCs w:val="20"/>
        </w:rPr>
        <w:t xml:space="preserve"> PD-1 dengan nivolumab untuk meningioma derajat II/III. </w:t>
      </w:r>
      <w:r w:rsidRPr="0076075A">
        <w:rPr>
          <w:rFonts w:ascii="Arial" w:hAnsi="Arial" w:cs="Arial"/>
          <w:sz w:val="20"/>
          <w:szCs w:val="20"/>
          <w:vertAlign w:val="superscript"/>
        </w:rPr>
        <w:t>12</w:t>
      </w:r>
    </w:p>
    <w:p w:rsidR="008664B5" w:rsidRDefault="00760FDF" w:rsidP="0076075A">
      <w:pPr>
        <w:spacing w:after="0" w:line="480" w:lineRule="auto"/>
        <w:ind w:firstLine="720"/>
        <w:jc w:val="both"/>
        <w:rPr>
          <w:rFonts w:ascii="Arial" w:hAnsi="Arial" w:cs="Arial"/>
          <w:sz w:val="20"/>
          <w:szCs w:val="20"/>
        </w:rPr>
      </w:pPr>
      <w:r w:rsidRPr="0076075A">
        <w:rPr>
          <w:rFonts w:ascii="Arial" w:hAnsi="Arial" w:cs="Arial"/>
          <w:sz w:val="20"/>
          <w:szCs w:val="20"/>
        </w:rPr>
        <w:t xml:space="preserve">Imunoterapi anti-PD-1 nivolumab telah diteliti uji klinis fase III pada pasien dengan glioblastoma rekuren dan fase II pada meningioma. Peranan imunoterapi pada meningioma karena berasal dari luar sawar darah otak yang mengenai sistem limfatik sinus dural, yang mengekspresikan tumor </w:t>
      </w:r>
      <w:r w:rsidRPr="0076075A">
        <w:rPr>
          <w:rFonts w:ascii="Arial" w:hAnsi="Arial" w:cs="Arial"/>
          <w:i/>
          <w:sz w:val="20"/>
          <w:szCs w:val="20"/>
        </w:rPr>
        <w:t xml:space="preserve">associated </w:t>
      </w:r>
      <w:r w:rsidRPr="0076075A">
        <w:rPr>
          <w:rFonts w:ascii="Arial" w:hAnsi="Arial" w:cs="Arial"/>
          <w:i/>
          <w:sz w:val="20"/>
          <w:szCs w:val="20"/>
        </w:rPr>
        <w:lastRenderedPageBreak/>
        <w:t>antigen</w:t>
      </w:r>
      <w:r w:rsidRPr="0076075A">
        <w:rPr>
          <w:rFonts w:ascii="Arial" w:hAnsi="Arial" w:cs="Arial"/>
          <w:sz w:val="20"/>
          <w:szCs w:val="20"/>
        </w:rPr>
        <w:t xml:space="preserve"> yang meningkatkan level PD-L1 pada tumor derajat tinggi.  Ekspresi protein PD-L1</w:t>
      </w:r>
      <w:r w:rsidR="00693C34" w:rsidRPr="0076075A">
        <w:rPr>
          <w:rFonts w:ascii="Arial" w:hAnsi="Arial" w:cs="Arial"/>
          <w:sz w:val="20"/>
          <w:szCs w:val="20"/>
        </w:rPr>
        <w:t xml:space="preserve"> </w:t>
      </w:r>
      <w:r w:rsidRPr="0076075A">
        <w:rPr>
          <w:rFonts w:ascii="Arial" w:hAnsi="Arial" w:cs="Arial"/>
          <w:sz w:val="20"/>
          <w:szCs w:val="20"/>
        </w:rPr>
        <w:t>yang tinggi pada imunohistokimia (IHK) menunjukkan prediktif biomarker terhadap respon imunoterapi.</w:t>
      </w:r>
      <w:r w:rsidR="009E1873">
        <w:rPr>
          <w:rFonts w:ascii="Arial" w:hAnsi="Arial" w:cs="Arial"/>
          <w:sz w:val="20"/>
          <w:szCs w:val="20"/>
          <w:vertAlign w:val="superscript"/>
        </w:rPr>
        <w:t>24</w:t>
      </w:r>
      <w:r w:rsidRPr="0076075A">
        <w:rPr>
          <w:rFonts w:ascii="Arial" w:hAnsi="Arial" w:cs="Arial"/>
          <w:sz w:val="20"/>
          <w:szCs w:val="20"/>
        </w:rPr>
        <w:t xml:space="preserve"> Ekspresi level tinggi  PD-L1   dapat berhubungan dengan </w:t>
      </w:r>
      <w:r w:rsidR="00B43A1C" w:rsidRPr="0076075A">
        <w:rPr>
          <w:rFonts w:ascii="Arial" w:hAnsi="Arial" w:cs="Arial"/>
          <w:sz w:val="20"/>
          <w:szCs w:val="20"/>
        </w:rPr>
        <w:t xml:space="preserve">prognosis yang </w:t>
      </w:r>
      <w:r w:rsidRPr="0076075A">
        <w:rPr>
          <w:rFonts w:ascii="Arial" w:hAnsi="Arial" w:cs="Arial"/>
          <w:sz w:val="20"/>
          <w:szCs w:val="20"/>
        </w:rPr>
        <w:t>buruk pada meningioma dan dapat dipertimbangkan  dampak signifikan terhadap terapi anti PD-1/PD-L1.</w:t>
      </w:r>
      <w:r w:rsidR="009E1873">
        <w:rPr>
          <w:rFonts w:ascii="Arial" w:hAnsi="Arial" w:cs="Arial"/>
          <w:sz w:val="20"/>
          <w:szCs w:val="20"/>
          <w:vertAlign w:val="superscript"/>
        </w:rPr>
        <w:t>23</w:t>
      </w:r>
      <w:r w:rsidRPr="0076075A">
        <w:rPr>
          <w:rFonts w:ascii="Arial" w:hAnsi="Arial" w:cs="Arial"/>
          <w:sz w:val="20"/>
          <w:szCs w:val="20"/>
          <w:vertAlign w:val="superscript"/>
        </w:rPr>
        <w:t xml:space="preserve"> </w:t>
      </w:r>
      <w:r w:rsidR="00504B83" w:rsidRPr="0076075A">
        <w:rPr>
          <w:rFonts w:ascii="Arial" w:hAnsi="Arial" w:cs="Arial"/>
          <w:sz w:val="20"/>
          <w:szCs w:val="20"/>
        </w:rPr>
        <w:t>Respon imunoterapi berhubungan dengan level ekspresi PD-L1 dan terapi kurang efektif pada meningioma yang kurang ekspresi PD-L1.</w:t>
      </w:r>
      <w:r w:rsidR="009E1873">
        <w:rPr>
          <w:rFonts w:ascii="Arial" w:hAnsi="Arial" w:cs="Arial"/>
          <w:sz w:val="20"/>
          <w:szCs w:val="20"/>
          <w:vertAlign w:val="superscript"/>
        </w:rPr>
        <w:t>25,26,27</w:t>
      </w:r>
      <w:r w:rsidR="00504B83" w:rsidRPr="0076075A">
        <w:rPr>
          <w:rFonts w:ascii="Arial" w:hAnsi="Arial" w:cs="Arial"/>
          <w:sz w:val="20"/>
          <w:szCs w:val="20"/>
        </w:rPr>
        <w:t xml:space="preserve">    </w:t>
      </w:r>
    </w:p>
    <w:p w:rsidR="00693C34" w:rsidRPr="008664B5" w:rsidRDefault="008664B5" w:rsidP="008664B5">
      <w:pPr>
        <w:spacing w:after="0" w:line="480" w:lineRule="auto"/>
        <w:ind w:firstLine="720"/>
        <w:jc w:val="both"/>
        <w:rPr>
          <w:rFonts w:ascii="Arial" w:hAnsi="Arial" w:cs="Arial"/>
          <w:sz w:val="20"/>
          <w:szCs w:val="20"/>
        </w:rPr>
      </w:pPr>
      <w:r>
        <w:rPr>
          <w:rFonts w:ascii="Arial" w:hAnsi="Arial" w:cs="Arial"/>
          <w:sz w:val="20"/>
          <w:szCs w:val="20"/>
        </w:rPr>
        <w:t xml:space="preserve">Modulasi Immune checkpoint </w:t>
      </w:r>
      <w:r w:rsidRPr="008664B5">
        <w:rPr>
          <w:rFonts w:ascii="Arial" w:hAnsi="Arial" w:cs="Arial"/>
          <w:sz w:val="20"/>
          <w:szCs w:val="20"/>
        </w:rPr>
        <w:t xml:space="preserve">sebagai strategi terapi menarik perhatian lebih dalam terapi kanker. </w:t>
      </w:r>
      <w:r>
        <w:rPr>
          <w:rFonts w:ascii="Arial" w:hAnsi="Arial" w:cs="Arial"/>
          <w:sz w:val="20"/>
          <w:szCs w:val="20"/>
        </w:rPr>
        <w:t>S</w:t>
      </w:r>
      <w:r w:rsidRPr="008664B5">
        <w:rPr>
          <w:rFonts w:ascii="Arial" w:hAnsi="Arial" w:cs="Arial"/>
          <w:sz w:val="20"/>
          <w:szCs w:val="20"/>
        </w:rPr>
        <w:t>tudi pra-klinis dan uji klinis telah mengkonfirmasi bahwa antibodi anti-PD-1 / PD-L1 memiliki potensi antitumor dan meningkatkan kelangsungan hidup pasien kanker. Saat ini, terapi anti-PD-1 atau anti-PD-L1 sedang dalam studi individu dan dalam kombinasi dengan terapi lain seperti kemoterapi sitotoksik, agen antiangiogenik dan inhibitor tirosin kinase</w:t>
      </w:r>
      <w:r w:rsidR="00660178">
        <w:rPr>
          <w:rFonts w:ascii="Arial" w:hAnsi="Arial" w:cs="Arial"/>
          <w:sz w:val="20"/>
          <w:szCs w:val="20"/>
        </w:rPr>
        <w:t>.</w:t>
      </w:r>
      <w:r w:rsidR="009E1873">
        <w:rPr>
          <w:rFonts w:ascii="Arial" w:hAnsi="Arial" w:cs="Arial"/>
          <w:sz w:val="20"/>
          <w:szCs w:val="20"/>
          <w:vertAlign w:val="superscript"/>
        </w:rPr>
        <w:t>28,29</w:t>
      </w:r>
    </w:p>
    <w:p w:rsidR="00A73DAE" w:rsidRDefault="00A73DAE" w:rsidP="004F17DE">
      <w:pPr>
        <w:pStyle w:val="EndNoteBibliography"/>
        <w:spacing w:after="0" w:line="480" w:lineRule="auto"/>
        <w:ind w:left="1134" w:hanging="1134"/>
        <w:jc w:val="both"/>
        <w:rPr>
          <w:rFonts w:ascii="Arial" w:hAnsi="Arial" w:cs="Arial"/>
          <w:b/>
          <w:sz w:val="20"/>
          <w:szCs w:val="20"/>
          <w:lang w:val="id-ID"/>
        </w:rPr>
      </w:pPr>
    </w:p>
    <w:p w:rsidR="00D34D20" w:rsidRPr="0076075A" w:rsidRDefault="00D34D20" w:rsidP="004F17DE">
      <w:pPr>
        <w:pStyle w:val="EndNoteBibliography"/>
        <w:spacing w:after="0" w:line="480" w:lineRule="auto"/>
        <w:ind w:left="1134" w:hanging="1134"/>
        <w:jc w:val="both"/>
        <w:rPr>
          <w:rFonts w:ascii="Arial" w:hAnsi="Arial" w:cs="Arial"/>
          <w:b/>
          <w:sz w:val="20"/>
          <w:szCs w:val="20"/>
        </w:rPr>
      </w:pPr>
      <w:r w:rsidRPr="0076075A">
        <w:rPr>
          <w:rFonts w:ascii="Arial" w:hAnsi="Arial" w:cs="Arial"/>
          <w:b/>
          <w:sz w:val="20"/>
          <w:szCs w:val="20"/>
        </w:rPr>
        <w:t>KESIMPULAN</w:t>
      </w:r>
    </w:p>
    <w:p w:rsidR="00D34D20" w:rsidRPr="0076075A" w:rsidRDefault="00D34D20" w:rsidP="004F17DE">
      <w:pPr>
        <w:spacing w:after="0" w:line="480" w:lineRule="auto"/>
        <w:ind w:left="709" w:hanging="425"/>
        <w:jc w:val="both"/>
        <w:rPr>
          <w:rFonts w:ascii="Arial" w:hAnsi="Arial" w:cs="Arial"/>
          <w:sz w:val="20"/>
          <w:szCs w:val="20"/>
        </w:rPr>
      </w:pPr>
      <w:r w:rsidRPr="0076075A">
        <w:rPr>
          <w:rFonts w:ascii="Arial" w:hAnsi="Arial" w:cs="Arial"/>
          <w:sz w:val="20"/>
          <w:szCs w:val="20"/>
        </w:rPr>
        <w:t>1)</w:t>
      </w:r>
      <w:r w:rsidRPr="0076075A">
        <w:rPr>
          <w:rFonts w:ascii="Arial" w:hAnsi="Arial" w:cs="Arial"/>
          <w:sz w:val="20"/>
          <w:szCs w:val="20"/>
        </w:rPr>
        <w:tab/>
        <w:t xml:space="preserve">Tumor merekruit populasi imun, khususnya monosit dan sel T sitotoksik, dengan tingginya konsenterasi makrofag terdapat pada tumor derajat tinggi. </w:t>
      </w:r>
    </w:p>
    <w:p w:rsidR="00D34D20" w:rsidRPr="0076075A" w:rsidRDefault="00D34D20" w:rsidP="004F17DE">
      <w:pPr>
        <w:spacing w:after="0" w:line="480" w:lineRule="auto"/>
        <w:ind w:left="709" w:hanging="425"/>
        <w:jc w:val="both"/>
        <w:rPr>
          <w:rFonts w:ascii="Arial" w:hAnsi="Arial" w:cs="Arial"/>
          <w:sz w:val="20"/>
          <w:szCs w:val="20"/>
        </w:rPr>
      </w:pPr>
      <w:r w:rsidRPr="0076075A">
        <w:rPr>
          <w:rFonts w:ascii="Arial" w:hAnsi="Arial" w:cs="Arial"/>
          <w:sz w:val="20"/>
          <w:szCs w:val="20"/>
        </w:rPr>
        <w:t>2)</w:t>
      </w:r>
      <w:r w:rsidRPr="0076075A">
        <w:rPr>
          <w:rFonts w:ascii="Arial" w:hAnsi="Arial" w:cs="Arial"/>
          <w:sz w:val="20"/>
          <w:szCs w:val="20"/>
        </w:rPr>
        <w:tab/>
        <w:t>Sebagian besar mutasi yang ditemukan pada meningioma diprediksikan terjadi neoantigenik yang jumlahnya lebih tinggi pada tumor derajat tinggi.</w:t>
      </w:r>
    </w:p>
    <w:p w:rsidR="00D34D20" w:rsidRPr="0076075A" w:rsidRDefault="00D34D20" w:rsidP="004F17DE">
      <w:pPr>
        <w:spacing w:after="0" w:line="480" w:lineRule="auto"/>
        <w:ind w:left="709" w:hanging="425"/>
        <w:jc w:val="both"/>
        <w:rPr>
          <w:rFonts w:ascii="Arial" w:hAnsi="Arial" w:cs="Arial"/>
          <w:sz w:val="20"/>
          <w:szCs w:val="20"/>
        </w:rPr>
      </w:pPr>
      <w:r w:rsidRPr="0076075A">
        <w:rPr>
          <w:rFonts w:ascii="Arial" w:hAnsi="Arial" w:cs="Arial"/>
          <w:sz w:val="20"/>
          <w:szCs w:val="20"/>
        </w:rPr>
        <w:t>3)</w:t>
      </w:r>
      <w:r w:rsidRPr="0076075A">
        <w:rPr>
          <w:rFonts w:ascii="Arial" w:hAnsi="Arial" w:cs="Arial"/>
          <w:sz w:val="20"/>
          <w:szCs w:val="20"/>
        </w:rPr>
        <w:tab/>
        <w:t xml:space="preserve">Meningioma terjadi di luar sawar darah otak dan dimodulasi oleh respon imun sistemik. </w:t>
      </w:r>
    </w:p>
    <w:p w:rsidR="0076075A" w:rsidRDefault="00D34D20" w:rsidP="00FD053B">
      <w:pPr>
        <w:spacing w:after="0" w:line="480" w:lineRule="auto"/>
        <w:ind w:left="709" w:hanging="425"/>
        <w:jc w:val="both"/>
        <w:rPr>
          <w:rFonts w:ascii="Arial" w:hAnsi="Arial" w:cs="Arial"/>
          <w:sz w:val="20"/>
          <w:szCs w:val="20"/>
          <w:vertAlign w:val="superscript"/>
        </w:rPr>
      </w:pPr>
      <w:r w:rsidRPr="0076075A">
        <w:rPr>
          <w:rFonts w:ascii="Arial" w:hAnsi="Arial" w:cs="Arial"/>
          <w:sz w:val="20"/>
          <w:szCs w:val="20"/>
        </w:rPr>
        <w:t>4)</w:t>
      </w:r>
      <w:r w:rsidRPr="0076075A">
        <w:rPr>
          <w:rFonts w:ascii="Arial" w:hAnsi="Arial" w:cs="Arial"/>
          <w:sz w:val="20"/>
          <w:szCs w:val="20"/>
        </w:rPr>
        <w:tab/>
        <w:t xml:space="preserve">Meningioma derajat tinggi dengan ekspresi marker imun PD-L1 berhubungan dengan </w:t>
      </w:r>
      <w:r w:rsidR="00B43A1C" w:rsidRPr="0076075A">
        <w:rPr>
          <w:rFonts w:ascii="Arial" w:hAnsi="Arial" w:cs="Arial"/>
          <w:sz w:val="20"/>
          <w:szCs w:val="20"/>
        </w:rPr>
        <w:t xml:space="preserve">prognosis </w:t>
      </w:r>
      <w:r w:rsidRPr="0076075A">
        <w:rPr>
          <w:rFonts w:ascii="Arial" w:hAnsi="Arial" w:cs="Arial"/>
          <w:sz w:val="20"/>
          <w:szCs w:val="20"/>
        </w:rPr>
        <w:t>yang buruk, luasnya reseksi dan riwayat rekuren.</w:t>
      </w:r>
    </w:p>
    <w:p w:rsidR="00FD053B" w:rsidRDefault="00FD053B" w:rsidP="00FD053B">
      <w:pPr>
        <w:spacing w:after="0" w:line="480" w:lineRule="auto"/>
        <w:ind w:left="709" w:hanging="425"/>
        <w:jc w:val="both"/>
        <w:rPr>
          <w:rFonts w:ascii="Arial" w:hAnsi="Arial" w:cs="Arial"/>
          <w:sz w:val="20"/>
          <w:szCs w:val="20"/>
          <w:vertAlign w:val="superscript"/>
        </w:rPr>
      </w:pPr>
    </w:p>
    <w:p w:rsidR="008F5DA5" w:rsidRDefault="008F5DA5" w:rsidP="00341EB8">
      <w:pPr>
        <w:spacing w:after="0" w:line="240" w:lineRule="auto"/>
        <w:jc w:val="both"/>
        <w:rPr>
          <w:rFonts w:ascii="Arial" w:hAnsi="Arial" w:cs="Arial"/>
          <w:sz w:val="20"/>
          <w:szCs w:val="20"/>
          <w:vertAlign w:val="superscript"/>
        </w:rPr>
      </w:pPr>
    </w:p>
    <w:p w:rsidR="007339A7" w:rsidRDefault="007339A7" w:rsidP="00341EB8">
      <w:pPr>
        <w:spacing w:after="0" w:line="240" w:lineRule="auto"/>
        <w:jc w:val="both"/>
        <w:rPr>
          <w:rFonts w:ascii="Arial" w:hAnsi="Arial" w:cs="Arial"/>
          <w:sz w:val="20"/>
          <w:szCs w:val="20"/>
          <w:vertAlign w:val="superscript"/>
        </w:rPr>
      </w:pPr>
    </w:p>
    <w:p w:rsidR="007339A7" w:rsidRDefault="007339A7" w:rsidP="00341EB8">
      <w:pPr>
        <w:spacing w:after="0" w:line="240" w:lineRule="auto"/>
        <w:jc w:val="both"/>
        <w:rPr>
          <w:rFonts w:ascii="Arial" w:hAnsi="Arial" w:cs="Arial"/>
          <w:sz w:val="20"/>
          <w:szCs w:val="20"/>
          <w:vertAlign w:val="superscript"/>
        </w:rPr>
      </w:pPr>
    </w:p>
    <w:p w:rsidR="007339A7" w:rsidRDefault="007339A7" w:rsidP="00341EB8">
      <w:pPr>
        <w:spacing w:after="0" w:line="240" w:lineRule="auto"/>
        <w:jc w:val="both"/>
        <w:rPr>
          <w:rFonts w:ascii="Arial" w:hAnsi="Arial" w:cs="Arial"/>
          <w:sz w:val="20"/>
          <w:szCs w:val="20"/>
          <w:vertAlign w:val="superscript"/>
        </w:rPr>
        <w:sectPr w:rsidR="007339A7" w:rsidSect="007339A7">
          <w:type w:val="continuous"/>
          <w:pgSz w:w="12240" w:h="15840"/>
          <w:pgMar w:top="1440" w:right="1440" w:bottom="1440" w:left="1440" w:header="708" w:footer="708" w:gutter="0"/>
          <w:cols w:space="708"/>
          <w:docGrid w:linePitch="360"/>
        </w:sectPr>
      </w:pPr>
    </w:p>
    <w:p w:rsidR="0076075A" w:rsidRDefault="0076075A" w:rsidP="00341EB8">
      <w:pPr>
        <w:spacing w:after="0" w:line="240" w:lineRule="auto"/>
        <w:jc w:val="both"/>
        <w:rPr>
          <w:rFonts w:ascii="Arial" w:hAnsi="Arial" w:cs="Arial"/>
          <w:sz w:val="20"/>
          <w:szCs w:val="20"/>
          <w:vertAlign w:val="superscript"/>
        </w:rPr>
      </w:pPr>
    </w:p>
    <w:p w:rsidR="00936F19" w:rsidRPr="008F5DA5" w:rsidRDefault="00FD053B" w:rsidP="008F5DA5">
      <w:pPr>
        <w:spacing w:after="0" w:line="240" w:lineRule="auto"/>
        <w:jc w:val="center"/>
        <w:rPr>
          <w:rFonts w:ascii="Arial" w:hAnsi="Arial" w:cs="Arial"/>
          <w:b/>
          <w:sz w:val="20"/>
          <w:szCs w:val="20"/>
        </w:rPr>
      </w:pPr>
      <w:r>
        <w:rPr>
          <w:rFonts w:ascii="Arial" w:hAnsi="Arial" w:cs="Arial"/>
          <w:b/>
          <w:sz w:val="20"/>
          <w:szCs w:val="20"/>
        </w:rPr>
        <w:t>DAFTAR PUSTAKA</w:t>
      </w:r>
    </w:p>
    <w:p w:rsidR="00936F19" w:rsidRPr="004F17DE" w:rsidRDefault="00936F19" w:rsidP="00341EB8">
      <w:pPr>
        <w:pStyle w:val="EndNoteBibliography"/>
        <w:spacing w:after="0"/>
        <w:jc w:val="both"/>
        <w:rPr>
          <w:rFonts w:ascii="Arial" w:hAnsi="Arial" w:cs="Arial"/>
          <w:sz w:val="20"/>
          <w:szCs w:val="20"/>
        </w:rPr>
      </w:pPr>
    </w:p>
    <w:p w:rsidR="00936F19" w:rsidRPr="004F17DE" w:rsidRDefault="00936F19" w:rsidP="00341EB8">
      <w:pPr>
        <w:pStyle w:val="EndNoteBibliography"/>
        <w:spacing w:after="0"/>
        <w:ind w:left="1134" w:hanging="1134"/>
        <w:jc w:val="both"/>
        <w:rPr>
          <w:rFonts w:ascii="Arial" w:hAnsi="Arial" w:cs="Arial"/>
          <w:sz w:val="20"/>
          <w:szCs w:val="20"/>
        </w:rPr>
        <w:sectPr w:rsidR="00936F19" w:rsidRPr="004F17DE" w:rsidSect="007339A7">
          <w:type w:val="continuous"/>
          <w:pgSz w:w="12240" w:h="15840"/>
          <w:pgMar w:top="1440" w:right="1440" w:bottom="1440" w:left="1440" w:header="708" w:footer="708" w:gutter="0"/>
          <w:cols w:space="708"/>
          <w:docGrid w:linePitch="360"/>
        </w:sectPr>
      </w:pPr>
    </w:p>
    <w:p w:rsidR="009E1873" w:rsidRPr="00AE236B" w:rsidRDefault="00FB7708" w:rsidP="009E1873">
      <w:pPr>
        <w:pStyle w:val="ListParagraph"/>
        <w:widowControl w:val="0"/>
        <w:numPr>
          <w:ilvl w:val="0"/>
          <w:numId w:val="2"/>
        </w:numPr>
        <w:autoSpaceDE w:val="0"/>
        <w:autoSpaceDN w:val="0"/>
        <w:adjustRightInd w:val="0"/>
        <w:spacing w:after="0" w:line="240" w:lineRule="auto"/>
        <w:jc w:val="both"/>
        <w:rPr>
          <w:rFonts w:ascii="Arial" w:hAnsi="Arial" w:cs="Arial"/>
          <w:noProof/>
          <w:color w:val="000000" w:themeColor="text1"/>
          <w:sz w:val="20"/>
          <w:szCs w:val="20"/>
        </w:rPr>
      </w:pPr>
      <w:hyperlink r:id="rId16" w:history="1">
        <w:r w:rsidR="009E1873" w:rsidRPr="00AE236B">
          <w:rPr>
            <w:rFonts w:ascii="Arial" w:hAnsi="Arial" w:cs="Arial"/>
            <w:color w:val="000000" w:themeColor="text1"/>
            <w:sz w:val="20"/>
            <w:szCs w:val="20"/>
            <w:u w:val="single"/>
            <w:shd w:val="clear" w:color="auto" w:fill="FFFFFF"/>
          </w:rPr>
          <w:t>Roser</w:t>
        </w:r>
      </w:hyperlink>
      <w:r w:rsidR="009E1873" w:rsidRPr="00AE236B">
        <w:rPr>
          <w:rFonts w:ascii="Arial" w:hAnsi="Arial" w:cs="Arial"/>
          <w:color w:val="000000" w:themeColor="text1"/>
          <w:sz w:val="20"/>
          <w:szCs w:val="20"/>
          <w:shd w:val="clear" w:color="auto" w:fill="FFFFFF"/>
        </w:rPr>
        <w:t xml:space="preserve"> F,  </w:t>
      </w:r>
      <w:hyperlink r:id="rId17" w:history="1">
        <w:r w:rsidR="009E1873" w:rsidRPr="00AE236B">
          <w:rPr>
            <w:rFonts w:ascii="Arial" w:hAnsi="Arial" w:cs="Arial"/>
            <w:color w:val="000000" w:themeColor="text1"/>
            <w:sz w:val="20"/>
            <w:szCs w:val="20"/>
            <w:u w:val="single"/>
            <w:shd w:val="clear" w:color="auto" w:fill="FFFFFF"/>
          </w:rPr>
          <w:t>Nakamura</w:t>
        </w:r>
      </w:hyperlink>
      <w:r w:rsidR="009E1873" w:rsidRPr="00AE236B">
        <w:rPr>
          <w:rFonts w:ascii="Arial" w:hAnsi="Arial" w:cs="Arial"/>
          <w:color w:val="000000" w:themeColor="text1"/>
          <w:sz w:val="20"/>
          <w:szCs w:val="20"/>
        </w:rPr>
        <w:t xml:space="preserve"> M</w:t>
      </w:r>
      <w:r w:rsidR="009E1873" w:rsidRPr="00AE236B">
        <w:rPr>
          <w:rFonts w:ascii="Arial" w:hAnsi="Arial" w:cs="Arial"/>
          <w:color w:val="000000" w:themeColor="text1"/>
          <w:sz w:val="20"/>
          <w:szCs w:val="20"/>
          <w:shd w:val="clear" w:color="auto" w:fill="FFFFFF"/>
        </w:rPr>
        <w:t>, </w:t>
      </w:r>
      <w:hyperlink r:id="rId18" w:history="1">
        <w:r w:rsidR="009E1873" w:rsidRPr="00AE236B">
          <w:rPr>
            <w:rFonts w:ascii="Arial" w:hAnsi="Arial" w:cs="Arial"/>
            <w:color w:val="000000" w:themeColor="text1"/>
            <w:sz w:val="20"/>
            <w:szCs w:val="20"/>
            <w:u w:val="single"/>
            <w:shd w:val="clear" w:color="auto" w:fill="FFFFFF"/>
          </w:rPr>
          <w:t>Bellinzona</w:t>
        </w:r>
      </w:hyperlink>
      <w:r w:rsidR="009E1873" w:rsidRPr="00AE236B">
        <w:rPr>
          <w:rFonts w:ascii="Arial" w:hAnsi="Arial" w:cs="Arial"/>
          <w:color w:val="000000" w:themeColor="text1"/>
          <w:sz w:val="20"/>
          <w:szCs w:val="20"/>
        </w:rPr>
        <w:t xml:space="preserve"> M</w:t>
      </w:r>
      <w:r w:rsidR="009E1873" w:rsidRPr="00AE236B">
        <w:rPr>
          <w:rFonts w:ascii="Arial" w:hAnsi="Arial" w:cs="Arial"/>
          <w:color w:val="000000" w:themeColor="text1"/>
          <w:sz w:val="20"/>
          <w:szCs w:val="20"/>
          <w:shd w:val="clear" w:color="auto" w:fill="FFFFFF"/>
        </w:rPr>
        <w:t>, </w:t>
      </w:r>
      <w:hyperlink r:id="rId19" w:history="1">
        <w:r w:rsidR="009E1873" w:rsidRPr="00AE236B">
          <w:rPr>
            <w:rFonts w:ascii="Arial" w:hAnsi="Arial" w:cs="Arial"/>
            <w:color w:val="000000" w:themeColor="text1"/>
            <w:sz w:val="20"/>
            <w:szCs w:val="20"/>
            <w:u w:val="single"/>
            <w:shd w:val="clear" w:color="auto" w:fill="FFFFFF"/>
          </w:rPr>
          <w:t>Rosahl</w:t>
        </w:r>
      </w:hyperlink>
      <w:r w:rsidR="009E1873" w:rsidRPr="00AE236B">
        <w:rPr>
          <w:rFonts w:ascii="Arial" w:hAnsi="Arial" w:cs="Arial"/>
          <w:color w:val="000000" w:themeColor="text1"/>
          <w:sz w:val="20"/>
          <w:szCs w:val="20"/>
        </w:rPr>
        <w:t xml:space="preserve"> SK</w:t>
      </w:r>
      <w:r w:rsidR="009E1873" w:rsidRPr="00AE236B">
        <w:rPr>
          <w:rFonts w:ascii="Arial" w:hAnsi="Arial" w:cs="Arial"/>
          <w:color w:val="000000" w:themeColor="text1"/>
          <w:sz w:val="20"/>
          <w:szCs w:val="20"/>
          <w:shd w:val="clear" w:color="auto" w:fill="FFFFFF"/>
        </w:rPr>
        <w:t>, </w:t>
      </w:r>
      <w:hyperlink r:id="rId20" w:history="1">
        <w:r w:rsidR="009E1873" w:rsidRPr="00AE236B">
          <w:rPr>
            <w:rFonts w:ascii="Arial" w:hAnsi="Arial" w:cs="Arial"/>
            <w:color w:val="000000" w:themeColor="text1"/>
            <w:sz w:val="20"/>
            <w:szCs w:val="20"/>
            <w:u w:val="single"/>
            <w:shd w:val="clear" w:color="auto" w:fill="FFFFFF"/>
          </w:rPr>
          <w:t>Ostertag</w:t>
        </w:r>
      </w:hyperlink>
      <w:r w:rsidR="009E1873" w:rsidRPr="00AE236B">
        <w:rPr>
          <w:rFonts w:ascii="Arial" w:hAnsi="Arial" w:cs="Arial"/>
          <w:color w:val="000000" w:themeColor="text1"/>
          <w:sz w:val="20"/>
          <w:szCs w:val="20"/>
        </w:rPr>
        <w:t xml:space="preserve"> H</w:t>
      </w:r>
      <w:r w:rsidR="009E1873" w:rsidRPr="00AE236B">
        <w:rPr>
          <w:rFonts w:ascii="Arial" w:hAnsi="Arial" w:cs="Arial"/>
          <w:color w:val="000000" w:themeColor="text1"/>
          <w:sz w:val="20"/>
          <w:szCs w:val="20"/>
          <w:shd w:val="clear" w:color="auto" w:fill="FFFFFF"/>
        </w:rPr>
        <w:t>, </w:t>
      </w:r>
      <w:hyperlink r:id="rId21" w:history="1">
        <w:r w:rsidR="009E1873" w:rsidRPr="00AE236B">
          <w:rPr>
            <w:rFonts w:ascii="Arial" w:hAnsi="Arial" w:cs="Arial"/>
            <w:color w:val="000000" w:themeColor="text1"/>
            <w:sz w:val="20"/>
            <w:szCs w:val="20"/>
            <w:u w:val="single"/>
            <w:shd w:val="clear" w:color="auto" w:fill="FFFFFF"/>
          </w:rPr>
          <w:t>Samii</w:t>
        </w:r>
      </w:hyperlink>
      <w:r w:rsidR="009E1873" w:rsidRPr="00AE236B">
        <w:rPr>
          <w:rFonts w:ascii="Arial" w:hAnsi="Arial" w:cs="Arial"/>
          <w:color w:val="000000" w:themeColor="text1"/>
          <w:sz w:val="20"/>
          <w:szCs w:val="20"/>
        </w:rPr>
        <w:t xml:space="preserve"> M</w:t>
      </w:r>
      <w:r w:rsidR="009E1873" w:rsidRPr="00AE236B">
        <w:rPr>
          <w:rFonts w:ascii="Arial" w:hAnsi="Arial" w:cs="Arial"/>
          <w:noProof/>
          <w:color w:val="000000" w:themeColor="text1"/>
          <w:sz w:val="20"/>
          <w:szCs w:val="20"/>
        </w:rPr>
        <w:t xml:space="preserve">. 2004. The Prognostic Value of Progesterone Receptor Status in Meningiomas. </w:t>
      </w:r>
      <w:hyperlink r:id="rId22" w:history="1">
        <w:r w:rsidR="009E1873" w:rsidRPr="00AE236B">
          <w:rPr>
            <w:rFonts w:ascii="Arial" w:hAnsi="Arial" w:cs="Arial"/>
            <w:color w:val="000000" w:themeColor="text1"/>
            <w:sz w:val="20"/>
            <w:szCs w:val="20"/>
            <w:u w:val="single"/>
            <w:shd w:val="clear" w:color="auto" w:fill="FFFFFF"/>
          </w:rPr>
          <w:t>J Clin Pathol</w:t>
        </w:r>
      </w:hyperlink>
      <w:r w:rsidR="009E1873" w:rsidRPr="00AE236B">
        <w:rPr>
          <w:rFonts w:ascii="Arial" w:hAnsi="Arial" w:cs="Arial"/>
          <w:color w:val="000000" w:themeColor="text1"/>
          <w:sz w:val="20"/>
          <w:szCs w:val="20"/>
          <w:shd w:val="clear" w:color="auto" w:fill="FFFFFF"/>
        </w:rPr>
        <w:t>. 2004 Oct; 57(10): 1033–1037.</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shd w:val="clear" w:color="auto" w:fill="FFFFFF"/>
        </w:rPr>
        <w:t>Ongaratti BR, Silva CB, Trott G, Haag T, Leaes CG, Ferreira NP, et al. Expression of merlin, NDRG2, ERBB2, and c-MYC in meningiomas: relationship with tumor grade and recurrence. Brazilian journal of medical and biological research = Revista brasileira de pesquisas medicas e biologicas. 2016;49(4):e5125. Epub 2016/03/24. pmid:27007654.</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lastRenderedPageBreak/>
        <w:t xml:space="preserve">David N. Hiroko OO, Wiestler Webster, Cavenee. Meningioma.  </w:t>
      </w:r>
      <w:r w:rsidRPr="00AE236B">
        <w:rPr>
          <w:rFonts w:ascii="Arial" w:hAnsi="Arial" w:cs="Arial"/>
          <w:i/>
          <w:color w:val="000000" w:themeColor="text1"/>
          <w:sz w:val="20"/>
          <w:szCs w:val="20"/>
        </w:rPr>
        <w:t>WHO Classification of Tumours of the Central Nervous System</w:t>
      </w:r>
      <w:r w:rsidRPr="00AE236B">
        <w:rPr>
          <w:rFonts w:ascii="Arial" w:hAnsi="Arial" w:cs="Arial"/>
          <w:color w:val="000000" w:themeColor="text1"/>
          <w:sz w:val="20"/>
          <w:szCs w:val="20"/>
        </w:rPr>
        <w:t>. Fourth Edition e. Lyon: International Agency for Research on Cancer; 2016. p. 231-44.</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23" w:history="1">
        <w:r w:rsidR="009E1873" w:rsidRPr="00AE236B">
          <w:rPr>
            <w:rFonts w:ascii="Arial" w:hAnsi="Arial" w:cs="Arial"/>
            <w:noProof w:val="0"/>
            <w:color w:val="000000" w:themeColor="text1"/>
            <w:sz w:val="20"/>
            <w:szCs w:val="20"/>
            <w:u w:val="single"/>
            <w:shd w:val="clear" w:color="auto" w:fill="FFFFFF"/>
          </w:rPr>
          <w:t>Alsaab</w:t>
        </w:r>
      </w:hyperlink>
      <w:r w:rsidR="009E1873" w:rsidRPr="00AE236B">
        <w:rPr>
          <w:rFonts w:ascii="Arial" w:hAnsi="Arial" w:cs="Arial"/>
          <w:noProof w:val="0"/>
          <w:color w:val="000000" w:themeColor="text1"/>
          <w:sz w:val="20"/>
          <w:szCs w:val="20"/>
        </w:rPr>
        <w:t xml:space="preserve"> HO</w:t>
      </w:r>
      <w:r w:rsidR="009E1873" w:rsidRPr="00AE236B">
        <w:rPr>
          <w:rFonts w:ascii="Arial" w:hAnsi="Arial" w:cs="Arial"/>
          <w:noProof w:val="0"/>
          <w:color w:val="000000" w:themeColor="text1"/>
          <w:sz w:val="20"/>
          <w:szCs w:val="20"/>
          <w:shd w:val="clear" w:color="auto" w:fill="FFFFFF"/>
        </w:rPr>
        <w:t>,</w:t>
      </w:r>
      <w:hyperlink r:id="rId24" w:history="1">
        <w:r w:rsidR="009E1873" w:rsidRPr="00AE236B">
          <w:rPr>
            <w:rFonts w:ascii="Arial" w:hAnsi="Arial" w:cs="Arial"/>
            <w:noProof w:val="0"/>
            <w:color w:val="000000" w:themeColor="text1"/>
            <w:sz w:val="20"/>
            <w:szCs w:val="20"/>
            <w:u w:val="single"/>
            <w:shd w:val="clear" w:color="auto" w:fill="FFFFFF"/>
          </w:rPr>
          <w:t>Sau</w:t>
        </w:r>
      </w:hyperlink>
      <w:r w:rsidR="009E1873" w:rsidRPr="00AE236B">
        <w:rPr>
          <w:rFonts w:ascii="Arial" w:hAnsi="Arial" w:cs="Arial"/>
          <w:noProof w:val="0"/>
          <w:color w:val="000000" w:themeColor="text1"/>
          <w:sz w:val="20"/>
          <w:szCs w:val="20"/>
        </w:rPr>
        <w:t xml:space="preserve"> S</w:t>
      </w:r>
      <w:r w:rsidR="009E1873" w:rsidRPr="00AE236B">
        <w:rPr>
          <w:rFonts w:ascii="Arial" w:hAnsi="Arial" w:cs="Arial"/>
          <w:noProof w:val="0"/>
          <w:color w:val="000000" w:themeColor="text1"/>
          <w:sz w:val="20"/>
          <w:szCs w:val="20"/>
          <w:shd w:val="clear" w:color="auto" w:fill="FFFFFF"/>
        </w:rPr>
        <w:t>,</w:t>
      </w:r>
      <w:hyperlink r:id="rId25" w:history="1">
        <w:r w:rsidR="009E1873" w:rsidRPr="00AE236B">
          <w:rPr>
            <w:rFonts w:ascii="Arial" w:hAnsi="Arial" w:cs="Arial"/>
            <w:noProof w:val="0"/>
            <w:color w:val="000000" w:themeColor="text1"/>
            <w:sz w:val="20"/>
            <w:szCs w:val="20"/>
            <w:u w:val="single"/>
            <w:shd w:val="clear" w:color="auto" w:fill="FFFFFF"/>
          </w:rPr>
          <w:t>Alzhrani</w:t>
        </w:r>
      </w:hyperlink>
      <w:r w:rsidR="009E1873" w:rsidRPr="00AE236B">
        <w:rPr>
          <w:rFonts w:ascii="Arial" w:hAnsi="Arial" w:cs="Arial"/>
          <w:noProof w:val="0"/>
          <w:color w:val="000000" w:themeColor="text1"/>
          <w:sz w:val="20"/>
          <w:szCs w:val="20"/>
        </w:rPr>
        <w:t xml:space="preserve"> R</w:t>
      </w:r>
      <w:r w:rsidR="009E1873" w:rsidRPr="00AE236B">
        <w:rPr>
          <w:rFonts w:ascii="Arial" w:hAnsi="Arial" w:cs="Arial"/>
          <w:noProof w:val="0"/>
          <w:color w:val="000000" w:themeColor="text1"/>
          <w:sz w:val="20"/>
          <w:szCs w:val="20"/>
          <w:shd w:val="clear" w:color="auto" w:fill="FFFFFF"/>
        </w:rPr>
        <w:t>,</w:t>
      </w:r>
      <w:hyperlink r:id="rId26" w:history="1">
        <w:r w:rsidR="009E1873" w:rsidRPr="00AE236B">
          <w:rPr>
            <w:rFonts w:ascii="Arial" w:hAnsi="Arial" w:cs="Arial"/>
            <w:noProof w:val="0"/>
            <w:color w:val="000000" w:themeColor="text1"/>
            <w:sz w:val="20"/>
            <w:szCs w:val="20"/>
            <w:u w:val="single"/>
            <w:shd w:val="clear" w:color="auto" w:fill="FFFFFF"/>
          </w:rPr>
          <w:t xml:space="preserve"> Tatiparti</w:t>
        </w:r>
      </w:hyperlink>
      <w:r w:rsidR="009E1873" w:rsidRPr="00AE236B">
        <w:rPr>
          <w:rFonts w:ascii="Arial" w:hAnsi="Arial" w:cs="Arial"/>
          <w:noProof w:val="0"/>
          <w:color w:val="000000" w:themeColor="text1"/>
          <w:sz w:val="20"/>
          <w:szCs w:val="20"/>
        </w:rPr>
        <w:t xml:space="preserve"> K</w:t>
      </w:r>
      <w:r w:rsidR="009E1873" w:rsidRPr="00AE236B">
        <w:rPr>
          <w:rFonts w:ascii="Arial" w:hAnsi="Arial" w:cs="Arial"/>
          <w:noProof w:val="0"/>
          <w:color w:val="000000" w:themeColor="text1"/>
          <w:sz w:val="20"/>
          <w:szCs w:val="20"/>
          <w:shd w:val="clear" w:color="auto" w:fill="FFFFFF"/>
        </w:rPr>
        <w:t>, </w:t>
      </w:r>
      <w:hyperlink r:id="rId27" w:history="1">
        <w:r w:rsidR="009E1873" w:rsidRPr="00AE236B">
          <w:rPr>
            <w:rFonts w:ascii="Arial" w:hAnsi="Arial" w:cs="Arial"/>
            <w:noProof w:val="0"/>
            <w:color w:val="000000" w:themeColor="text1"/>
            <w:sz w:val="20"/>
            <w:szCs w:val="20"/>
            <w:u w:val="single"/>
            <w:shd w:val="clear" w:color="auto" w:fill="FFFFFF"/>
          </w:rPr>
          <w:t>Bhise</w:t>
        </w:r>
      </w:hyperlink>
      <w:r w:rsidR="009E1873" w:rsidRPr="00AE236B">
        <w:rPr>
          <w:rFonts w:ascii="Arial" w:hAnsi="Arial" w:cs="Arial"/>
          <w:noProof w:val="0"/>
          <w:color w:val="000000" w:themeColor="text1"/>
          <w:sz w:val="20"/>
          <w:szCs w:val="20"/>
        </w:rPr>
        <w:t xml:space="preserve"> K</w:t>
      </w:r>
      <w:r w:rsidR="009E1873" w:rsidRPr="00AE236B">
        <w:rPr>
          <w:rFonts w:ascii="Arial" w:hAnsi="Arial" w:cs="Arial"/>
          <w:noProof w:val="0"/>
          <w:color w:val="000000" w:themeColor="text1"/>
          <w:sz w:val="20"/>
          <w:szCs w:val="20"/>
          <w:shd w:val="clear" w:color="auto" w:fill="FFFFFF"/>
        </w:rPr>
        <w:t>,</w:t>
      </w:r>
      <w:r w:rsidR="009E1873" w:rsidRPr="00AE236B">
        <w:rPr>
          <w:rFonts w:ascii="Arial" w:hAnsi="Arial" w:cs="Arial"/>
          <w:noProof w:val="0"/>
          <w:color w:val="000000" w:themeColor="text1"/>
          <w:sz w:val="20"/>
          <w:szCs w:val="20"/>
          <w:shd w:val="clear" w:color="auto" w:fill="FFFFFF"/>
          <w:vertAlign w:val="superscript"/>
        </w:rPr>
        <w:t xml:space="preserve"> </w:t>
      </w:r>
      <w:r w:rsidR="009E1873" w:rsidRPr="00AE236B">
        <w:rPr>
          <w:rFonts w:ascii="Arial" w:hAnsi="Arial" w:cs="Arial"/>
          <w:noProof w:val="0"/>
          <w:color w:val="000000" w:themeColor="text1"/>
          <w:sz w:val="20"/>
          <w:szCs w:val="20"/>
          <w:shd w:val="clear" w:color="auto" w:fill="FFFFFF"/>
        </w:rPr>
        <w:t>et. Al.</w:t>
      </w:r>
      <w:r w:rsidR="009E1873" w:rsidRPr="00AE236B">
        <w:rPr>
          <w:rFonts w:ascii="Arial" w:hAnsi="Arial" w:cs="Arial"/>
          <w:color w:val="000000" w:themeColor="text1"/>
          <w:sz w:val="20"/>
          <w:szCs w:val="20"/>
        </w:rPr>
        <w:t xml:space="preserve"> Iyer. PD-1 and PD-L1 Checkpoint Signaling Inhibition for Cancer Immunotherapy: Mechanism, Combinations, and Clinical Outcome. </w:t>
      </w:r>
      <w:hyperlink r:id="rId28" w:history="1">
        <w:r w:rsidR="009E1873" w:rsidRPr="00AE236B">
          <w:rPr>
            <w:rFonts w:ascii="Arial" w:hAnsi="Arial" w:cs="Arial"/>
            <w:noProof w:val="0"/>
            <w:color w:val="000000" w:themeColor="text1"/>
            <w:sz w:val="20"/>
            <w:szCs w:val="20"/>
            <w:u w:val="single"/>
            <w:shd w:val="clear" w:color="auto" w:fill="FFFFFF"/>
          </w:rPr>
          <w:t>Front Pharmacol</w:t>
        </w:r>
      </w:hyperlink>
      <w:r w:rsidR="009E1873" w:rsidRPr="00AE236B">
        <w:rPr>
          <w:rFonts w:ascii="Arial" w:hAnsi="Arial" w:cs="Arial"/>
          <w:noProof w:val="0"/>
          <w:color w:val="000000" w:themeColor="text1"/>
          <w:sz w:val="20"/>
          <w:szCs w:val="20"/>
          <w:shd w:val="clear" w:color="auto" w:fill="FFFFFF"/>
        </w:rPr>
        <w:t>. 2017; 8: 561.</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Parra ER, Villalobos P,  Mino B,dan Canales JR. Comparison of Different Antibody Clones for Immunohistochemistry Detection of Programmed Cell Death Ligand 1 (PD-L1) on Non–Small Cell Lung Carcinoma</w:t>
      </w:r>
      <w:r w:rsidRPr="00AE236B">
        <w:rPr>
          <w:rFonts w:ascii="Arial" w:hAnsi="Arial" w:cs="Arial"/>
          <w:noProof w:val="0"/>
          <w:color w:val="000000" w:themeColor="text1"/>
          <w:sz w:val="20"/>
          <w:szCs w:val="20"/>
          <w:shd w:val="clear" w:color="auto" w:fill="FFFFFF"/>
        </w:rPr>
        <w:t xml:space="preserve"> </w:t>
      </w:r>
      <w:hyperlink r:id="rId29" w:history="1">
        <w:r w:rsidRPr="00AE236B">
          <w:rPr>
            <w:rFonts w:ascii="Arial" w:hAnsi="Arial" w:cs="Arial"/>
            <w:noProof w:val="0"/>
            <w:color w:val="000000" w:themeColor="text1"/>
            <w:sz w:val="20"/>
            <w:szCs w:val="20"/>
            <w:u w:val="single"/>
            <w:shd w:val="clear" w:color="auto" w:fill="FFFFFF"/>
          </w:rPr>
          <w:t>Appl Immunohistochem Mol Morphol</w:t>
        </w:r>
      </w:hyperlink>
      <w:r w:rsidRPr="00AE236B">
        <w:rPr>
          <w:rFonts w:ascii="Arial" w:hAnsi="Arial" w:cs="Arial"/>
          <w:noProof w:val="0"/>
          <w:color w:val="000000" w:themeColor="text1"/>
          <w:sz w:val="20"/>
          <w:szCs w:val="20"/>
          <w:shd w:val="clear" w:color="auto" w:fill="FFFFFF"/>
        </w:rPr>
        <w:t>. 2018 Feb; 26(2): 83–93.</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 xml:space="preserve">Ioannis Zerdes AM, Jonas Bergh, George Z. Rassidakis,  Theodoros. Genetic, transcriptional and post-translational regulation of the programmed death protein ligand 1 in cancer: biology and clinical correlations. </w:t>
      </w:r>
      <w:hyperlink r:id="rId30" w:history="1">
        <w:r w:rsidRPr="00AE236B">
          <w:rPr>
            <w:rFonts w:ascii="Arial" w:hAnsi="Arial" w:cs="Arial"/>
            <w:i/>
            <w:iCs/>
            <w:noProof w:val="0"/>
            <w:color w:val="000000" w:themeColor="text1"/>
            <w:sz w:val="20"/>
            <w:szCs w:val="20"/>
            <w:u w:val="single"/>
            <w:shd w:val="clear" w:color="auto" w:fill="FFFFFF"/>
          </w:rPr>
          <w:t>Oncogene</w:t>
        </w:r>
      </w:hyperlink>
      <w:r w:rsidRPr="00AE236B">
        <w:rPr>
          <w:rFonts w:ascii="Arial" w:hAnsi="Arial" w:cs="Arial"/>
          <w:noProof w:val="0"/>
          <w:color w:val="000000" w:themeColor="text1"/>
          <w:sz w:val="20"/>
          <w:szCs w:val="20"/>
          <w:shd w:val="clear" w:color="auto" w:fill="FFFFFF"/>
        </w:rPr>
        <w:t>. 2018 (</w:t>
      </w:r>
      <w:r w:rsidRPr="00AE236B">
        <w:rPr>
          <w:rFonts w:ascii="Arial" w:hAnsi="Arial" w:cs="Arial"/>
          <w:b/>
          <w:bCs/>
          <w:noProof w:val="0"/>
          <w:color w:val="000000" w:themeColor="text1"/>
          <w:sz w:val="20"/>
          <w:szCs w:val="20"/>
          <w:shd w:val="clear" w:color="auto" w:fill="FFFFFF"/>
        </w:rPr>
        <w:t>37)</w:t>
      </w:r>
      <w:r w:rsidRPr="00AE236B">
        <w:rPr>
          <w:rFonts w:ascii="Arial" w:hAnsi="Arial" w:cs="Arial"/>
          <w:noProof w:val="0"/>
          <w:color w:val="000000" w:themeColor="text1"/>
          <w:sz w:val="20"/>
          <w:szCs w:val="20"/>
          <w:shd w:val="clear" w:color="auto" w:fill="FFFFFF"/>
        </w:rPr>
        <w:t>: 4639–61.</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31" w:history="1">
        <w:r w:rsidR="009E1873" w:rsidRPr="00AE236B">
          <w:rPr>
            <w:rFonts w:ascii="Arial" w:hAnsi="Arial" w:cs="Arial"/>
            <w:noProof w:val="0"/>
            <w:color w:val="000000" w:themeColor="text1"/>
            <w:sz w:val="20"/>
            <w:szCs w:val="20"/>
            <w:u w:val="single"/>
          </w:rPr>
          <w:t>Kythreotou</w:t>
        </w:r>
      </w:hyperlink>
      <w:r w:rsidR="009E1873" w:rsidRPr="00AE236B">
        <w:rPr>
          <w:rFonts w:ascii="Arial" w:hAnsi="Arial" w:cs="Arial"/>
          <w:noProof w:val="0"/>
          <w:color w:val="000000" w:themeColor="text1"/>
          <w:sz w:val="20"/>
          <w:szCs w:val="20"/>
          <w:shd w:val="clear" w:color="auto" w:fill="FFFFFF"/>
        </w:rPr>
        <w:t xml:space="preserve"> A</w:t>
      </w:r>
      <w:r w:rsidR="009E1873" w:rsidRPr="00AE236B">
        <w:rPr>
          <w:rFonts w:ascii="Arial" w:hAnsi="Arial" w:cs="Arial"/>
          <w:noProof w:val="0"/>
          <w:color w:val="000000" w:themeColor="text1"/>
          <w:sz w:val="20"/>
          <w:szCs w:val="20"/>
          <w:shd w:val="clear" w:color="auto" w:fill="FFFFFF"/>
          <w:vertAlign w:val="superscript"/>
        </w:rPr>
        <w:t> </w:t>
      </w:r>
      <w:r w:rsidR="009E1873" w:rsidRPr="00AE236B">
        <w:rPr>
          <w:rFonts w:ascii="Arial" w:hAnsi="Arial" w:cs="Arial"/>
          <w:noProof w:val="0"/>
          <w:color w:val="000000" w:themeColor="text1"/>
          <w:sz w:val="20"/>
          <w:szCs w:val="20"/>
          <w:shd w:val="clear" w:color="auto" w:fill="FFFFFF"/>
        </w:rPr>
        <w:t>, </w:t>
      </w:r>
      <w:hyperlink r:id="rId32" w:history="1">
        <w:r w:rsidR="009E1873" w:rsidRPr="00AE236B">
          <w:rPr>
            <w:rFonts w:ascii="Arial" w:hAnsi="Arial" w:cs="Arial"/>
            <w:noProof w:val="0"/>
            <w:color w:val="000000" w:themeColor="text1"/>
            <w:sz w:val="20"/>
            <w:szCs w:val="20"/>
            <w:u w:val="single"/>
          </w:rPr>
          <w:t>Siddique</w:t>
        </w:r>
      </w:hyperlink>
      <w:r w:rsidR="009E1873" w:rsidRPr="00AE236B">
        <w:rPr>
          <w:rFonts w:ascii="Arial" w:hAnsi="Arial" w:cs="Arial"/>
          <w:noProof w:val="0"/>
          <w:color w:val="000000" w:themeColor="text1"/>
          <w:sz w:val="20"/>
          <w:szCs w:val="20"/>
          <w:shd w:val="clear" w:color="auto" w:fill="FFFFFF"/>
          <w:vertAlign w:val="superscript"/>
        </w:rPr>
        <w:t xml:space="preserve"> </w:t>
      </w:r>
      <w:r w:rsidR="009E1873" w:rsidRPr="00AE236B">
        <w:rPr>
          <w:rFonts w:ascii="Arial" w:hAnsi="Arial" w:cs="Arial"/>
          <w:noProof w:val="0"/>
          <w:color w:val="000000" w:themeColor="text1"/>
          <w:sz w:val="20"/>
          <w:szCs w:val="20"/>
          <w:shd w:val="clear" w:color="auto" w:fill="FFFFFF"/>
        </w:rPr>
        <w:t>A, </w:t>
      </w:r>
      <w:r w:rsidR="009E1873" w:rsidRPr="00AE236B">
        <w:rPr>
          <w:rFonts w:ascii="Arial" w:hAnsi="Arial" w:cs="Arial"/>
          <w:noProof w:val="0"/>
          <w:color w:val="000000" w:themeColor="text1"/>
          <w:sz w:val="20"/>
          <w:szCs w:val="20"/>
          <w:u w:val="single"/>
        </w:rPr>
        <w:t>Mauri FA</w:t>
      </w:r>
      <w:r w:rsidR="009E1873" w:rsidRPr="00AE236B">
        <w:rPr>
          <w:rFonts w:ascii="Arial" w:hAnsi="Arial" w:cs="Arial"/>
          <w:noProof w:val="0"/>
          <w:color w:val="000000" w:themeColor="text1"/>
          <w:sz w:val="20"/>
          <w:szCs w:val="20"/>
          <w:shd w:val="clear" w:color="auto" w:fill="FFFFFF"/>
        </w:rPr>
        <w:t>, </w:t>
      </w:r>
      <w:r w:rsidR="009E1873" w:rsidRPr="00AE236B">
        <w:rPr>
          <w:rFonts w:ascii="Arial" w:hAnsi="Arial" w:cs="Arial"/>
          <w:noProof w:val="0"/>
          <w:color w:val="000000" w:themeColor="text1"/>
          <w:sz w:val="20"/>
          <w:szCs w:val="20"/>
          <w:u w:val="single"/>
        </w:rPr>
        <w:t>Bower M</w:t>
      </w:r>
      <w:r w:rsidR="009E1873" w:rsidRPr="00AE236B">
        <w:rPr>
          <w:rFonts w:ascii="Arial" w:hAnsi="Arial" w:cs="Arial"/>
          <w:noProof w:val="0"/>
          <w:color w:val="000000" w:themeColor="text1"/>
          <w:sz w:val="20"/>
          <w:szCs w:val="20"/>
          <w:shd w:val="clear" w:color="auto" w:fill="FFFFFF"/>
        </w:rPr>
        <w:t>, </w:t>
      </w:r>
      <w:hyperlink r:id="rId33" w:history="1">
        <w:r w:rsidR="009E1873" w:rsidRPr="00AE236B">
          <w:rPr>
            <w:rFonts w:ascii="Arial" w:hAnsi="Arial" w:cs="Arial"/>
            <w:noProof w:val="0"/>
            <w:color w:val="000000" w:themeColor="text1"/>
            <w:sz w:val="20"/>
            <w:szCs w:val="20"/>
            <w:u w:val="single"/>
          </w:rPr>
          <w:t>Pinato</w:t>
        </w:r>
      </w:hyperlink>
      <w:r w:rsidR="009E1873" w:rsidRPr="00AE236B">
        <w:rPr>
          <w:rFonts w:ascii="Arial" w:hAnsi="Arial" w:cs="Arial"/>
          <w:noProof w:val="0"/>
          <w:color w:val="000000" w:themeColor="text1"/>
          <w:sz w:val="20"/>
          <w:szCs w:val="20"/>
          <w:shd w:val="clear" w:color="auto" w:fill="FFFFFF"/>
        </w:rPr>
        <w:t xml:space="preserve"> DJ</w:t>
      </w:r>
      <w:r w:rsidR="009E1873" w:rsidRPr="00AE236B">
        <w:rPr>
          <w:rFonts w:ascii="Arial" w:hAnsi="Arial" w:cs="Arial"/>
          <w:color w:val="000000" w:themeColor="text1"/>
          <w:sz w:val="20"/>
          <w:szCs w:val="20"/>
        </w:rPr>
        <w:t xml:space="preserve">. PD-L1. </w:t>
      </w:r>
      <w:r w:rsidR="009E1873" w:rsidRPr="00AE236B">
        <w:rPr>
          <w:rFonts w:ascii="Arial" w:eastAsia="Times New Roman" w:hAnsi="Arial" w:cs="Arial"/>
          <w:color w:val="000000" w:themeColor="text1"/>
          <w:sz w:val="20"/>
          <w:szCs w:val="20"/>
        </w:rPr>
        <w:t xml:space="preserve">J Clin Pathol. </w:t>
      </w:r>
      <w:r w:rsidR="009E1873" w:rsidRPr="00AE236B">
        <w:rPr>
          <w:rFonts w:ascii="Arial" w:eastAsia="Times New Roman" w:hAnsi="Arial" w:cs="Arial"/>
          <w:noProof w:val="0"/>
          <w:color w:val="000000" w:themeColor="text1"/>
          <w:sz w:val="20"/>
          <w:szCs w:val="20"/>
          <w:shd w:val="clear" w:color="auto" w:fill="FFFFFF"/>
        </w:rPr>
        <w:t>2018 Mar;71(3):189-194</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Chang JGKSLTMC-C. Programmed Death Ligand-1 (PD-L1) Expression in the Programmed Death Receptor-1 (PD-1)/PD-L1 Blockade. Arch Pathol Lab Med. 2017;Vol 141.p.1-11.</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 xml:space="preserve">B. K. Kleinschmidt-DeMasters FJ, Rodríguez, Tarik Tihan. Meninges.  </w:t>
      </w:r>
      <w:r w:rsidRPr="00AE236B">
        <w:rPr>
          <w:rFonts w:ascii="Arial" w:hAnsi="Arial" w:cs="Arial"/>
          <w:i/>
          <w:color w:val="000000" w:themeColor="text1"/>
          <w:sz w:val="20"/>
          <w:szCs w:val="20"/>
        </w:rPr>
        <w:t>Diagnostic Pathology Neuropathology</w:t>
      </w:r>
      <w:r w:rsidRPr="00AE236B">
        <w:rPr>
          <w:rFonts w:ascii="Arial" w:hAnsi="Arial" w:cs="Arial"/>
          <w:color w:val="000000" w:themeColor="text1"/>
          <w:sz w:val="20"/>
          <w:szCs w:val="20"/>
        </w:rPr>
        <w:t>. Canada: Elsevier; 2016. p. 450-67.</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34" w:history="1">
        <w:r w:rsidR="009E1873" w:rsidRPr="00AE236B">
          <w:rPr>
            <w:rFonts w:ascii="Arial" w:hAnsi="Arial" w:cs="Arial"/>
            <w:color w:val="000000" w:themeColor="text1"/>
            <w:sz w:val="20"/>
            <w:szCs w:val="20"/>
            <w:u w:val="single"/>
          </w:rPr>
          <w:t>Dho</w:t>
        </w:r>
      </w:hyperlink>
      <w:r w:rsidR="009E1873" w:rsidRPr="00AE236B">
        <w:rPr>
          <w:rFonts w:ascii="Arial" w:hAnsi="Arial" w:cs="Arial"/>
          <w:color w:val="000000" w:themeColor="text1"/>
          <w:sz w:val="20"/>
          <w:szCs w:val="20"/>
          <w:shd w:val="clear" w:color="auto" w:fill="FFFFFF"/>
        </w:rPr>
        <w:t xml:space="preserve"> YS</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35" w:history="1">
        <w:r w:rsidR="009E1873" w:rsidRPr="00AE236B">
          <w:rPr>
            <w:rFonts w:ascii="Arial" w:hAnsi="Arial" w:cs="Arial"/>
            <w:color w:val="000000" w:themeColor="text1"/>
            <w:sz w:val="20"/>
            <w:szCs w:val="20"/>
            <w:u w:val="single"/>
          </w:rPr>
          <w:t>Jung</w:t>
        </w:r>
      </w:hyperlink>
      <w:r w:rsidR="009E1873" w:rsidRPr="00AE236B">
        <w:rPr>
          <w:rFonts w:ascii="Arial" w:hAnsi="Arial" w:cs="Arial"/>
          <w:color w:val="000000" w:themeColor="text1"/>
          <w:sz w:val="20"/>
          <w:szCs w:val="20"/>
          <w:shd w:val="clear" w:color="auto" w:fill="FFFFFF"/>
        </w:rPr>
        <w:t xml:space="preserve"> KW</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36" w:history="1">
        <w:r w:rsidR="009E1873" w:rsidRPr="00AE236B">
          <w:rPr>
            <w:rFonts w:ascii="Arial" w:hAnsi="Arial" w:cs="Arial"/>
            <w:color w:val="000000" w:themeColor="text1"/>
            <w:sz w:val="20"/>
            <w:szCs w:val="20"/>
            <w:u w:val="single"/>
          </w:rPr>
          <w:t>Ha</w:t>
        </w:r>
      </w:hyperlink>
      <w:r w:rsidR="009E1873" w:rsidRPr="00AE236B">
        <w:rPr>
          <w:rFonts w:ascii="Arial" w:hAnsi="Arial" w:cs="Arial"/>
          <w:color w:val="000000" w:themeColor="text1"/>
          <w:sz w:val="20"/>
          <w:szCs w:val="20"/>
          <w:shd w:val="clear" w:color="auto" w:fill="FFFFFF"/>
        </w:rPr>
        <w:t xml:space="preserve"> J</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37" w:history="1">
        <w:r w:rsidR="009E1873" w:rsidRPr="00AE236B">
          <w:rPr>
            <w:rFonts w:ascii="Arial" w:hAnsi="Arial" w:cs="Arial"/>
            <w:color w:val="000000" w:themeColor="text1"/>
            <w:sz w:val="20"/>
            <w:szCs w:val="20"/>
            <w:u w:val="single"/>
          </w:rPr>
          <w:t>Seo</w:t>
        </w:r>
      </w:hyperlink>
      <w:r w:rsidR="009E1873" w:rsidRPr="00AE236B">
        <w:rPr>
          <w:rFonts w:ascii="Arial" w:hAnsi="Arial" w:cs="Arial"/>
          <w:color w:val="000000" w:themeColor="text1"/>
          <w:sz w:val="20"/>
          <w:szCs w:val="20"/>
          <w:shd w:val="clear" w:color="auto" w:fill="FFFFFF"/>
        </w:rPr>
        <w:t xml:space="preserve"> Y</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38" w:history="1">
        <w:r w:rsidR="009E1873" w:rsidRPr="00AE236B">
          <w:rPr>
            <w:rFonts w:ascii="Arial" w:hAnsi="Arial" w:cs="Arial"/>
            <w:color w:val="000000" w:themeColor="text1"/>
            <w:sz w:val="20"/>
            <w:szCs w:val="20"/>
            <w:u w:val="single"/>
          </w:rPr>
          <w:t>Park</w:t>
        </w:r>
      </w:hyperlink>
      <w:r w:rsidR="009E1873" w:rsidRPr="00AE236B">
        <w:rPr>
          <w:rFonts w:ascii="Arial" w:hAnsi="Arial" w:cs="Arial"/>
          <w:color w:val="000000" w:themeColor="text1"/>
          <w:sz w:val="20"/>
          <w:szCs w:val="20"/>
          <w:shd w:val="clear" w:color="auto" w:fill="FFFFFF"/>
        </w:rPr>
        <w:t xml:space="preserve"> CK</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et al.</w:t>
      </w:r>
      <w:r w:rsidR="009E1873" w:rsidRPr="00AE236B">
        <w:rPr>
          <w:rFonts w:ascii="Arial" w:hAnsi="Arial" w:cs="Arial"/>
          <w:color w:val="000000" w:themeColor="text1"/>
          <w:sz w:val="20"/>
          <w:szCs w:val="20"/>
        </w:rPr>
        <w:t xml:space="preserve"> An Updated Nationwide Epidemiology of Primary Brain Tumors in Republic of Korea</w:t>
      </w:r>
      <w:r w:rsidR="009E1873" w:rsidRPr="00AE236B">
        <w:rPr>
          <w:rFonts w:ascii="Arial" w:eastAsia="Times New Roman" w:hAnsi="Arial" w:cs="Arial"/>
          <w:color w:val="000000" w:themeColor="text1"/>
          <w:sz w:val="20"/>
          <w:szCs w:val="20"/>
        </w:rPr>
        <w:t xml:space="preserve"> Brain Tumor Res Treat. 2017 Apr;5(1):16-23.</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39" w:history="1">
        <w:r w:rsidR="009E1873" w:rsidRPr="00AE236B">
          <w:rPr>
            <w:rFonts w:ascii="Arial" w:hAnsi="Arial" w:cs="Arial"/>
            <w:color w:val="000000" w:themeColor="text1"/>
            <w:sz w:val="20"/>
            <w:szCs w:val="20"/>
            <w:u w:val="single"/>
          </w:rPr>
          <w:t>Fisher</w:t>
        </w:r>
      </w:hyperlink>
      <w:r w:rsidR="009E1873" w:rsidRPr="00AE236B">
        <w:rPr>
          <w:rFonts w:ascii="Arial" w:hAnsi="Arial" w:cs="Arial"/>
          <w:color w:val="000000" w:themeColor="text1"/>
          <w:sz w:val="20"/>
          <w:szCs w:val="20"/>
          <w:shd w:val="clear" w:color="auto" w:fill="FFFFFF"/>
        </w:rPr>
        <w:t xml:space="preserve"> JL</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0" w:history="1">
        <w:r w:rsidR="009E1873" w:rsidRPr="00AE236B">
          <w:rPr>
            <w:rFonts w:ascii="Arial" w:hAnsi="Arial" w:cs="Arial"/>
            <w:color w:val="000000" w:themeColor="text1"/>
            <w:sz w:val="20"/>
            <w:szCs w:val="20"/>
            <w:u w:val="single"/>
          </w:rPr>
          <w:t xml:space="preserve"> Schwartzbaum</w:t>
        </w:r>
      </w:hyperlink>
      <w:r w:rsidR="009E1873" w:rsidRPr="00AE236B">
        <w:rPr>
          <w:rFonts w:ascii="Arial" w:hAnsi="Arial" w:cs="Arial"/>
          <w:color w:val="000000" w:themeColor="text1"/>
          <w:sz w:val="20"/>
          <w:szCs w:val="20"/>
          <w:shd w:val="clear" w:color="auto" w:fill="FFFFFF"/>
        </w:rPr>
        <w:t xml:space="preserve"> JA, </w:t>
      </w:r>
      <w:hyperlink r:id="rId41" w:history="1">
        <w:r w:rsidR="009E1873" w:rsidRPr="00AE236B">
          <w:rPr>
            <w:rFonts w:ascii="Arial" w:hAnsi="Arial" w:cs="Arial"/>
            <w:color w:val="000000" w:themeColor="text1"/>
            <w:sz w:val="20"/>
            <w:szCs w:val="20"/>
            <w:u w:val="single"/>
          </w:rPr>
          <w:t>Wrensch</w:t>
        </w:r>
      </w:hyperlink>
      <w:r w:rsidR="009E1873" w:rsidRPr="00AE236B">
        <w:rPr>
          <w:rFonts w:ascii="Arial" w:hAnsi="Arial" w:cs="Arial"/>
          <w:color w:val="000000" w:themeColor="text1"/>
          <w:sz w:val="20"/>
          <w:szCs w:val="20"/>
          <w:shd w:val="clear" w:color="auto" w:fill="FFFFFF"/>
        </w:rPr>
        <w:t xml:space="preserve"> M, </w:t>
      </w:r>
      <w:hyperlink r:id="rId42" w:history="1">
        <w:r w:rsidR="009E1873" w:rsidRPr="00AE236B">
          <w:rPr>
            <w:rFonts w:ascii="Arial" w:hAnsi="Arial" w:cs="Arial"/>
            <w:color w:val="000000" w:themeColor="text1"/>
            <w:sz w:val="20"/>
            <w:szCs w:val="20"/>
            <w:u w:val="single"/>
          </w:rPr>
          <w:t>Wiemels</w:t>
        </w:r>
      </w:hyperlink>
      <w:r w:rsidR="009E1873" w:rsidRPr="00AE236B">
        <w:rPr>
          <w:rFonts w:ascii="Arial" w:hAnsi="Arial" w:cs="Arial"/>
          <w:color w:val="000000" w:themeColor="text1"/>
          <w:sz w:val="20"/>
          <w:szCs w:val="20"/>
          <w:shd w:val="clear" w:color="auto" w:fill="FFFFFF"/>
        </w:rPr>
        <w:t xml:space="preserve"> JL. </w:t>
      </w:r>
      <w:r w:rsidR="009E1873" w:rsidRPr="00AE236B">
        <w:rPr>
          <w:rFonts w:ascii="Arial" w:hAnsi="Arial" w:cs="Arial"/>
          <w:color w:val="000000" w:themeColor="text1"/>
          <w:sz w:val="20"/>
          <w:szCs w:val="20"/>
        </w:rPr>
        <w:t xml:space="preserve">Epidemiology of Brain Tumour.  </w:t>
      </w:r>
      <w:r w:rsidR="009E1873" w:rsidRPr="00AE236B">
        <w:rPr>
          <w:rFonts w:ascii="Arial" w:hAnsi="Arial" w:cs="Arial"/>
          <w:i/>
          <w:color w:val="000000" w:themeColor="text1"/>
          <w:sz w:val="20"/>
          <w:szCs w:val="20"/>
        </w:rPr>
        <w:t>Global Epidemiology of Cancer</w:t>
      </w:r>
      <w:r w:rsidR="009E1873" w:rsidRPr="00AE236B">
        <w:rPr>
          <w:rFonts w:ascii="Arial" w:hAnsi="Arial" w:cs="Arial"/>
          <w:color w:val="000000" w:themeColor="text1"/>
          <w:sz w:val="20"/>
          <w:szCs w:val="20"/>
        </w:rPr>
        <w:t xml:space="preserve">. USA: Cenveo Publisher Service; </w:t>
      </w:r>
      <w:r w:rsidR="009E1873" w:rsidRPr="00AE236B">
        <w:rPr>
          <w:rFonts w:ascii="Arial" w:eastAsia="Times New Roman" w:hAnsi="Arial" w:cs="Arial"/>
          <w:color w:val="000000" w:themeColor="text1"/>
          <w:sz w:val="20"/>
          <w:szCs w:val="20"/>
        </w:rPr>
        <w:t xml:space="preserve">Neurol Clin. </w:t>
      </w:r>
      <w:r w:rsidR="009E1873" w:rsidRPr="00AE236B">
        <w:rPr>
          <w:rFonts w:ascii="Arial" w:eastAsia="Times New Roman" w:hAnsi="Arial" w:cs="Arial"/>
          <w:noProof w:val="0"/>
          <w:color w:val="000000" w:themeColor="text1"/>
          <w:sz w:val="20"/>
          <w:szCs w:val="20"/>
          <w:shd w:val="clear" w:color="auto" w:fill="FFFFFF"/>
        </w:rPr>
        <w:t>2007 Nov;25(4):867-90, vii.</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43" w:history="1">
        <w:r w:rsidR="009E1873" w:rsidRPr="00AE236B">
          <w:rPr>
            <w:rFonts w:ascii="Arial" w:hAnsi="Arial" w:cs="Arial"/>
            <w:color w:val="000000" w:themeColor="text1"/>
            <w:sz w:val="20"/>
            <w:szCs w:val="20"/>
            <w:u w:val="single"/>
          </w:rPr>
          <w:t xml:space="preserve"> Bi</w:t>
        </w:r>
      </w:hyperlink>
      <w:r w:rsidR="009E1873" w:rsidRPr="00AE236B">
        <w:rPr>
          <w:rFonts w:ascii="Arial" w:hAnsi="Arial" w:cs="Arial"/>
          <w:color w:val="000000" w:themeColor="text1"/>
          <w:sz w:val="20"/>
          <w:szCs w:val="20"/>
          <w:shd w:val="clear" w:color="auto" w:fill="FFFFFF"/>
        </w:rPr>
        <w:t xml:space="preserve"> WL</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4" w:history="1">
        <w:r w:rsidR="009E1873" w:rsidRPr="00AE236B">
          <w:rPr>
            <w:rFonts w:ascii="Arial" w:hAnsi="Arial" w:cs="Arial"/>
            <w:color w:val="000000" w:themeColor="text1"/>
            <w:sz w:val="20"/>
            <w:szCs w:val="20"/>
            <w:u w:val="single"/>
          </w:rPr>
          <w:t xml:space="preserve"> Wu</w:t>
        </w:r>
      </w:hyperlink>
      <w:r w:rsidR="009E1873" w:rsidRPr="00AE236B">
        <w:rPr>
          <w:rFonts w:ascii="Arial" w:hAnsi="Arial" w:cs="Arial"/>
          <w:color w:val="000000" w:themeColor="text1"/>
          <w:sz w:val="20"/>
          <w:szCs w:val="20"/>
          <w:shd w:val="clear" w:color="auto" w:fill="FFFFFF"/>
        </w:rPr>
        <w:t xml:space="preserve"> WW</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5" w:history="1">
        <w:r w:rsidR="009E1873" w:rsidRPr="00AE236B">
          <w:rPr>
            <w:rFonts w:ascii="Arial" w:hAnsi="Arial" w:cs="Arial"/>
            <w:color w:val="000000" w:themeColor="text1"/>
            <w:sz w:val="20"/>
            <w:szCs w:val="20"/>
            <w:u w:val="single"/>
          </w:rPr>
          <w:t>Santagata</w:t>
        </w:r>
      </w:hyperlink>
      <w:r w:rsidR="009E1873" w:rsidRPr="00AE236B">
        <w:rPr>
          <w:rFonts w:ascii="Arial" w:hAnsi="Arial" w:cs="Arial"/>
          <w:color w:val="000000" w:themeColor="text1"/>
          <w:sz w:val="20"/>
          <w:szCs w:val="20"/>
          <w:shd w:val="clear" w:color="auto" w:fill="FFFFFF"/>
        </w:rPr>
        <w:t xml:space="preserve"> S</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6" w:history="1">
        <w:r w:rsidR="009E1873" w:rsidRPr="00AE236B">
          <w:rPr>
            <w:rFonts w:ascii="Arial" w:hAnsi="Arial" w:cs="Arial"/>
            <w:color w:val="000000" w:themeColor="text1"/>
            <w:sz w:val="20"/>
            <w:szCs w:val="20"/>
            <w:u w:val="single"/>
          </w:rPr>
          <w:t>Reardon</w:t>
        </w:r>
      </w:hyperlink>
      <w:r w:rsidR="009E1873" w:rsidRPr="00AE236B">
        <w:rPr>
          <w:rFonts w:ascii="Arial" w:hAnsi="Arial" w:cs="Arial"/>
          <w:color w:val="000000" w:themeColor="text1"/>
          <w:sz w:val="20"/>
          <w:szCs w:val="20"/>
          <w:shd w:val="clear" w:color="auto" w:fill="FFFFFF"/>
        </w:rPr>
        <w:t xml:space="preserve"> DA</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7" w:history="1">
        <w:r w:rsidR="009E1873" w:rsidRPr="00AE236B">
          <w:rPr>
            <w:rFonts w:ascii="Arial" w:hAnsi="Arial" w:cs="Arial"/>
            <w:color w:val="000000" w:themeColor="text1"/>
            <w:sz w:val="20"/>
            <w:szCs w:val="20"/>
            <w:u w:val="single"/>
          </w:rPr>
          <w:t>Ian F Dunn</w:t>
        </w:r>
      </w:hyperlink>
      <w:r w:rsidR="009E1873" w:rsidRPr="00AE236B">
        <w:rPr>
          <w:rFonts w:ascii="Arial" w:hAnsi="Arial" w:cs="Arial"/>
          <w:color w:val="000000" w:themeColor="text1"/>
          <w:sz w:val="20"/>
          <w:szCs w:val="20"/>
          <w:shd w:val="clear" w:color="auto" w:fill="FFFFFF"/>
        </w:rPr>
        <w:t>.</w:t>
      </w:r>
      <w:r w:rsidR="009E1873" w:rsidRPr="00AE236B">
        <w:rPr>
          <w:rFonts w:ascii="Arial" w:hAnsi="Arial" w:cs="Arial"/>
          <w:color w:val="000000" w:themeColor="text1"/>
          <w:sz w:val="20"/>
          <w:szCs w:val="20"/>
          <w:shd w:val="clear" w:color="auto" w:fill="FFFFFF"/>
          <w:vertAlign w:val="superscript"/>
        </w:rPr>
        <w:t xml:space="preserve"> </w:t>
      </w:r>
      <w:r w:rsidR="009E1873" w:rsidRPr="00AE236B">
        <w:rPr>
          <w:rFonts w:ascii="Arial" w:hAnsi="Arial" w:cs="Arial"/>
          <w:color w:val="000000" w:themeColor="text1"/>
          <w:sz w:val="20"/>
          <w:szCs w:val="20"/>
        </w:rPr>
        <w:t xml:space="preserve">Checkpoint inhibition in meningiomas. </w:t>
      </w:r>
      <w:r w:rsidR="009E1873" w:rsidRPr="00AE236B">
        <w:rPr>
          <w:rFonts w:ascii="Arial" w:eastAsia="Times New Roman" w:hAnsi="Arial" w:cs="Arial"/>
          <w:color w:val="000000" w:themeColor="text1"/>
          <w:sz w:val="20"/>
          <w:szCs w:val="20"/>
        </w:rPr>
        <w:t xml:space="preserve">Immunotherapy. </w:t>
      </w:r>
      <w:r w:rsidR="009E1873" w:rsidRPr="00AE236B">
        <w:rPr>
          <w:rFonts w:ascii="Arial" w:eastAsia="Times New Roman" w:hAnsi="Arial" w:cs="Arial"/>
          <w:noProof w:val="0"/>
          <w:color w:val="000000" w:themeColor="text1"/>
          <w:sz w:val="20"/>
          <w:szCs w:val="20"/>
          <w:shd w:val="clear" w:color="auto" w:fill="FFFFFF"/>
        </w:rPr>
        <w:t>2016 Jun;8(6):721-31.</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 xml:space="preserve">Richard G. Ellenbogen LNS, Neil D. Kitchen. Convexity and Parasagital Versus Skull Base Meninigoma.  </w:t>
      </w:r>
      <w:r w:rsidRPr="00AE236B">
        <w:rPr>
          <w:rFonts w:ascii="Arial" w:hAnsi="Arial" w:cs="Arial"/>
          <w:i/>
          <w:color w:val="000000" w:themeColor="text1"/>
          <w:sz w:val="20"/>
          <w:szCs w:val="20"/>
        </w:rPr>
        <w:t>Principle of Neurological Surgery</w:t>
      </w:r>
      <w:r w:rsidRPr="00AE236B">
        <w:rPr>
          <w:rFonts w:ascii="Arial" w:hAnsi="Arial" w:cs="Arial"/>
          <w:color w:val="000000" w:themeColor="text1"/>
          <w:sz w:val="20"/>
          <w:szCs w:val="20"/>
        </w:rPr>
        <w:t>.Fourth Edition. Philadelphia: Elsevier; 2018. p. 593-601.</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Arie Perry DJB. Meningiomas.  Practical Surgery Neuropathology A Diagnostic Approach. China: Elsevier; 2010. p. 185-215.</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McDermott MWdD. Targeting PD-1/PD-L1 in the treatment of Metastatic renal cell carcinoma. Therapeutic Advances in Urology. 2015.p.1-13.</w:t>
      </w:r>
    </w:p>
    <w:p w:rsidR="009E1873" w:rsidRPr="00AE236B" w:rsidRDefault="00FB7708" w:rsidP="009E1873">
      <w:pPr>
        <w:pStyle w:val="EndNoteBibliography"/>
        <w:numPr>
          <w:ilvl w:val="0"/>
          <w:numId w:val="2"/>
        </w:numPr>
        <w:spacing w:after="0"/>
        <w:jc w:val="both"/>
        <w:rPr>
          <w:rFonts w:ascii="Arial" w:hAnsi="Arial" w:cs="Arial"/>
          <w:color w:val="000000" w:themeColor="text1"/>
          <w:sz w:val="20"/>
          <w:szCs w:val="20"/>
        </w:rPr>
      </w:pPr>
      <w:hyperlink r:id="rId48" w:history="1">
        <w:r w:rsidR="009E1873" w:rsidRPr="00AE236B">
          <w:rPr>
            <w:rFonts w:ascii="Arial" w:hAnsi="Arial" w:cs="Arial"/>
            <w:color w:val="000000" w:themeColor="text1"/>
            <w:sz w:val="20"/>
            <w:szCs w:val="20"/>
            <w:u w:val="single"/>
          </w:rPr>
          <w:t>Patel</w:t>
        </w:r>
      </w:hyperlink>
      <w:r w:rsidR="009E1873" w:rsidRPr="00AE236B">
        <w:rPr>
          <w:rFonts w:ascii="Arial" w:hAnsi="Arial" w:cs="Arial"/>
          <w:color w:val="000000" w:themeColor="text1"/>
          <w:sz w:val="20"/>
          <w:szCs w:val="20"/>
          <w:shd w:val="clear" w:color="auto" w:fill="FFFFFF"/>
        </w:rPr>
        <w:t xml:space="preserve"> SP</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shd w:val="clear" w:color="auto" w:fill="FFFFFF"/>
        </w:rPr>
        <w:t>, </w:t>
      </w:r>
      <w:hyperlink r:id="rId49" w:history="1">
        <w:r w:rsidR="009E1873" w:rsidRPr="00AE236B">
          <w:rPr>
            <w:rFonts w:ascii="Arial" w:hAnsi="Arial" w:cs="Arial"/>
            <w:color w:val="000000" w:themeColor="text1"/>
            <w:sz w:val="20"/>
            <w:szCs w:val="20"/>
            <w:u w:val="single"/>
          </w:rPr>
          <w:t>Razelle Kurzrock</w:t>
        </w:r>
      </w:hyperlink>
      <w:r w:rsidR="009E1873" w:rsidRPr="00AE236B">
        <w:rPr>
          <w:rFonts w:ascii="Arial" w:hAnsi="Arial" w:cs="Arial"/>
          <w:color w:val="000000" w:themeColor="text1"/>
          <w:sz w:val="20"/>
          <w:szCs w:val="20"/>
          <w:shd w:val="clear" w:color="auto" w:fill="FFFFFF"/>
        </w:rPr>
        <w:t>.</w:t>
      </w:r>
      <w:r w:rsidR="009E1873" w:rsidRPr="00AE236B">
        <w:rPr>
          <w:rFonts w:ascii="Arial" w:hAnsi="Arial" w:cs="Arial"/>
          <w:color w:val="000000" w:themeColor="text1"/>
          <w:sz w:val="20"/>
          <w:szCs w:val="20"/>
          <w:shd w:val="clear" w:color="auto" w:fill="FFFFFF"/>
          <w:vertAlign w:val="superscript"/>
        </w:rPr>
        <w:t> </w:t>
      </w:r>
      <w:r w:rsidR="009E1873" w:rsidRPr="00AE236B">
        <w:rPr>
          <w:rFonts w:ascii="Arial" w:hAnsi="Arial" w:cs="Arial"/>
          <w:color w:val="000000" w:themeColor="text1"/>
          <w:sz w:val="20"/>
          <w:szCs w:val="20"/>
        </w:rPr>
        <w:t xml:space="preserve">PD-L1 Expression as a Predictive Biomarker in Cancer Immunotherapy </w:t>
      </w:r>
      <w:r w:rsidR="009E1873" w:rsidRPr="00AE236B">
        <w:rPr>
          <w:rFonts w:ascii="Arial" w:eastAsia="Times New Roman" w:hAnsi="Arial" w:cs="Arial"/>
          <w:color w:val="000000" w:themeColor="text1"/>
          <w:sz w:val="20"/>
          <w:szCs w:val="20"/>
        </w:rPr>
        <w:t xml:space="preserve">Mol Cancer Ther. </w:t>
      </w:r>
      <w:r w:rsidR="009E1873" w:rsidRPr="00AE236B">
        <w:rPr>
          <w:rFonts w:ascii="Arial" w:eastAsia="Times New Roman" w:hAnsi="Arial" w:cs="Arial"/>
          <w:noProof w:val="0"/>
          <w:color w:val="000000" w:themeColor="text1"/>
          <w:sz w:val="20"/>
          <w:szCs w:val="20"/>
          <w:shd w:val="clear" w:color="auto" w:fill="FFFFFF"/>
        </w:rPr>
        <w:t>2015 Apr;14(4):847-56</w:t>
      </w:r>
    </w:p>
    <w:p w:rsidR="009E1873" w:rsidRPr="00AE236B" w:rsidRDefault="009E1873" w:rsidP="009E1873">
      <w:pPr>
        <w:pStyle w:val="ListParagraph"/>
        <w:numPr>
          <w:ilvl w:val="0"/>
          <w:numId w:val="2"/>
        </w:numPr>
        <w:rPr>
          <w:rFonts w:ascii="Arial" w:hAnsi="Arial" w:cs="Arial"/>
          <w:noProof/>
          <w:color w:val="000000" w:themeColor="text1"/>
          <w:sz w:val="20"/>
          <w:szCs w:val="20"/>
        </w:rPr>
      </w:pPr>
      <w:r w:rsidRPr="00AE236B">
        <w:rPr>
          <w:rFonts w:ascii="Arial" w:hAnsi="Arial" w:cs="Arial"/>
          <w:noProof/>
          <w:color w:val="000000" w:themeColor="text1"/>
          <w:sz w:val="20"/>
          <w:szCs w:val="20"/>
        </w:rPr>
        <w:t>Que Y , Wei Xiao , Yuan-Xiang Guan,  Yao Liang , Shu-Mei Yan , Huo-Ying Chen , et al. PD_L1 Expression is associated with FOXP3+ Regulatory T-cell infiltration of Soft Tissue Sarcoma and Poor Patient Prognosis. Journal of Cancer. 201723.</w:t>
      </w:r>
    </w:p>
    <w:p w:rsidR="009E1873" w:rsidRPr="00AE236B" w:rsidRDefault="009E1873" w:rsidP="009E1873">
      <w:pPr>
        <w:pStyle w:val="ListParagraph"/>
        <w:numPr>
          <w:ilvl w:val="0"/>
          <w:numId w:val="2"/>
        </w:numPr>
        <w:rPr>
          <w:rFonts w:ascii="Arial" w:hAnsi="Arial" w:cs="Arial"/>
          <w:noProof/>
          <w:color w:val="000000" w:themeColor="text1"/>
          <w:sz w:val="20"/>
          <w:szCs w:val="20"/>
        </w:rPr>
      </w:pPr>
      <w:r w:rsidRPr="00AE236B">
        <w:rPr>
          <w:rFonts w:ascii="Arial" w:hAnsi="Arial" w:cs="Arial"/>
          <w:noProof/>
          <w:color w:val="000000" w:themeColor="text1"/>
          <w:sz w:val="20"/>
          <w:szCs w:val="20"/>
        </w:rPr>
        <w:t>Fang X, Bing Xiu,, Zhizhang Yang, , Weizhe Qiu, , Long Zhang, ,Suxia Zhang,et al. The expression and clinical relevance of PD-1,PD-L1, and TP63 in patients with diffuse large B-cell lymphoma. Medicine (Baltimore). 2017 Apr; 96(15): e6398.</w:t>
      </w:r>
    </w:p>
    <w:p w:rsidR="009E1873" w:rsidRPr="00AE236B" w:rsidRDefault="009E1873" w:rsidP="009E1873">
      <w:pPr>
        <w:pStyle w:val="ListParagraph"/>
        <w:numPr>
          <w:ilvl w:val="0"/>
          <w:numId w:val="2"/>
        </w:numPr>
        <w:rPr>
          <w:rFonts w:ascii="Arial" w:hAnsi="Arial" w:cs="Arial"/>
          <w:noProof/>
          <w:color w:val="000000" w:themeColor="text1"/>
          <w:sz w:val="20"/>
          <w:szCs w:val="20"/>
        </w:rPr>
      </w:pPr>
      <w:r w:rsidRPr="00AE236B">
        <w:rPr>
          <w:rFonts w:ascii="Arial" w:hAnsi="Arial" w:cs="Arial"/>
          <w:noProof/>
          <w:color w:val="000000" w:themeColor="text1"/>
          <w:sz w:val="20"/>
          <w:szCs w:val="20"/>
        </w:rPr>
        <w:t>Wang S , Benjamin Liechty , Seema Patel,  Jeffrey S Weber , Travis J Hollmann , et al. Programmed death ligand 1 expression and tumor infiltrating lymphocytes in neurofibromatosis typ (Anon., n.d.)e 1 and 2 associated tumors. J Neurooncol. 2018 May;138(1):183-190.</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Momtaz P, Postow MA. Immunologic Checkpoints in cancer therapy: focus on the Programmed Death-1 (PD-1) receptor pathway. Pharmacogeneomics and personalized medicine. 2014:357-65.</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Du Z, Malak Abedalthagafi, Ayal A. Aizer, Allison R. McHenry, et al. Increased expression of the immune modulatory molecule PDL1 (CD274) in anaplastic meningioma. Oncotarget. 2015 Mar 10; 6(7): 4704–4716.</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Schaaf MB , Abhishek D Garg , Patrizia Agostinis . Defining the role of the tumor vasculature in antitumor immunity and immunotherapy. Cell Death Dis. 2018 Jan 25;9(2):115.</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Silva et.al. PD-L1 immunostaining scoring for non-small cell lung cancer based on immunosurveillance parameters. PLoS ONE 13(6): e0196464</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Haneen Imran ETR, Hira Arshad Jawed, Areeba Nisar, Usama Khalid Choudry  dan, kumar A. Antibody Targeted Therapies in Meningiomas: A Critical Review. Journal of Surgery and Emergency Medicine.2017.1 (1):6.</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lastRenderedPageBreak/>
        <w:t>Patrick A. Ott FSH, dan Elizabeth I. Buchbinder Inhibition of immune checkpoints and vascular endothelial growth factor as combination therapy for metastatic melanoma: an overview of rationale,preclinical evidence, and initial clinical data. Front Oncol. 2015 Sep 22;5:202.</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Hui Yu TAB, Caicun Zhou, David L. Rimm, Fred R. Hirsch. PD-L1 Expression in Lung Cancer. Journal of Thoracic Oncology . 11 (7): 964-75</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Richard W. Joseph  MP, Jeanette E. Eckel-Passow,  Dan Serie , Kevin Wu , Liuyan Jiang,, Krishna Kalari RHT,dkk. Validation of an inverse association between programmed death ligand 1 (PDL1) and genes in the vascular endothelial growth factor (VEGF) pathway in primary clear cell renal cell (ccRCC). Journal of Clinical Oncology 31(15_suppl):4567</w:t>
      </w:r>
    </w:p>
    <w:p w:rsidR="009E1873" w:rsidRPr="00AE236B" w:rsidRDefault="009E1873" w:rsidP="009E1873">
      <w:pPr>
        <w:pStyle w:val="EndNoteBibliography"/>
        <w:numPr>
          <w:ilvl w:val="0"/>
          <w:numId w:val="2"/>
        </w:numPr>
        <w:spacing w:after="0"/>
        <w:jc w:val="both"/>
        <w:rPr>
          <w:rFonts w:ascii="Arial" w:hAnsi="Arial" w:cs="Arial"/>
          <w:color w:val="000000" w:themeColor="text1"/>
          <w:sz w:val="20"/>
          <w:szCs w:val="20"/>
        </w:rPr>
      </w:pPr>
      <w:r w:rsidRPr="00AE236B">
        <w:rPr>
          <w:rFonts w:ascii="Arial" w:hAnsi="Arial" w:cs="Arial"/>
          <w:color w:val="000000" w:themeColor="text1"/>
          <w:sz w:val="20"/>
          <w:szCs w:val="20"/>
        </w:rPr>
        <w:t xml:space="preserve">Xue S, Veena Iyer and Jinming Yu. Blocking the PD-1/PD-L1 pathway in glioma: a potential new treatment strategy. Xue et al. Journal of Hematology &amp; Oncology. 2017 (10):81 </w:t>
      </w:r>
    </w:p>
    <w:p w:rsidR="009E1873" w:rsidRPr="00AE236B" w:rsidRDefault="009E1873" w:rsidP="009E1873">
      <w:pPr>
        <w:pStyle w:val="ListParagraph"/>
        <w:numPr>
          <w:ilvl w:val="0"/>
          <w:numId w:val="2"/>
        </w:numPr>
        <w:rPr>
          <w:rFonts w:ascii="Arial" w:hAnsi="Arial" w:cs="Arial"/>
          <w:noProof/>
          <w:color w:val="000000" w:themeColor="text1"/>
          <w:sz w:val="20"/>
          <w:szCs w:val="20"/>
        </w:rPr>
      </w:pPr>
      <w:r w:rsidRPr="00AE236B">
        <w:rPr>
          <w:rFonts w:ascii="Arial" w:hAnsi="Arial" w:cs="Arial"/>
          <w:noProof/>
          <w:color w:val="000000" w:themeColor="text1"/>
          <w:sz w:val="20"/>
          <w:szCs w:val="20"/>
        </w:rPr>
        <w:t>Sui X, Junhong Ma, Weidong Han, Xian Wang, Yong Fang, Da Li,Hongming Pan, dkk. The anticancer immune response of anti-PD-1/PD-L1 and the genetic determinants of response to anti-PD-1/PD-L1 antibodies in cancer patients Oncotarget. 2015 Aug 14; 6(23): 19393–404.</w:t>
      </w:r>
    </w:p>
    <w:p w:rsidR="008664B5" w:rsidRPr="004F17DE" w:rsidRDefault="008664B5" w:rsidP="009E1873">
      <w:pPr>
        <w:pStyle w:val="ListParagraph"/>
        <w:widowControl w:val="0"/>
        <w:autoSpaceDE w:val="0"/>
        <w:autoSpaceDN w:val="0"/>
        <w:adjustRightInd w:val="0"/>
        <w:spacing w:after="0" w:line="240" w:lineRule="auto"/>
        <w:jc w:val="both"/>
        <w:rPr>
          <w:rFonts w:ascii="Arial" w:eastAsia="Calibri" w:hAnsi="Arial" w:cs="Arial"/>
          <w:bCs/>
          <w:spacing w:val="-4"/>
          <w:sz w:val="20"/>
          <w:szCs w:val="20"/>
          <w:vertAlign w:val="superscript"/>
        </w:rPr>
      </w:pPr>
    </w:p>
    <w:sectPr w:rsidR="008664B5" w:rsidRPr="004F17DE" w:rsidSect="007339A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708" w:rsidRDefault="00FB7708" w:rsidP="00CD62A1">
      <w:pPr>
        <w:spacing w:after="0" w:line="240" w:lineRule="auto"/>
      </w:pPr>
      <w:r>
        <w:separator/>
      </w:r>
    </w:p>
  </w:endnote>
  <w:endnote w:type="continuationSeparator" w:id="0">
    <w:p w:rsidR="00FB7708" w:rsidRDefault="00FB7708" w:rsidP="00CD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2A1" w:rsidRPr="00D67DD8" w:rsidRDefault="00CD62A1" w:rsidP="00CD62A1">
    <w:pPr>
      <w:pStyle w:val="Footer"/>
      <w:jc w:val="both"/>
      <w:rPr>
        <w:rFonts w:ascii="Arial" w:hAnsi="Arial" w:cs="Arial"/>
        <w:sz w:val="20"/>
        <w:szCs w:val="20"/>
      </w:rPr>
    </w:pPr>
    <w:r w:rsidRPr="00D67DD8">
      <w:rPr>
        <w:rFonts w:ascii="Arial" w:hAnsi="Arial" w:cs="Arial"/>
        <w:sz w:val="20"/>
        <w:szCs w:val="20"/>
      </w:rPr>
      <w:t>J</w:t>
    </w:r>
    <w:r>
      <w:rPr>
        <w:rFonts w:ascii="Arial" w:hAnsi="Arial" w:cs="Arial"/>
        <w:sz w:val="20"/>
        <w:szCs w:val="20"/>
      </w:rPr>
      <w:t>urnal Kedokteran Raflesia Vol. 6(1) 2020</w:t>
    </w:r>
    <w:r w:rsidRPr="00D67DD8">
      <w:rPr>
        <w:rFonts w:ascii="Arial" w:hAnsi="Arial" w:cs="Arial"/>
        <w:sz w:val="20"/>
        <w:szCs w:val="20"/>
      </w:rPr>
      <w:tab/>
    </w:r>
    <w:r w:rsidRPr="00D67DD8">
      <w:rPr>
        <w:rFonts w:ascii="Arial" w:hAnsi="Arial" w:cs="Arial"/>
        <w:sz w:val="20"/>
        <w:szCs w:val="20"/>
      </w:rPr>
      <w:tab/>
    </w:r>
    <w:sdt>
      <w:sdtPr>
        <w:rPr>
          <w:rFonts w:ascii="Arial" w:hAnsi="Arial" w:cs="Arial"/>
          <w:sz w:val="20"/>
          <w:szCs w:val="20"/>
        </w:rPr>
        <w:id w:val="-1876534824"/>
        <w:docPartObj>
          <w:docPartGallery w:val="Page Numbers (Bottom of Page)"/>
          <w:docPartUnique/>
        </w:docPartObj>
      </w:sdtPr>
      <w:sdtEndPr>
        <w:rPr>
          <w:noProof/>
        </w:rPr>
      </w:sdtEndPr>
      <w:sdtContent>
        <w:r w:rsidRPr="00D67DD8">
          <w:rPr>
            <w:rFonts w:ascii="Arial" w:hAnsi="Arial" w:cs="Arial"/>
            <w:sz w:val="20"/>
            <w:szCs w:val="20"/>
          </w:rPr>
          <w:fldChar w:fldCharType="begin"/>
        </w:r>
        <w:r w:rsidRPr="00D67DD8">
          <w:rPr>
            <w:rFonts w:ascii="Arial" w:hAnsi="Arial" w:cs="Arial"/>
            <w:sz w:val="20"/>
            <w:szCs w:val="20"/>
          </w:rPr>
          <w:instrText xml:space="preserve"> PAGE   \* MERGEFORMAT </w:instrText>
        </w:r>
        <w:r w:rsidRPr="00D67DD8">
          <w:rPr>
            <w:rFonts w:ascii="Arial" w:hAnsi="Arial" w:cs="Arial"/>
            <w:sz w:val="20"/>
            <w:szCs w:val="20"/>
          </w:rPr>
          <w:fldChar w:fldCharType="separate"/>
        </w:r>
        <w:r>
          <w:rPr>
            <w:rFonts w:ascii="Arial" w:hAnsi="Arial" w:cs="Arial"/>
            <w:noProof/>
            <w:sz w:val="20"/>
            <w:szCs w:val="20"/>
          </w:rPr>
          <w:t>10</w:t>
        </w:r>
        <w:r w:rsidRPr="00D67DD8">
          <w:rPr>
            <w:rFonts w:ascii="Arial" w:hAnsi="Arial" w:cs="Arial"/>
            <w:noProof/>
            <w:sz w:val="20"/>
            <w:szCs w:val="20"/>
          </w:rPr>
          <w:fldChar w:fldCharType="end"/>
        </w:r>
      </w:sdtContent>
    </w:sdt>
  </w:p>
  <w:p w:rsidR="00CD62A1" w:rsidRDefault="00CD6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708" w:rsidRDefault="00FB7708" w:rsidP="00CD62A1">
      <w:pPr>
        <w:spacing w:after="0" w:line="240" w:lineRule="auto"/>
      </w:pPr>
      <w:r>
        <w:separator/>
      </w:r>
    </w:p>
  </w:footnote>
  <w:footnote w:type="continuationSeparator" w:id="0">
    <w:p w:rsidR="00FB7708" w:rsidRDefault="00FB7708" w:rsidP="00CD6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928"/>
    <w:multiLevelType w:val="multilevel"/>
    <w:tmpl w:val="838E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6733"/>
    <w:multiLevelType w:val="multilevel"/>
    <w:tmpl w:val="B6DC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2172C"/>
    <w:multiLevelType w:val="multilevel"/>
    <w:tmpl w:val="4C0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53DF1"/>
    <w:multiLevelType w:val="hybridMultilevel"/>
    <w:tmpl w:val="A0E4D13A"/>
    <w:lvl w:ilvl="0" w:tplc="1D2EE2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F67C7"/>
    <w:multiLevelType w:val="multilevel"/>
    <w:tmpl w:val="0AD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02394"/>
    <w:multiLevelType w:val="hybridMultilevel"/>
    <w:tmpl w:val="6168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C257F"/>
    <w:multiLevelType w:val="multilevel"/>
    <w:tmpl w:val="728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63F82"/>
    <w:multiLevelType w:val="multilevel"/>
    <w:tmpl w:val="3FB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73968"/>
    <w:multiLevelType w:val="multilevel"/>
    <w:tmpl w:val="323E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5530D"/>
    <w:multiLevelType w:val="multilevel"/>
    <w:tmpl w:val="B27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4454E"/>
    <w:multiLevelType w:val="multilevel"/>
    <w:tmpl w:val="1F0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0"/>
  </w:num>
  <w:num w:numId="5">
    <w:abstractNumId w:val="9"/>
  </w:num>
  <w:num w:numId="6">
    <w:abstractNumId w:val="8"/>
  </w:num>
  <w:num w:numId="7">
    <w:abstractNumId w:val="6"/>
  </w:num>
  <w:num w:numId="8">
    <w:abstractNumId w:val="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39"/>
    <w:rsid w:val="000D4E28"/>
    <w:rsid w:val="000E438A"/>
    <w:rsid w:val="00102DFE"/>
    <w:rsid w:val="00105380"/>
    <w:rsid w:val="00185D42"/>
    <w:rsid w:val="001E5230"/>
    <w:rsid w:val="002B469F"/>
    <w:rsid w:val="002B6974"/>
    <w:rsid w:val="002B7CAC"/>
    <w:rsid w:val="00341EB8"/>
    <w:rsid w:val="003940C5"/>
    <w:rsid w:val="003E4430"/>
    <w:rsid w:val="004922D9"/>
    <w:rsid w:val="004F17DE"/>
    <w:rsid w:val="00504B83"/>
    <w:rsid w:val="00531A6D"/>
    <w:rsid w:val="0055069B"/>
    <w:rsid w:val="00592900"/>
    <w:rsid w:val="005B2338"/>
    <w:rsid w:val="005F31D2"/>
    <w:rsid w:val="00660178"/>
    <w:rsid w:val="00670D39"/>
    <w:rsid w:val="00693C34"/>
    <w:rsid w:val="006D2D38"/>
    <w:rsid w:val="006E55AA"/>
    <w:rsid w:val="007052DA"/>
    <w:rsid w:val="00721CCE"/>
    <w:rsid w:val="007339A7"/>
    <w:rsid w:val="0076075A"/>
    <w:rsid w:val="00760FDF"/>
    <w:rsid w:val="008664B5"/>
    <w:rsid w:val="008C332A"/>
    <w:rsid w:val="008C3B59"/>
    <w:rsid w:val="008E1DFB"/>
    <w:rsid w:val="008F5DA5"/>
    <w:rsid w:val="0092721A"/>
    <w:rsid w:val="00936F19"/>
    <w:rsid w:val="00976C77"/>
    <w:rsid w:val="009864A9"/>
    <w:rsid w:val="009925EE"/>
    <w:rsid w:val="009A0D9C"/>
    <w:rsid w:val="009E1873"/>
    <w:rsid w:val="00A73DAE"/>
    <w:rsid w:val="00AD468B"/>
    <w:rsid w:val="00AD4B63"/>
    <w:rsid w:val="00B27728"/>
    <w:rsid w:val="00B43A1C"/>
    <w:rsid w:val="00B66001"/>
    <w:rsid w:val="00B96054"/>
    <w:rsid w:val="00BA156D"/>
    <w:rsid w:val="00BC02F8"/>
    <w:rsid w:val="00BF0FDC"/>
    <w:rsid w:val="00C85970"/>
    <w:rsid w:val="00C85ADC"/>
    <w:rsid w:val="00CB04D3"/>
    <w:rsid w:val="00CC3958"/>
    <w:rsid w:val="00CD62A1"/>
    <w:rsid w:val="00CE43D1"/>
    <w:rsid w:val="00D3042B"/>
    <w:rsid w:val="00D34A03"/>
    <w:rsid w:val="00D34BDD"/>
    <w:rsid w:val="00D34D20"/>
    <w:rsid w:val="00D45D1F"/>
    <w:rsid w:val="00DB040A"/>
    <w:rsid w:val="00E4286A"/>
    <w:rsid w:val="00E96B71"/>
    <w:rsid w:val="00F41E99"/>
    <w:rsid w:val="00F746A1"/>
    <w:rsid w:val="00FA274A"/>
    <w:rsid w:val="00FB7708"/>
    <w:rsid w:val="00FC2939"/>
    <w:rsid w:val="00FD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36E51-42C0-46AB-B704-CE91737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2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9925EE"/>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9925EE"/>
    <w:rPr>
      <w:rFonts w:ascii="Calibri" w:hAnsi="Calibri" w:cs="Calibri"/>
      <w:noProof/>
    </w:rPr>
  </w:style>
  <w:style w:type="paragraph" w:customStyle="1" w:styleId="default">
    <w:name w:val="default"/>
    <w:basedOn w:val="Normal"/>
    <w:rsid w:val="008C3B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B59"/>
    <w:rPr>
      <w:b/>
      <w:bCs/>
    </w:rPr>
  </w:style>
  <w:style w:type="character" w:styleId="Emphasis">
    <w:name w:val="Emphasis"/>
    <w:basedOn w:val="DefaultParagraphFont"/>
    <w:uiPriority w:val="20"/>
    <w:qFormat/>
    <w:rsid w:val="008C3B59"/>
    <w:rPr>
      <w:i/>
      <w:iCs/>
    </w:rPr>
  </w:style>
  <w:style w:type="paragraph" w:styleId="ListParagraph">
    <w:name w:val="List Paragraph"/>
    <w:basedOn w:val="Normal"/>
    <w:uiPriority w:val="34"/>
    <w:qFormat/>
    <w:rsid w:val="008C3B59"/>
    <w:pPr>
      <w:ind w:left="720"/>
      <w:contextualSpacing/>
    </w:pPr>
  </w:style>
  <w:style w:type="character" w:styleId="Hyperlink">
    <w:name w:val="Hyperlink"/>
    <w:basedOn w:val="DefaultParagraphFont"/>
    <w:uiPriority w:val="99"/>
    <w:unhideWhenUsed/>
    <w:rsid w:val="008C3B59"/>
    <w:rPr>
      <w:color w:val="0563C1" w:themeColor="hyperlink"/>
      <w:u w:val="single"/>
    </w:rPr>
  </w:style>
  <w:style w:type="paragraph" w:styleId="BalloonText">
    <w:name w:val="Balloon Text"/>
    <w:basedOn w:val="Normal"/>
    <w:link w:val="BalloonTextChar"/>
    <w:uiPriority w:val="99"/>
    <w:semiHidden/>
    <w:unhideWhenUsed/>
    <w:rsid w:val="00986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4A9"/>
    <w:rPr>
      <w:rFonts w:ascii="Tahoma" w:hAnsi="Tahoma" w:cs="Tahoma"/>
      <w:sz w:val="16"/>
      <w:szCs w:val="16"/>
    </w:rPr>
  </w:style>
  <w:style w:type="character" w:styleId="CommentReference">
    <w:name w:val="annotation reference"/>
    <w:basedOn w:val="DefaultParagraphFont"/>
    <w:uiPriority w:val="99"/>
    <w:semiHidden/>
    <w:unhideWhenUsed/>
    <w:rsid w:val="009864A9"/>
    <w:rPr>
      <w:sz w:val="16"/>
      <w:szCs w:val="16"/>
    </w:rPr>
  </w:style>
  <w:style w:type="paragraph" w:styleId="CommentText">
    <w:name w:val="annotation text"/>
    <w:basedOn w:val="Normal"/>
    <w:link w:val="CommentTextChar"/>
    <w:uiPriority w:val="99"/>
    <w:semiHidden/>
    <w:unhideWhenUsed/>
    <w:rsid w:val="009864A9"/>
    <w:pPr>
      <w:spacing w:line="240" w:lineRule="auto"/>
    </w:pPr>
    <w:rPr>
      <w:sz w:val="20"/>
      <w:szCs w:val="20"/>
    </w:rPr>
  </w:style>
  <w:style w:type="character" w:customStyle="1" w:styleId="CommentTextChar">
    <w:name w:val="Comment Text Char"/>
    <w:basedOn w:val="DefaultParagraphFont"/>
    <w:link w:val="CommentText"/>
    <w:uiPriority w:val="99"/>
    <w:semiHidden/>
    <w:rsid w:val="009864A9"/>
    <w:rPr>
      <w:sz w:val="20"/>
      <w:szCs w:val="20"/>
    </w:rPr>
  </w:style>
  <w:style w:type="paragraph" w:styleId="CommentSubject">
    <w:name w:val="annotation subject"/>
    <w:basedOn w:val="CommentText"/>
    <w:next w:val="CommentText"/>
    <w:link w:val="CommentSubjectChar"/>
    <w:uiPriority w:val="99"/>
    <w:semiHidden/>
    <w:unhideWhenUsed/>
    <w:rsid w:val="009864A9"/>
    <w:rPr>
      <w:b/>
      <w:bCs/>
    </w:rPr>
  </w:style>
  <w:style w:type="character" w:customStyle="1" w:styleId="CommentSubjectChar">
    <w:name w:val="Comment Subject Char"/>
    <w:basedOn w:val="CommentTextChar"/>
    <w:link w:val="CommentSubject"/>
    <w:uiPriority w:val="99"/>
    <w:semiHidden/>
    <w:rsid w:val="009864A9"/>
    <w:rPr>
      <w:b/>
      <w:bCs/>
      <w:sz w:val="20"/>
      <w:szCs w:val="20"/>
    </w:rPr>
  </w:style>
  <w:style w:type="table" w:styleId="TableGrid">
    <w:name w:val="Table Grid"/>
    <w:basedOn w:val="TableNormal"/>
    <w:uiPriority w:val="39"/>
    <w:rsid w:val="00B2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B2338"/>
    <w:rPr>
      <w:rFonts w:asciiTheme="majorHAnsi" w:eastAsiaTheme="majorEastAsia" w:hAnsiTheme="majorHAnsi" w:cstheme="majorBidi"/>
      <w:color w:val="2E74B5" w:themeColor="accent1" w:themeShade="BF"/>
      <w:sz w:val="26"/>
      <w:szCs w:val="26"/>
    </w:rPr>
  </w:style>
  <w:style w:type="character" w:customStyle="1" w:styleId="period">
    <w:name w:val="period"/>
    <w:basedOn w:val="DefaultParagraphFont"/>
    <w:rsid w:val="00D3042B"/>
  </w:style>
  <w:style w:type="paragraph" w:styleId="Header">
    <w:name w:val="header"/>
    <w:basedOn w:val="Normal"/>
    <w:link w:val="HeaderChar"/>
    <w:uiPriority w:val="99"/>
    <w:unhideWhenUsed/>
    <w:rsid w:val="00CD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A1"/>
  </w:style>
  <w:style w:type="paragraph" w:styleId="Footer">
    <w:name w:val="footer"/>
    <w:basedOn w:val="Normal"/>
    <w:link w:val="FooterChar"/>
    <w:uiPriority w:val="99"/>
    <w:unhideWhenUsed/>
    <w:rsid w:val="00CD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2605">
      <w:bodyDiv w:val="1"/>
      <w:marLeft w:val="0"/>
      <w:marRight w:val="0"/>
      <w:marTop w:val="0"/>
      <w:marBottom w:val="0"/>
      <w:divBdr>
        <w:top w:val="none" w:sz="0" w:space="0" w:color="auto"/>
        <w:left w:val="none" w:sz="0" w:space="0" w:color="auto"/>
        <w:bottom w:val="none" w:sz="0" w:space="0" w:color="auto"/>
        <w:right w:val="none" w:sz="0" w:space="0" w:color="auto"/>
      </w:divBdr>
      <w:divsChild>
        <w:div w:id="1871213436">
          <w:marLeft w:val="0"/>
          <w:marRight w:val="0"/>
          <w:marTop w:val="0"/>
          <w:marBottom w:val="0"/>
          <w:divBdr>
            <w:top w:val="none" w:sz="0" w:space="0" w:color="auto"/>
            <w:left w:val="none" w:sz="0" w:space="0" w:color="auto"/>
            <w:bottom w:val="none" w:sz="0" w:space="0" w:color="auto"/>
            <w:right w:val="none" w:sz="0" w:space="0" w:color="auto"/>
          </w:divBdr>
          <w:divsChild>
            <w:div w:id="2706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4983">
      <w:bodyDiv w:val="1"/>
      <w:marLeft w:val="0"/>
      <w:marRight w:val="0"/>
      <w:marTop w:val="0"/>
      <w:marBottom w:val="0"/>
      <w:divBdr>
        <w:top w:val="none" w:sz="0" w:space="0" w:color="auto"/>
        <w:left w:val="none" w:sz="0" w:space="0" w:color="auto"/>
        <w:bottom w:val="none" w:sz="0" w:space="0" w:color="auto"/>
        <w:right w:val="none" w:sz="0" w:space="0" w:color="auto"/>
      </w:divBdr>
      <w:divsChild>
        <w:div w:id="1513179442">
          <w:marLeft w:val="0"/>
          <w:marRight w:val="0"/>
          <w:marTop w:val="0"/>
          <w:marBottom w:val="0"/>
          <w:divBdr>
            <w:top w:val="none" w:sz="0" w:space="0" w:color="auto"/>
            <w:left w:val="none" w:sz="0" w:space="0" w:color="auto"/>
            <w:bottom w:val="none" w:sz="0" w:space="0" w:color="auto"/>
            <w:right w:val="none" w:sz="0" w:space="0" w:color="auto"/>
          </w:divBdr>
          <w:divsChild>
            <w:div w:id="5775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7985">
      <w:bodyDiv w:val="1"/>
      <w:marLeft w:val="0"/>
      <w:marRight w:val="0"/>
      <w:marTop w:val="0"/>
      <w:marBottom w:val="0"/>
      <w:divBdr>
        <w:top w:val="none" w:sz="0" w:space="0" w:color="auto"/>
        <w:left w:val="none" w:sz="0" w:space="0" w:color="auto"/>
        <w:bottom w:val="none" w:sz="0" w:space="0" w:color="auto"/>
        <w:right w:val="none" w:sz="0" w:space="0" w:color="auto"/>
      </w:divBdr>
    </w:div>
    <w:div w:id="560168452">
      <w:bodyDiv w:val="1"/>
      <w:marLeft w:val="0"/>
      <w:marRight w:val="0"/>
      <w:marTop w:val="0"/>
      <w:marBottom w:val="0"/>
      <w:divBdr>
        <w:top w:val="none" w:sz="0" w:space="0" w:color="auto"/>
        <w:left w:val="none" w:sz="0" w:space="0" w:color="auto"/>
        <w:bottom w:val="none" w:sz="0" w:space="0" w:color="auto"/>
        <w:right w:val="none" w:sz="0" w:space="0" w:color="auto"/>
      </w:divBdr>
      <w:divsChild>
        <w:div w:id="540359264">
          <w:marLeft w:val="0"/>
          <w:marRight w:val="0"/>
          <w:marTop w:val="0"/>
          <w:marBottom w:val="0"/>
          <w:divBdr>
            <w:top w:val="none" w:sz="0" w:space="0" w:color="auto"/>
            <w:left w:val="none" w:sz="0" w:space="0" w:color="auto"/>
            <w:bottom w:val="none" w:sz="0" w:space="0" w:color="auto"/>
            <w:right w:val="none" w:sz="0" w:space="0" w:color="auto"/>
          </w:divBdr>
          <w:divsChild>
            <w:div w:id="7575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725">
      <w:bodyDiv w:val="1"/>
      <w:marLeft w:val="0"/>
      <w:marRight w:val="0"/>
      <w:marTop w:val="0"/>
      <w:marBottom w:val="0"/>
      <w:divBdr>
        <w:top w:val="none" w:sz="0" w:space="0" w:color="auto"/>
        <w:left w:val="none" w:sz="0" w:space="0" w:color="auto"/>
        <w:bottom w:val="none" w:sz="0" w:space="0" w:color="auto"/>
        <w:right w:val="none" w:sz="0" w:space="0" w:color="auto"/>
      </w:divBdr>
    </w:div>
    <w:div w:id="729621187">
      <w:bodyDiv w:val="1"/>
      <w:marLeft w:val="0"/>
      <w:marRight w:val="0"/>
      <w:marTop w:val="0"/>
      <w:marBottom w:val="0"/>
      <w:divBdr>
        <w:top w:val="none" w:sz="0" w:space="0" w:color="auto"/>
        <w:left w:val="none" w:sz="0" w:space="0" w:color="auto"/>
        <w:bottom w:val="none" w:sz="0" w:space="0" w:color="auto"/>
        <w:right w:val="none" w:sz="0" w:space="0" w:color="auto"/>
      </w:divBdr>
    </w:div>
    <w:div w:id="738750695">
      <w:bodyDiv w:val="1"/>
      <w:marLeft w:val="0"/>
      <w:marRight w:val="0"/>
      <w:marTop w:val="0"/>
      <w:marBottom w:val="0"/>
      <w:divBdr>
        <w:top w:val="none" w:sz="0" w:space="0" w:color="auto"/>
        <w:left w:val="none" w:sz="0" w:space="0" w:color="auto"/>
        <w:bottom w:val="none" w:sz="0" w:space="0" w:color="auto"/>
        <w:right w:val="none" w:sz="0" w:space="0" w:color="auto"/>
      </w:divBdr>
    </w:div>
    <w:div w:id="1117720064">
      <w:bodyDiv w:val="1"/>
      <w:marLeft w:val="0"/>
      <w:marRight w:val="0"/>
      <w:marTop w:val="0"/>
      <w:marBottom w:val="0"/>
      <w:divBdr>
        <w:top w:val="none" w:sz="0" w:space="0" w:color="auto"/>
        <w:left w:val="none" w:sz="0" w:space="0" w:color="auto"/>
        <w:bottom w:val="none" w:sz="0" w:space="0" w:color="auto"/>
        <w:right w:val="none" w:sz="0" w:space="0" w:color="auto"/>
      </w:divBdr>
    </w:div>
    <w:div w:id="1152525996">
      <w:bodyDiv w:val="1"/>
      <w:marLeft w:val="0"/>
      <w:marRight w:val="0"/>
      <w:marTop w:val="0"/>
      <w:marBottom w:val="0"/>
      <w:divBdr>
        <w:top w:val="none" w:sz="0" w:space="0" w:color="auto"/>
        <w:left w:val="none" w:sz="0" w:space="0" w:color="auto"/>
        <w:bottom w:val="none" w:sz="0" w:space="0" w:color="auto"/>
        <w:right w:val="none" w:sz="0" w:space="0" w:color="auto"/>
      </w:divBdr>
      <w:divsChild>
        <w:div w:id="1173881431">
          <w:marLeft w:val="0"/>
          <w:marRight w:val="0"/>
          <w:marTop w:val="0"/>
          <w:marBottom w:val="0"/>
          <w:divBdr>
            <w:top w:val="none" w:sz="0" w:space="0" w:color="auto"/>
            <w:left w:val="none" w:sz="0" w:space="0" w:color="auto"/>
            <w:bottom w:val="none" w:sz="0" w:space="0" w:color="auto"/>
            <w:right w:val="none" w:sz="0" w:space="0" w:color="auto"/>
          </w:divBdr>
          <w:divsChild>
            <w:div w:id="7540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5253">
      <w:bodyDiv w:val="1"/>
      <w:marLeft w:val="0"/>
      <w:marRight w:val="0"/>
      <w:marTop w:val="0"/>
      <w:marBottom w:val="0"/>
      <w:divBdr>
        <w:top w:val="none" w:sz="0" w:space="0" w:color="auto"/>
        <w:left w:val="none" w:sz="0" w:space="0" w:color="auto"/>
        <w:bottom w:val="none" w:sz="0" w:space="0" w:color="auto"/>
        <w:right w:val="none" w:sz="0" w:space="0" w:color="auto"/>
      </w:divBdr>
      <w:divsChild>
        <w:div w:id="354312674">
          <w:marLeft w:val="0"/>
          <w:marRight w:val="0"/>
          <w:marTop w:val="0"/>
          <w:marBottom w:val="0"/>
          <w:divBdr>
            <w:top w:val="none" w:sz="0" w:space="0" w:color="auto"/>
            <w:left w:val="none" w:sz="0" w:space="0" w:color="auto"/>
            <w:bottom w:val="none" w:sz="0" w:space="0" w:color="auto"/>
            <w:right w:val="none" w:sz="0" w:space="0" w:color="auto"/>
          </w:divBdr>
          <w:divsChild>
            <w:div w:id="1026757303">
              <w:marLeft w:val="0"/>
              <w:marRight w:val="0"/>
              <w:marTop w:val="0"/>
              <w:marBottom w:val="0"/>
              <w:divBdr>
                <w:top w:val="none" w:sz="0" w:space="0" w:color="auto"/>
                <w:left w:val="none" w:sz="0" w:space="0" w:color="auto"/>
                <w:bottom w:val="none" w:sz="0" w:space="0" w:color="auto"/>
                <w:right w:val="none" w:sz="0" w:space="0" w:color="auto"/>
              </w:divBdr>
              <w:divsChild>
                <w:div w:id="314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3509">
      <w:bodyDiv w:val="1"/>
      <w:marLeft w:val="0"/>
      <w:marRight w:val="0"/>
      <w:marTop w:val="0"/>
      <w:marBottom w:val="0"/>
      <w:divBdr>
        <w:top w:val="none" w:sz="0" w:space="0" w:color="auto"/>
        <w:left w:val="none" w:sz="0" w:space="0" w:color="auto"/>
        <w:bottom w:val="none" w:sz="0" w:space="0" w:color="auto"/>
        <w:right w:val="none" w:sz="0" w:space="0" w:color="auto"/>
      </w:divBdr>
      <w:divsChild>
        <w:div w:id="2047480565">
          <w:marLeft w:val="0"/>
          <w:marRight w:val="0"/>
          <w:marTop w:val="0"/>
          <w:marBottom w:val="0"/>
          <w:divBdr>
            <w:top w:val="none" w:sz="0" w:space="0" w:color="auto"/>
            <w:left w:val="none" w:sz="0" w:space="0" w:color="auto"/>
            <w:bottom w:val="none" w:sz="0" w:space="0" w:color="auto"/>
            <w:right w:val="none" w:sz="0" w:space="0" w:color="auto"/>
          </w:divBdr>
          <w:divsChild>
            <w:div w:id="9523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7291">
      <w:bodyDiv w:val="1"/>
      <w:marLeft w:val="0"/>
      <w:marRight w:val="0"/>
      <w:marTop w:val="0"/>
      <w:marBottom w:val="0"/>
      <w:divBdr>
        <w:top w:val="none" w:sz="0" w:space="0" w:color="auto"/>
        <w:left w:val="none" w:sz="0" w:space="0" w:color="auto"/>
        <w:bottom w:val="none" w:sz="0" w:space="0" w:color="auto"/>
        <w:right w:val="none" w:sz="0" w:space="0" w:color="auto"/>
      </w:divBdr>
      <w:divsChild>
        <w:div w:id="1744529464">
          <w:marLeft w:val="0"/>
          <w:marRight w:val="0"/>
          <w:marTop w:val="0"/>
          <w:marBottom w:val="0"/>
          <w:divBdr>
            <w:top w:val="none" w:sz="0" w:space="0" w:color="auto"/>
            <w:left w:val="none" w:sz="0" w:space="0" w:color="auto"/>
            <w:bottom w:val="none" w:sz="0" w:space="0" w:color="auto"/>
            <w:right w:val="none" w:sz="0" w:space="0" w:color="auto"/>
          </w:divBdr>
          <w:divsChild>
            <w:div w:id="9130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40649">
      <w:bodyDiv w:val="1"/>
      <w:marLeft w:val="0"/>
      <w:marRight w:val="0"/>
      <w:marTop w:val="0"/>
      <w:marBottom w:val="0"/>
      <w:divBdr>
        <w:top w:val="none" w:sz="0" w:space="0" w:color="auto"/>
        <w:left w:val="none" w:sz="0" w:space="0" w:color="auto"/>
        <w:bottom w:val="none" w:sz="0" w:space="0" w:color="auto"/>
        <w:right w:val="none" w:sz="0" w:space="0" w:color="auto"/>
      </w:divBdr>
      <w:divsChild>
        <w:div w:id="1397707698">
          <w:marLeft w:val="0"/>
          <w:marRight w:val="0"/>
          <w:marTop w:val="0"/>
          <w:marBottom w:val="0"/>
          <w:divBdr>
            <w:top w:val="none" w:sz="0" w:space="0" w:color="auto"/>
            <w:left w:val="none" w:sz="0" w:space="0" w:color="auto"/>
            <w:bottom w:val="none" w:sz="0" w:space="0" w:color="auto"/>
            <w:right w:val="none" w:sz="0" w:space="0" w:color="auto"/>
          </w:divBdr>
          <w:divsChild>
            <w:div w:id="15878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ncbi.nlm.nih.gov/pubmed/?term=Bellinzona%20M%5BAuthor%5D&amp;cauthor=true&amp;cauthor_uid=15452155" TargetMode="External"/><Relationship Id="rId26" Type="http://schemas.openxmlformats.org/officeDocument/2006/relationships/hyperlink" Target="https://www.ncbi.nlm.nih.gov/pubmed/?term=Tatiparti%20K%5BAuthor%5D&amp;cauthor=true&amp;cauthor_uid=28878676" TargetMode="External"/><Relationship Id="rId39" Type="http://schemas.openxmlformats.org/officeDocument/2006/relationships/hyperlink" Target="https://pubmed.ncbi.nlm.nih.gov/?term=Fisher+JL&amp;cauthor_id=17964019" TargetMode="External"/><Relationship Id="rId21" Type="http://schemas.openxmlformats.org/officeDocument/2006/relationships/hyperlink" Target="https://www.ncbi.nlm.nih.gov/pubmed/?term=Samii%20M%5BAuthor%5D&amp;cauthor=true&amp;cauthor_uid=15452155" TargetMode="External"/><Relationship Id="rId34" Type="http://schemas.openxmlformats.org/officeDocument/2006/relationships/hyperlink" Target="https://pubmed.ncbi.nlm.nih.gov/?term=Dho+YS&amp;cauthor_id=28516074" TargetMode="External"/><Relationship Id="rId42" Type="http://schemas.openxmlformats.org/officeDocument/2006/relationships/hyperlink" Target="https://pubmed.ncbi.nlm.nih.gov/?term=Wiemels+JL&amp;cauthor_id=17964019" TargetMode="External"/><Relationship Id="rId47" Type="http://schemas.openxmlformats.org/officeDocument/2006/relationships/hyperlink" Target="https://pubmed.ncbi.nlm.nih.gov/?term=Dunn+IF&amp;cauthor_id=2719754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term=Roser%20F%5BAuthor%5D&amp;cauthor=true&amp;cauthor_uid=15452155" TargetMode="External"/><Relationship Id="rId29" Type="http://schemas.openxmlformats.org/officeDocument/2006/relationships/hyperlink" Target="https://www.ncbi.nlm.nih.gov/pmc/articles/PMC5815635/" TargetMode="External"/><Relationship Id="rId11" Type="http://schemas.openxmlformats.org/officeDocument/2006/relationships/image" Target="media/image1.emf"/><Relationship Id="rId24" Type="http://schemas.openxmlformats.org/officeDocument/2006/relationships/hyperlink" Target="https://www.ncbi.nlm.nih.gov/pubmed/?term=Sau%20S%5BAuthor%5D&amp;cauthor=true&amp;cauthor_uid=28878676" TargetMode="External"/><Relationship Id="rId32" Type="http://schemas.openxmlformats.org/officeDocument/2006/relationships/hyperlink" Target="https://pubmed.ncbi.nlm.nih.gov/?term=Siddique+A&amp;cauthor_id=29097600" TargetMode="External"/><Relationship Id="rId37" Type="http://schemas.openxmlformats.org/officeDocument/2006/relationships/hyperlink" Target="https://pubmed.ncbi.nlm.nih.gov/?term=Seo+Y&amp;cauthor_id=28516074" TargetMode="External"/><Relationship Id="rId40" Type="http://schemas.openxmlformats.org/officeDocument/2006/relationships/hyperlink" Target="https://pubmed.ncbi.nlm.nih.gov/?term=Schwartzbaum+JA&amp;cauthor_id=17964019" TargetMode="External"/><Relationship Id="rId45" Type="http://schemas.openxmlformats.org/officeDocument/2006/relationships/hyperlink" Target="https://pubmed.ncbi.nlm.nih.gov/?term=Santagata+S&amp;cauthor_id=27197540"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ncbi.nlm.nih.gov/pubmed/?term=Alsaab%20HO%5BAuthor%5D&amp;cauthor=true&amp;cauthor_uid=28878676" TargetMode="External"/><Relationship Id="rId28" Type="http://schemas.openxmlformats.org/officeDocument/2006/relationships/hyperlink" Target="https://www.ncbi.nlm.nih.gov/pmc/articles/PMC5572324/" TargetMode="External"/><Relationship Id="rId36" Type="http://schemas.openxmlformats.org/officeDocument/2006/relationships/hyperlink" Target="https://pubmed.ncbi.nlm.nih.gov/?term=Ha+J&amp;cauthor_id=28516074" TargetMode="External"/><Relationship Id="rId49" Type="http://schemas.openxmlformats.org/officeDocument/2006/relationships/hyperlink" Target="https://pubmed.ncbi.nlm.nih.gov/?term=Kurzrock+R&amp;cauthor_id=25695955" TargetMode="External"/><Relationship Id="rId10" Type="http://schemas.openxmlformats.org/officeDocument/2006/relationships/footer" Target="footer1.xml"/><Relationship Id="rId19" Type="http://schemas.openxmlformats.org/officeDocument/2006/relationships/hyperlink" Target="https://www.ncbi.nlm.nih.gov/pubmed/?term=Rosahl%20SK%5BAuthor%5D&amp;cauthor=true&amp;cauthor_uid=15452155" TargetMode="External"/><Relationship Id="rId31" Type="http://schemas.openxmlformats.org/officeDocument/2006/relationships/hyperlink" Target="https://pubmed.ncbi.nlm.nih.gov/?term=Kythreotou+A&amp;cauthor_id=29097600" TargetMode="External"/><Relationship Id="rId44" Type="http://schemas.openxmlformats.org/officeDocument/2006/relationships/hyperlink" Target="https://pubmed.ncbi.nlm.nih.gov/?term=Wu+WW&amp;cauthor_id=27197540" TargetMode="External"/><Relationship Id="rId4" Type="http://schemas.openxmlformats.org/officeDocument/2006/relationships/settings" Target="settings.xml"/><Relationship Id="rId9" Type="http://schemas.openxmlformats.org/officeDocument/2006/relationships/hyperlink" Target="mailto:danieljokowahhyono13@gmail..com" TargetMode="External"/><Relationship Id="rId14" Type="http://schemas.openxmlformats.org/officeDocument/2006/relationships/image" Target="media/image4.emf"/><Relationship Id="rId22" Type="http://schemas.openxmlformats.org/officeDocument/2006/relationships/hyperlink" Target="https://www.ncbi.nlm.nih.gov/pmc/articles/PMC1770447/" TargetMode="External"/><Relationship Id="rId27" Type="http://schemas.openxmlformats.org/officeDocument/2006/relationships/hyperlink" Target="https://www.ncbi.nlm.nih.gov/pubmed/?term=Bhise%20K%5BAuthor%5D&amp;cauthor=true&amp;cauthor_uid=28878676" TargetMode="External"/><Relationship Id="rId30" Type="http://schemas.openxmlformats.org/officeDocument/2006/relationships/hyperlink" Target="https://www.nature.com/onc" TargetMode="External"/><Relationship Id="rId35" Type="http://schemas.openxmlformats.org/officeDocument/2006/relationships/hyperlink" Target="https://pubmed.ncbi.nlm.nih.gov/?term=Jung+KW&amp;cauthor_id=28516074" TargetMode="External"/><Relationship Id="rId43" Type="http://schemas.openxmlformats.org/officeDocument/2006/relationships/hyperlink" Target="https://pubmed.ncbi.nlm.nih.gov/?term=Bi+WL&amp;cauthor_id=27197540" TargetMode="External"/><Relationship Id="rId48" Type="http://schemas.openxmlformats.org/officeDocument/2006/relationships/hyperlink" Target="https://pubmed.ncbi.nlm.nih.gov/?term=Patel+SP&amp;cauthor_id=25695955" TargetMode="External"/><Relationship Id="rId8" Type="http://schemas.openxmlformats.org/officeDocument/2006/relationships/hyperlink" Target="mailto:raudatul.janah1@gmai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ncbi.nlm.nih.gov/pubmed/?term=Nakamura%20M%5BAuthor%5D&amp;cauthor=true&amp;cauthor_uid=15452155" TargetMode="External"/><Relationship Id="rId25" Type="http://schemas.openxmlformats.org/officeDocument/2006/relationships/hyperlink" Target="https://www.ncbi.nlm.nih.gov/pubmed/?term=Alzhrani%20R%5BAuthor%5D&amp;cauthor=true&amp;cauthor_uid=28878676" TargetMode="External"/><Relationship Id="rId33" Type="http://schemas.openxmlformats.org/officeDocument/2006/relationships/hyperlink" Target="https://pubmed.ncbi.nlm.nih.gov/?term=Pinato+DJ&amp;cauthor_id=29097600" TargetMode="External"/><Relationship Id="rId38" Type="http://schemas.openxmlformats.org/officeDocument/2006/relationships/hyperlink" Target="https://pubmed.ncbi.nlm.nih.gov/?term=Park+CK&amp;cauthor_id=28516074" TargetMode="External"/><Relationship Id="rId46" Type="http://schemas.openxmlformats.org/officeDocument/2006/relationships/hyperlink" Target="https://pubmed.ncbi.nlm.nih.gov/?term=Reardon+DA&amp;cauthor_id=27197540" TargetMode="External"/><Relationship Id="rId20" Type="http://schemas.openxmlformats.org/officeDocument/2006/relationships/hyperlink" Target="https://www.ncbi.nlm.nih.gov/pubmed/?term=Ostertag%20H%5BAuthor%5D&amp;cauthor=true&amp;cauthor_uid=15452155" TargetMode="External"/><Relationship Id="rId41" Type="http://schemas.openxmlformats.org/officeDocument/2006/relationships/hyperlink" Target="https://pubmed.ncbi.nlm.nih.gov/?term=Wrensch+M&amp;cauthor_id=1796401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Placeholder1</b:Tag>
    <b:SourceType>JournalArticle</b:SourceType>
    <b:Guid>{FDAC25AC-F9EB-4500-A2FC-0CF30E2A7F86}</b:Guid>
    <b:RefOrder>1</b:RefOrder>
  </b:Source>
</b:Sources>
</file>

<file path=customXml/itemProps1.xml><?xml version="1.0" encoding="utf-8"?>
<ds:datastoreItem xmlns:ds="http://schemas.openxmlformats.org/officeDocument/2006/customXml" ds:itemID="{91039777-E8A0-4576-B0FF-660329A7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Nikki Aldi</cp:lastModifiedBy>
  <cp:revision>2</cp:revision>
  <dcterms:created xsi:type="dcterms:W3CDTF">2020-11-02T05:22:00Z</dcterms:created>
  <dcterms:modified xsi:type="dcterms:W3CDTF">2020-11-02T05:22:00Z</dcterms:modified>
</cp:coreProperties>
</file>