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F9E3" w14:textId="77777777" w:rsidR="00CE5E59" w:rsidRDefault="00CE5E59">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7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98"/>
        <w:gridCol w:w="4140"/>
      </w:tblGrid>
      <w:tr w:rsidR="00CE5E59" w14:paraId="27B36087" w14:textId="77777777">
        <w:tc>
          <w:tcPr>
            <w:tcW w:w="5598" w:type="dxa"/>
          </w:tcPr>
          <w:p w14:paraId="7914662F" w14:textId="77777777" w:rsidR="00CE5E59" w:rsidRDefault="00BD2139">
            <w:pPr>
              <w:rPr>
                <w:rFonts w:ascii="Calibri Light" w:eastAsia="Calibri Light" w:hAnsi="Calibri Light" w:cs="Calibri Light"/>
              </w:rPr>
            </w:pPr>
            <w:r>
              <w:rPr>
                <w:rFonts w:ascii="Calibri Light" w:eastAsia="Calibri Light" w:hAnsi="Calibri Light" w:cs="Calibri Light"/>
              </w:rPr>
              <w:t xml:space="preserve">Jurnal </w:t>
            </w:r>
            <w:r>
              <w:rPr>
                <w:rFonts w:ascii="Calibri Light" w:eastAsia="Calibri Light" w:hAnsi="Calibri Light" w:cs="Calibri Light"/>
                <w:b/>
              </w:rPr>
              <w:t>TEKNOSIA</w:t>
            </w:r>
            <w:r>
              <w:rPr>
                <w:rFonts w:ascii="Calibri Light" w:eastAsia="Calibri Light" w:hAnsi="Calibri Light" w:cs="Calibri Light"/>
              </w:rPr>
              <w:t xml:space="preserve"> </w:t>
            </w:r>
          </w:p>
          <w:p w14:paraId="1EA1086C" w14:textId="6BD67B3F" w:rsidR="00CE5E59" w:rsidRDefault="00BD2139">
            <w:pPr>
              <w:rPr>
                <w:rFonts w:ascii="Calibri Light" w:eastAsia="Calibri Light" w:hAnsi="Calibri Light" w:cs="Calibri Light"/>
              </w:rPr>
            </w:pPr>
            <w:r>
              <w:rPr>
                <w:rFonts w:ascii="Calibri Light" w:eastAsia="Calibri Light" w:hAnsi="Calibri Light" w:cs="Calibri Light"/>
              </w:rPr>
              <w:t xml:space="preserve">Vol. </w:t>
            </w:r>
            <w:r w:rsidR="00AE6C2B">
              <w:rPr>
                <w:rFonts w:ascii="Calibri Light" w:eastAsia="Calibri Light" w:hAnsi="Calibri Light" w:cs="Calibri Light"/>
              </w:rPr>
              <w:t>19</w:t>
            </w:r>
            <w:r>
              <w:rPr>
                <w:rFonts w:ascii="Calibri Light" w:eastAsia="Calibri Light" w:hAnsi="Calibri Light" w:cs="Calibri Light"/>
              </w:rPr>
              <w:t xml:space="preserve"> No. </w:t>
            </w:r>
            <w:r w:rsidR="00AE6C2B">
              <w:rPr>
                <w:rFonts w:ascii="Calibri Light" w:eastAsia="Calibri Light" w:hAnsi="Calibri Light" w:cs="Calibri Light"/>
              </w:rPr>
              <w:t>1</w:t>
            </w:r>
            <w:r>
              <w:rPr>
                <w:rFonts w:ascii="Calibri Light" w:eastAsia="Calibri Light" w:hAnsi="Calibri Light" w:cs="Calibri Light"/>
              </w:rPr>
              <w:t xml:space="preserve">, bulan </w:t>
            </w:r>
            <w:r w:rsidR="00AE6C2B">
              <w:rPr>
                <w:rFonts w:ascii="Calibri Light" w:eastAsia="Calibri Light" w:hAnsi="Calibri Light" w:cs="Calibri Light"/>
              </w:rPr>
              <w:t>Juni 2025</w:t>
            </w:r>
            <w:r>
              <w:rPr>
                <w:rFonts w:ascii="Calibri Light" w:eastAsia="Calibri Light" w:hAnsi="Calibri Light" w:cs="Calibri Light"/>
              </w:rPr>
              <w:t xml:space="preserve">, Hal: </w:t>
            </w:r>
            <w:r w:rsidR="00AE6C2B">
              <w:rPr>
                <w:rFonts w:ascii="Calibri Light" w:eastAsia="Calibri Light" w:hAnsi="Calibri Light" w:cs="Calibri Light"/>
              </w:rPr>
              <w:t>1</w:t>
            </w:r>
            <w:r>
              <w:rPr>
                <w:rFonts w:ascii="Calibri Light" w:eastAsia="Calibri Light" w:hAnsi="Calibri Light" w:cs="Calibri Light"/>
              </w:rPr>
              <w:t xml:space="preserve"> – </w:t>
            </w:r>
            <w:r w:rsidR="00AE6C2B">
              <w:rPr>
                <w:rFonts w:ascii="Calibri Light" w:eastAsia="Calibri Light" w:hAnsi="Calibri Light" w:cs="Calibri Light"/>
              </w:rPr>
              <w:t>12</w:t>
            </w:r>
            <w:r>
              <w:rPr>
                <w:rFonts w:ascii="Calibri Light" w:eastAsia="Calibri Light" w:hAnsi="Calibri Light" w:cs="Calibri Light"/>
              </w:rPr>
              <w:t xml:space="preserve"> </w:t>
            </w:r>
          </w:p>
          <w:p w14:paraId="22CCC7B7" w14:textId="77777777" w:rsidR="00CE5E59" w:rsidRDefault="00BD2139">
            <w:pPr>
              <w:rPr>
                <w:rFonts w:ascii="Century Gothic" w:eastAsia="Century Gothic" w:hAnsi="Century Gothic" w:cs="Century Gothic"/>
                <w:sz w:val="20"/>
                <w:szCs w:val="20"/>
              </w:rPr>
            </w:pPr>
            <w:hyperlink r:id="rId8">
              <w:r>
                <w:rPr>
                  <w:rFonts w:ascii="Century Gothic" w:eastAsia="Century Gothic" w:hAnsi="Century Gothic" w:cs="Century Gothic"/>
                  <w:color w:val="0563C1"/>
                  <w:sz w:val="20"/>
                  <w:szCs w:val="20"/>
                  <w:u w:val="single"/>
                </w:rPr>
                <w:t>https://ejournal.unib.ac.id/index.php/teknosia</w:t>
              </w:r>
            </w:hyperlink>
          </w:p>
          <w:p w14:paraId="25167EF7" w14:textId="77777777" w:rsidR="00CE5E59" w:rsidRDefault="00BD2139">
            <w:pPr>
              <w:rPr>
                <w:rFonts w:ascii="Calibri Light" w:eastAsia="Calibri Light" w:hAnsi="Calibri Light" w:cs="Calibri Light"/>
                <w:sz w:val="18"/>
                <w:szCs w:val="18"/>
              </w:rPr>
            </w:pPr>
            <w:r>
              <w:rPr>
                <w:rFonts w:ascii="Calibri Light" w:eastAsia="Calibri Light" w:hAnsi="Calibri Light" w:cs="Calibri Light"/>
                <w:sz w:val="20"/>
                <w:szCs w:val="20"/>
              </w:rPr>
              <w:t>P-ISSN No. : 1978-8819</w:t>
            </w:r>
            <w:r>
              <w:rPr>
                <w:rFonts w:ascii="Arial" w:eastAsia="Arial" w:hAnsi="Arial" w:cs="Arial"/>
                <w:sz w:val="18"/>
                <w:szCs w:val="18"/>
              </w:rPr>
              <w:t xml:space="preserve">   </w:t>
            </w:r>
            <w:r>
              <w:rPr>
                <w:rFonts w:ascii="Calibri Light" w:eastAsia="Calibri Light" w:hAnsi="Calibri Light" w:cs="Calibri Light"/>
                <w:sz w:val="18"/>
                <w:szCs w:val="18"/>
              </w:rPr>
              <w:t xml:space="preserve"> </w:t>
            </w:r>
          </w:p>
          <w:p w14:paraId="6B118825" w14:textId="77777777" w:rsidR="00CE5E59" w:rsidRDefault="00CE5E59">
            <w:pPr>
              <w:rPr>
                <w:rFonts w:ascii="Century Gothic" w:eastAsia="Century Gothic" w:hAnsi="Century Gothic" w:cs="Century Gothic"/>
                <w:sz w:val="20"/>
                <w:szCs w:val="20"/>
              </w:rPr>
            </w:pPr>
          </w:p>
        </w:tc>
        <w:tc>
          <w:tcPr>
            <w:tcW w:w="4140" w:type="dxa"/>
            <w:vAlign w:val="center"/>
          </w:tcPr>
          <w:p w14:paraId="1AA0D90C" w14:textId="77777777" w:rsidR="00CE5E59" w:rsidRDefault="00BD2139">
            <w:pPr>
              <w:spacing w:line="276" w:lineRule="auto"/>
              <w:jc w:val="right"/>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0" distB="0" distL="0" distR="0" wp14:anchorId="4CB19F19" wp14:editId="55315E78">
                  <wp:extent cx="2161360" cy="801902"/>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61360" cy="801902"/>
                          </a:xfrm>
                          <a:prstGeom prst="rect">
                            <a:avLst/>
                          </a:prstGeom>
                          <a:ln/>
                        </pic:spPr>
                      </pic:pic>
                    </a:graphicData>
                  </a:graphic>
                </wp:inline>
              </w:drawing>
            </w:r>
          </w:p>
        </w:tc>
      </w:tr>
    </w:tbl>
    <w:p w14:paraId="5EE2E76E" w14:textId="060BE157" w:rsidR="00A45CA6" w:rsidRPr="002E5D49" w:rsidRDefault="00BD2139" w:rsidP="00083916">
      <w:pPr>
        <w:spacing w:after="0"/>
        <w:contextualSpacing/>
        <w:jc w:val="both"/>
        <w:rPr>
          <w:rFonts w:ascii="Century Gothic" w:hAnsi="Century Gothic"/>
          <w:b/>
          <w:bCs/>
          <w:sz w:val="28"/>
          <w:szCs w:val="28"/>
        </w:rPr>
      </w:pPr>
      <w:r>
        <w:rPr>
          <w:rFonts w:ascii="Century Gothic" w:eastAsia="Century Gothic" w:hAnsi="Century Gothic" w:cs="Century Gothic"/>
          <w:sz w:val="20"/>
          <w:szCs w:val="20"/>
        </w:rPr>
        <w:t xml:space="preserve">                                                                                                                                                                                                                                                                                                                                                                                                                                                                                                                                                                                                                                                                                                                                                                                                                                                                                                                                                                                                                                                                                                                                                                                                                                                                                                                                                                                                                                                                                                                                                                                                                                                                                                                                                                                                                                                                                                                                                                                                                                                                                                                                                                                                                                                                                                                                                                                                                                                                                                                                                                                                                                                                                                                                                                                                                                                                                                                                                                                                                                                                                                                                                                                                                                                                                                                                                                                                        </w:t>
      </w:r>
      <w:r w:rsidR="00A45CA6" w:rsidRPr="002E5D49">
        <w:rPr>
          <w:rFonts w:ascii="Century Gothic" w:hAnsi="Century Gothic"/>
          <w:b/>
          <w:bCs/>
          <w:i/>
          <w:iCs/>
          <w:sz w:val="28"/>
          <w:szCs w:val="28"/>
        </w:rPr>
        <w:t>Improvement</w:t>
      </w:r>
      <w:r w:rsidR="00A45CA6" w:rsidRPr="002E5D49">
        <w:rPr>
          <w:rFonts w:ascii="Century Gothic" w:hAnsi="Century Gothic"/>
          <w:b/>
          <w:bCs/>
          <w:sz w:val="28"/>
          <w:szCs w:val="28"/>
        </w:rPr>
        <w:t xml:space="preserve"> Desain pada </w:t>
      </w:r>
      <w:r w:rsidR="00482C21" w:rsidRPr="002E5D49">
        <w:rPr>
          <w:rFonts w:ascii="Century Gothic" w:hAnsi="Century Gothic"/>
          <w:b/>
          <w:bCs/>
          <w:sz w:val="28"/>
          <w:szCs w:val="28"/>
        </w:rPr>
        <w:t>S</w:t>
      </w:r>
      <w:r w:rsidR="00A45CA6" w:rsidRPr="002E5D49">
        <w:rPr>
          <w:rFonts w:ascii="Century Gothic" w:hAnsi="Century Gothic"/>
          <w:b/>
          <w:bCs/>
          <w:sz w:val="28"/>
          <w:szCs w:val="28"/>
        </w:rPr>
        <w:t xml:space="preserve">istem </w:t>
      </w:r>
      <w:r w:rsidR="00482C21" w:rsidRPr="002E5D49">
        <w:rPr>
          <w:rFonts w:ascii="Century Gothic" w:hAnsi="Century Gothic"/>
          <w:b/>
          <w:bCs/>
          <w:sz w:val="28"/>
          <w:szCs w:val="28"/>
        </w:rPr>
        <w:t>P</w:t>
      </w:r>
      <w:r w:rsidR="00A45CA6" w:rsidRPr="002E5D49">
        <w:rPr>
          <w:rFonts w:ascii="Century Gothic" w:hAnsi="Century Gothic"/>
          <w:b/>
          <w:bCs/>
          <w:sz w:val="28"/>
          <w:szCs w:val="28"/>
        </w:rPr>
        <w:t>edal Mesin Press Hidrolik untuk Meningkatkan Keamanan dalam Operasional</w:t>
      </w:r>
    </w:p>
    <w:p w14:paraId="27EB54AF" w14:textId="77777777" w:rsidR="00482C21" w:rsidRPr="00482C21" w:rsidRDefault="00482C21" w:rsidP="00482C21">
      <w:pPr>
        <w:spacing w:after="0"/>
        <w:contextualSpacing/>
        <w:jc w:val="both"/>
        <w:rPr>
          <w:rFonts w:ascii="Century Gothic" w:hAnsi="Century Gothic"/>
          <w:b/>
          <w:bCs/>
          <w:sz w:val="28"/>
          <w:szCs w:val="28"/>
        </w:rPr>
      </w:pPr>
    </w:p>
    <w:p w14:paraId="41D56238" w14:textId="77777777" w:rsidR="00A45CA6" w:rsidRPr="002E5D49" w:rsidRDefault="00A45CA6" w:rsidP="00482C21">
      <w:pPr>
        <w:spacing w:after="0"/>
        <w:jc w:val="both"/>
        <w:rPr>
          <w:rFonts w:ascii="Century Gothic" w:hAnsi="Century Gothic"/>
          <w:sz w:val="22"/>
          <w:szCs w:val="22"/>
        </w:rPr>
      </w:pPr>
      <w:r w:rsidRPr="002E5D49">
        <w:rPr>
          <w:rFonts w:ascii="Century Gothic" w:hAnsi="Century Gothic"/>
          <w:sz w:val="22"/>
          <w:szCs w:val="22"/>
        </w:rPr>
        <w:t>Ananda Raka Surya M</w:t>
      </w:r>
      <w:r w:rsidRPr="002E5D49">
        <w:rPr>
          <w:rFonts w:ascii="Century Gothic" w:hAnsi="Century Gothic"/>
          <w:sz w:val="22"/>
          <w:szCs w:val="22"/>
          <w:vertAlign w:val="superscript"/>
        </w:rPr>
        <w:t>1</w:t>
      </w:r>
      <w:r w:rsidRPr="002E5D49">
        <w:rPr>
          <w:rFonts w:ascii="Century Gothic" w:hAnsi="Century Gothic"/>
          <w:sz w:val="22"/>
          <w:szCs w:val="22"/>
        </w:rPr>
        <w:t>, Jonatan Antonio M</w:t>
      </w:r>
      <w:r w:rsidRPr="002E5D49">
        <w:rPr>
          <w:rFonts w:ascii="Century Gothic" w:hAnsi="Century Gothic"/>
          <w:sz w:val="22"/>
          <w:szCs w:val="22"/>
          <w:vertAlign w:val="superscript"/>
        </w:rPr>
        <w:t>2</w:t>
      </w:r>
      <w:r w:rsidRPr="002E5D49">
        <w:rPr>
          <w:rFonts w:ascii="Century Gothic" w:hAnsi="Century Gothic"/>
          <w:sz w:val="22"/>
          <w:szCs w:val="22"/>
        </w:rPr>
        <w:t>, Setia Rini G</w:t>
      </w:r>
      <w:r w:rsidRPr="002E5D49">
        <w:rPr>
          <w:rFonts w:ascii="Century Gothic" w:hAnsi="Century Gothic"/>
          <w:sz w:val="22"/>
          <w:szCs w:val="22"/>
          <w:vertAlign w:val="superscript"/>
        </w:rPr>
        <w:t>3</w:t>
      </w:r>
      <w:r w:rsidRPr="002E5D49">
        <w:rPr>
          <w:rFonts w:ascii="Century Gothic" w:hAnsi="Century Gothic"/>
          <w:sz w:val="22"/>
          <w:szCs w:val="22"/>
        </w:rPr>
        <w:t>, Handi Wilujeng Nugroho</w:t>
      </w:r>
      <w:r w:rsidRPr="002E5D49">
        <w:rPr>
          <w:rFonts w:ascii="Century Gothic" w:hAnsi="Century Gothic"/>
          <w:sz w:val="22"/>
          <w:szCs w:val="22"/>
          <w:vertAlign w:val="superscript"/>
        </w:rPr>
        <w:t>4*</w:t>
      </w:r>
      <w:r w:rsidRPr="002E5D49">
        <w:rPr>
          <w:rFonts w:ascii="Century Gothic" w:hAnsi="Century Gothic"/>
          <w:sz w:val="22"/>
          <w:szCs w:val="22"/>
        </w:rPr>
        <w:t>, Kurniawan Hamidi</w:t>
      </w:r>
      <w:r w:rsidRPr="002E5D49">
        <w:rPr>
          <w:rFonts w:ascii="Century Gothic" w:hAnsi="Century Gothic"/>
          <w:sz w:val="22"/>
          <w:szCs w:val="22"/>
          <w:vertAlign w:val="superscript"/>
        </w:rPr>
        <w:t>5</w:t>
      </w:r>
      <w:r w:rsidRPr="002E5D49">
        <w:rPr>
          <w:rFonts w:ascii="Century Gothic" w:hAnsi="Century Gothic"/>
          <w:sz w:val="22"/>
          <w:szCs w:val="22"/>
        </w:rPr>
        <w:t>, Rama Dani Eka Putra</w:t>
      </w:r>
      <w:r w:rsidRPr="002E5D49">
        <w:rPr>
          <w:rFonts w:ascii="Century Gothic" w:hAnsi="Century Gothic"/>
          <w:sz w:val="22"/>
          <w:szCs w:val="22"/>
          <w:vertAlign w:val="superscript"/>
        </w:rPr>
        <w:t>6</w:t>
      </w:r>
      <w:r w:rsidRPr="002E5D49">
        <w:rPr>
          <w:rFonts w:ascii="Century Gothic" w:hAnsi="Century Gothic"/>
          <w:sz w:val="22"/>
          <w:szCs w:val="22"/>
        </w:rPr>
        <w:t>, Tessa Zulenia Fitri</w:t>
      </w:r>
      <w:r w:rsidRPr="002E5D49">
        <w:rPr>
          <w:rFonts w:ascii="Century Gothic" w:hAnsi="Century Gothic"/>
          <w:sz w:val="22"/>
          <w:szCs w:val="22"/>
          <w:vertAlign w:val="superscript"/>
        </w:rPr>
        <w:t>7</w:t>
      </w:r>
      <w:r w:rsidRPr="002E5D49">
        <w:rPr>
          <w:rFonts w:ascii="Century Gothic" w:hAnsi="Century Gothic"/>
          <w:sz w:val="22"/>
          <w:szCs w:val="22"/>
        </w:rPr>
        <w:t>.</w:t>
      </w:r>
    </w:p>
    <w:p w14:paraId="3225D077" w14:textId="77777777" w:rsidR="00A45CA6" w:rsidRPr="002E5D49" w:rsidRDefault="00A45CA6" w:rsidP="00482C21">
      <w:pPr>
        <w:spacing w:after="0"/>
        <w:jc w:val="both"/>
        <w:rPr>
          <w:rFonts w:ascii="Century Gothic" w:hAnsi="Century Gothic"/>
          <w:sz w:val="22"/>
          <w:szCs w:val="22"/>
        </w:rPr>
      </w:pPr>
      <w:r w:rsidRPr="002E5D49">
        <w:rPr>
          <w:rFonts w:ascii="Century Gothic" w:hAnsi="Century Gothic"/>
          <w:sz w:val="22"/>
          <w:szCs w:val="22"/>
          <w:vertAlign w:val="superscript"/>
        </w:rPr>
        <w:t>1,2,3,4,5</w:t>
      </w:r>
      <w:r w:rsidRPr="002E5D49">
        <w:rPr>
          <w:rFonts w:ascii="Century Gothic" w:hAnsi="Century Gothic"/>
          <w:sz w:val="22"/>
          <w:szCs w:val="22"/>
        </w:rPr>
        <w:t>Program Studi Teknik Industri, Universitas Universal</w:t>
      </w:r>
    </w:p>
    <w:p w14:paraId="586EB2A4" w14:textId="6FDDD08C" w:rsidR="00AC70BA" w:rsidRPr="002E5D49" w:rsidRDefault="00AC70BA" w:rsidP="00482C21">
      <w:pPr>
        <w:spacing w:after="0"/>
        <w:jc w:val="both"/>
        <w:rPr>
          <w:rFonts w:ascii="Century Gothic" w:hAnsi="Century Gothic"/>
        </w:rPr>
      </w:pPr>
      <w:r w:rsidRPr="002E5D49">
        <w:rPr>
          <w:rFonts w:ascii="Century Gothic" w:hAnsi="Century Gothic"/>
          <w:sz w:val="22"/>
          <w:szCs w:val="22"/>
          <w:vertAlign w:val="superscript"/>
        </w:rPr>
        <w:t>6,7</w:t>
      </w:r>
      <w:r w:rsidRPr="002E5D49">
        <w:rPr>
          <w:rFonts w:ascii="Century Gothic" w:hAnsi="Century Gothic"/>
          <w:sz w:val="22"/>
          <w:szCs w:val="22"/>
        </w:rPr>
        <w:t xml:space="preserve">Program Studi Teknik Mesin, </w:t>
      </w:r>
      <w:r w:rsidR="00112592">
        <w:rPr>
          <w:rFonts w:ascii="Century Gothic" w:hAnsi="Century Gothic"/>
          <w:sz w:val="22"/>
          <w:szCs w:val="22"/>
          <w:lang w:val="en-US"/>
        </w:rPr>
        <w:t xml:space="preserve">Fakultas Teknik, </w:t>
      </w:r>
      <w:r w:rsidRPr="002E5D49">
        <w:rPr>
          <w:rFonts w:ascii="Century Gothic" w:hAnsi="Century Gothic"/>
          <w:sz w:val="22"/>
          <w:szCs w:val="22"/>
        </w:rPr>
        <w:t>Universitas Bengkulu</w:t>
      </w:r>
    </w:p>
    <w:p w14:paraId="7DE26209" w14:textId="77777777" w:rsidR="00A45CA6" w:rsidRPr="002E5D49" w:rsidRDefault="00A45CA6" w:rsidP="00482C21">
      <w:pPr>
        <w:spacing w:after="0"/>
        <w:jc w:val="both"/>
        <w:rPr>
          <w:rFonts w:ascii="Century Gothic" w:hAnsi="Century Gothic"/>
          <w:sz w:val="22"/>
          <w:szCs w:val="22"/>
        </w:rPr>
      </w:pPr>
      <w:r w:rsidRPr="002E5D49">
        <w:rPr>
          <w:rFonts w:ascii="Century Gothic" w:hAnsi="Century Gothic"/>
          <w:sz w:val="22"/>
          <w:szCs w:val="22"/>
        </w:rPr>
        <w:t>*) Email: handynugroho41@gmail.com</w:t>
      </w:r>
    </w:p>
    <w:p w14:paraId="278AD33E" w14:textId="0AB806D5" w:rsidR="00CE5E59" w:rsidRPr="00482C21" w:rsidRDefault="00BD2139" w:rsidP="00482C21">
      <w:pPr>
        <w:spacing w:after="0"/>
        <w:rPr>
          <w:rFonts w:ascii="Century Gothic" w:eastAsia="Century Gothic" w:hAnsi="Century Gothic" w:cs="Century Gothic"/>
          <w:b/>
          <w:color w:val="000000"/>
          <w:sz w:val="20"/>
          <w:szCs w:val="20"/>
        </w:rPr>
      </w:pP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r w:rsidRPr="00482C21">
        <w:rPr>
          <w:rFonts w:ascii="Century Gothic" w:eastAsia="Century Gothic" w:hAnsi="Century Gothic" w:cs="Century Gothic"/>
          <w:sz w:val="20"/>
          <w:szCs w:val="20"/>
        </w:rPr>
        <w:tab/>
      </w:r>
    </w:p>
    <w:p w14:paraId="13D6ADD8" w14:textId="77777777" w:rsidR="00CE5E59" w:rsidRDefault="00BD2139">
      <w:pPr>
        <w:spacing w:after="0"/>
        <w:ind w:left="1134"/>
        <w:rPr>
          <w:rFonts w:ascii="Century Gothic" w:eastAsia="Century Gothic" w:hAnsi="Century Gothic" w:cs="Century Gothic"/>
          <w:color w:val="000000"/>
        </w:rPr>
      </w:pPr>
      <w:r>
        <w:rPr>
          <w:noProof/>
        </w:rPr>
        <mc:AlternateContent>
          <mc:Choice Requires="wps">
            <w:drawing>
              <wp:anchor distT="0" distB="0" distL="114300" distR="114300" simplePos="0" relativeHeight="251658240" behindDoc="0" locked="0" layoutInCell="1" hidden="0" allowOverlap="1" wp14:anchorId="6201FA02" wp14:editId="00E10575">
                <wp:simplePos x="0" y="0"/>
                <wp:positionH relativeFrom="column">
                  <wp:posOffset>-88899</wp:posOffset>
                </wp:positionH>
                <wp:positionV relativeFrom="paragraph">
                  <wp:posOffset>114300</wp:posOffset>
                </wp:positionV>
                <wp:extent cx="1449705" cy="2247900"/>
                <wp:effectExtent l="0" t="0" r="0" b="0"/>
                <wp:wrapNone/>
                <wp:docPr id="33" name="Rectangle 33"/>
                <wp:cNvGraphicFramePr/>
                <a:graphic xmlns:a="http://schemas.openxmlformats.org/drawingml/2006/main">
                  <a:graphicData uri="http://schemas.microsoft.com/office/word/2010/wordprocessingShape">
                    <wps:wsp>
                      <wps:cNvSpPr/>
                      <wps:spPr>
                        <a:xfrm>
                          <a:off x="4625910" y="2660813"/>
                          <a:ext cx="1440180" cy="2238375"/>
                        </a:xfrm>
                        <a:prstGeom prst="rect">
                          <a:avLst/>
                        </a:prstGeom>
                        <a:solidFill>
                          <a:srgbClr val="FFFFFF"/>
                        </a:solidFill>
                        <a:ln>
                          <a:noFill/>
                        </a:ln>
                      </wps:spPr>
                      <wps:txbx>
                        <w:txbxContent>
                          <w:p w14:paraId="23264942" w14:textId="77777777" w:rsidR="00CE5E59" w:rsidRDefault="00BD2139">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0ED521DA" w14:textId="77777777" w:rsidR="00CE5E59" w:rsidRDefault="00BD2139">
                            <w:pPr>
                              <w:spacing w:after="0"/>
                              <w:textDirection w:val="btLr"/>
                            </w:pPr>
                            <w:r>
                              <w:rPr>
                                <w:rFonts w:ascii="Arial" w:eastAsia="Arial" w:hAnsi="Arial" w:cs="Arial"/>
                                <w:color w:val="000000"/>
                                <w:sz w:val="18"/>
                              </w:rPr>
                              <w:t>Diterima:</w:t>
                            </w:r>
                          </w:p>
                          <w:p w14:paraId="21805681" w14:textId="293E4873" w:rsidR="00CE5E59" w:rsidRDefault="00AE6C2B">
                            <w:pPr>
                              <w:spacing w:after="0"/>
                              <w:ind w:left="283" w:firstLine="283"/>
                              <w:textDirection w:val="btLr"/>
                            </w:pPr>
                            <w:r>
                              <w:rPr>
                                <w:rFonts w:ascii="Arial" w:eastAsia="Arial" w:hAnsi="Arial" w:cs="Arial"/>
                                <w:color w:val="ED7D31"/>
                                <w:sz w:val="18"/>
                              </w:rPr>
                              <w:t>24 Maret 2025</w:t>
                            </w:r>
                          </w:p>
                          <w:p w14:paraId="53835014" w14:textId="77777777" w:rsidR="00CE5E59" w:rsidRDefault="00BD2139">
                            <w:pPr>
                              <w:spacing w:before="80" w:after="0"/>
                              <w:textDirection w:val="btLr"/>
                            </w:pPr>
                            <w:r>
                              <w:rPr>
                                <w:rFonts w:ascii="Arial" w:eastAsia="Arial" w:hAnsi="Arial" w:cs="Arial"/>
                                <w:color w:val="000000"/>
                                <w:sz w:val="18"/>
                              </w:rPr>
                              <w:t>Direvisi:</w:t>
                            </w:r>
                          </w:p>
                          <w:p w14:paraId="6FA3F876" w14:textId="33F7E583" w:rsidR="00CE5E59" w:rsidRDefault="00AE6C2B">
                            <w:pPr>
                              <w:spacing w:after="0"/>
                              <w:ind w:left="283" w:firstLine="283"/>
                              <w:textDirection w:val="btLr"/>
                            </w:pPr>
                            <w:r>
                              <w:rPr>
                                <w:rFonts w:ascii="Arial" w:eastAsia="Arial" w:hAnsi="Arial" w:cs="Arial"/>
                                <w:color w:val="ED7D31"/>
                                <w:sz w:val="18"/>
                              </w:rPr>
                              <w:t>16 Juni 2025</w:t>
                            </w:r>
                          </w:p>
                          <w:p w14:paraId="007FC7F9" w14:textId="77777777" w:rsidR="00CE5E59" w:rsidRDefault="00BD2139">
                            <w:pPr>
                              <w:spacing w:before="80" w:after="0"/>
                              <w:textDirection w:val="btLr"/>
                            </w:pPr>
                            <w:r>
                              <w:rPr>
                                <w:rFonts w:ascii="Arial" w:eastAsia="Arial" w:hAnsi="Arial" w:cs="Arial"/>
                                <w:color w:val="000000"/>
                                <w:sz w:val="18"/>
                              </w:rPr>
                              <w:t>Disetujui terbit:</w:t>
                            </w:r>
                          </w:p>
                          <w:p w14:paraId="41274DBC" w14:textId="48C54F80" w:rsidR="00CE5E59" w:rsidRDefault="00AE6C2B">
                            <w:pPr>
                              <w:spacing w:after="0"/>
                              <w:ind w:left="283" w:firstLine="283"/>
                              <w:textDirection w:val="btLr"/>
                            </w:pPr>
                            <w:r>
                              <w:rPr>
                                <w:rFonts w:ascii="Arial" w:eastAsia="Arial" w:hAnsi="Arial" w:cs="Arial"/>
                                <w:color w:val="ED7D31"/>
                                <w:sz w:val="18"/>
                              </w:rPr>
                              <w:t>19 Juni 2025</w:t>
                            </w:r>
                          </w:p>
                          <w:p w14:paraId="1BDDFA92" w14:textId="77777777" w:rsidR="00CE5E59" w:rsidRDefault="00BD2139">
                            <w:pPr>
                              <w:spacing w:before="80" w:after="0"/>
                              <w:textDirection w:val="btLr"/>
                            </w:pPr>
                            <w:r>
                              <w:rPr>
                                <w:rFonts w:ascii="Arial" w:eastAsia="Arial" w:hAnsi="Arial" w:cs="Arial"/>
                                <w:color w:val="000000"/>
                                <w:sz w:val="18"/>
                              </w:rPr>
                              <w:t>Diterbitkan:</w:t>
                            </w:r>
                          </w:p>
                          <w:p w14:paraId="2DE266BE" w14:textId="77777777" w:rsidR="00CE5E59" w:rsidRDefault="00BD2139">
                            <w:pPr>
                              <w:spacing w:before="80" w:after="0"/>
                              <w:textDirection w:val="btLr"/>
                            </w:pPr>
                            <w:r>
                              <w:rPr>
                                <w:rFonts w:ascii="Arial" w:eastAsia="Arial" w:hAnsi="Arial" w:cs="Arial"/>
                                <w:color w:val="000000"/>
                                <w:sz w:val="18"/>
                              </w:rPr>
                              <w:t xml:space="preserve">   Cetak:</w:t>
                            </w:r>
                          </w:p>
                          <w:p w14:paraId="618C473C" w14:textId="43BCD9AE" w:rsidR="00CE5E59" w:rsidRDefault="00AE6C2B">
                            <w:pPr>
                              <w:spacing w:after="0"/>
                              <w:ind w:left="283" w:firstLine="283"/>
                              <w:textDirection w:val="btLr"/>
                            </w:pPr>
                            <w:r>
                              <w:rPr>
                                <w:rFonts w:ascii="Arial" w:eastAsia="Arial" w:hAnsi="Arial" w:cs="Arial"/>
                                <w:color w:val="ED7D31"/>
                                <w:sz w:val="18"/>
                              </w:rPr>
                              <w:t>30 Juni 2025</w:t>
                            </w:r>
                          </w:p>
                          <w:p w14:paraId="54614CC9" w14:textId="2A043845" w:rsidR="00CE5E59" w:rsidRDefault="00BD2139" w:rsidP="00FF310A">
                            <w:pPr>
                              <w:spacing w:after="0"/>
                              <w:ind w:left="141" w:firstLine="1"/>
                              <w:textDirection w:val="btLr"/>
                            </w:pPr>
                            <w:r>
                              <w:rPr>
                                <w:rFonts w:ascii="Arial" w:eastAsia="Arial" w:hAnsi="Arial" w:cs="Arial"/>
                                <w:color w:val="000000"/>
                                <w:sz w:val="18"/>
                              </w:rPr>
                              <w:t>Online</w:t>
                            </w:r>
                          </w:p>
                          <w:p w14:paraId="33CBA292" w14:textId="3FC47FB5" w:rsidR="00CE5E59" w:rsidRDefault="00AE6C2B">
                            <w:pPr>
                              <w:spacing w:after="0"/>
                              <w:ind w:left="283" w:firstLine="283"/>
                              <w:textDirection w:val="btLr"/>
                            </w:pPr>
                            <w:r>
                              <w:rPr>
                                <w:rFonts w:ascii="Arial" w:eastAsia="Arial" w:hAnsi="Arial" w:cs="Arial"/>
                                <w:color w:val="ED7D31"/>
                                <w:sz w:val="18"/>
                              </w:rPr>
                              <w:t>30 Juni 2025</w:t>
                            </w:r>
                          </w:p>
                          <w:p w14:paraId="262895EE" w14:textId="77777777" w:rsidR="00CE5E59" w:rsidRDefault="00CE5E59">
                            <w:pPr>
                              <w:spacing w:after="0"/>
                              <w:textDirection w:val="btLr"/>
                            </w:pPr>
                          </w:p>
                          <w:p w14:paraId="7E0C8B99" w14:textId="77777777" w:rsidR="00CE5E59" w:rsidRDefault="00CE5E59">
                            <w:pPr>
                              <w:spacing w:after="0"/>
                              <w:textDirection w:val="btLr"/>
                            </w:pPr>
                          </w:p>
                          <w:p w14:paraId="42545901" w14:textId="77777777" w:rsidR="00CE5E59" w:rsidRDefault="00CE5E59">
                            <w:pPr>
                              <w:spacing w:after="0"/>
                              <w:textDirection w:val="btLr"/>
                            </w:pPr>
                          </w:p>
                        </w:txbxContent>
                      </wps:txbx>
                      <wps:bodyPr spcFirstLastPara="1" wrap="square" lIns="91425" tIns="45700" rIns="91425" bIns="45700" anchor="t" anchorCtr="0">
                        <a:noAutofit/>
                      </wps:bodyPr>
                    </wps:wsp>
                  </a:graphicData>
                </a:graphic>
              </wp:anchor>
            </w:drawing>
          </mc:Choice>
          <mc:Fallback>
            <w:pict>
              <v:rect w14:anchorId="6201FA02" id="Rectangle 33" o:spid="_x0000_s1026" style="position:absolute;left:0;text-align:left;margin-left:-7pt;margin-top:9pt;width:114.15pt;height:1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" stroked="f">
                <v:textbox inset="2.53958mm,1.2694mm,2.53958mm,1.2694mm">
                  <w:txbxContent>
                    <w:p w14:paraId="23264942" w14:textId="77777777" w:rsidR="00CE5E59" w:rsidRDefault="00BD2139">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0ED521DA" w14:textId="77777777" w:rsidR="00CE5E59" w:rsidRDefault="00BD2139">
                      <w:pPr>
                        <w:spacing w:after="0"/>
                        <w:textDirection w:val="btLr"/>
                      </w:pPr>
                      <w:r>
                        <w:rPr>
                          <w:rFonts w:ascii="Arial" w:eastAsia="Arial" w:hAnsi="Arial" w:cs="Arial"/>
                          <w:color w:val="000000"/>
                          <w:sz w:val="18"/>
                        </w:rPr>
                        <w:t>Diterima:</w:t>
                      </w:r>
                    </w:p>
                    <w:p w14:paraId="21805681" w14:textId="293E4873" w:rsidR="00CE5E59" w:rsidRDefault="00AE6C2B">
                      <w:pPr>
                        <w:spacing w:after="0"/>
                        <w:ind w:left="283" w:firstLine="283"/>
                        <w:textDirection w:val="btLr"/>
                      </w:pPr>
                      <w:r>
                        <w:rPr>
                          <w:rFonts w:ascii="Arial" w:eastAsia="Arial" w:hAnsi="Arial" w:cs="Arial"/>
                          <w:color w:val="ED7D31"/>
                          <w:sz w:val="18"/>
                        </w:rPr>
                        <w:t>24 Maret 2025</w:t>
                      </w:r>
                    </w:p>
                    <w:p w14:paraId="53835014" w14:textId="77777777" w:rsidR="00CE5E59" w:rsidRDefault="00BD2139">
                      <w:pPr>
                        <w:spacing w:before="80" w:after="0"/>
                        <w:textDirection w:val="btLr"/>
                      </w:pPr>
                      <w:r>
                        <w:rPr>
                          <w:rFonts w:ascii="Arial" w:eastAsia="Arial" w:hAnsi="Arial" w:cs="Arial"/>
                          <w:color w:val="000000"/>
                          <w:sz w:val="18"/>
                        </w:rPr>
                        <w:t>Direvisi:</w:t>
                      </w:r>
                    </w:p>
                    <w:p w14:paraId="6FA3F876" w14:textId="33F7E583" w:rsidR="00CE5E59" w:rsidRDefault="00AE6C2B">
                      <w:pPr>
                        <w:spacing w:after="0"/>
                        <w:ind w:left="283" w:firstLine="283"/>
                        <w:textDirection w:val="btLr"/>
                      </w:pPr>
                      <w:r>
                        <w:rPr>
                          <w:rFonts w:ascii="Arial" w:eastAsia="Arial" w:hAnsi="Arial" w:cs="Arial"/>
                          <w:color w:val="ED7D31"/>
                          <w:sz w:val="18"/>
                        </w:rPr>
                        <w:t>16 Juni 2025</w:t>
                      </w:r>
                    </w:p>
                    <w:p w14:paraId="007FC7F9" w14:textId="77777777" w:rsidR="00CE5E59" w:rsidRDefault="00BD2139">
                      <w:pPr>
                        <w:spacing w:before="80" w:after="0"/>
                        <w:textDirection w:val="btLr"/>
                      </w:pPr>
                      <w:r>
                        <w:rPr>
                          <w:rFonts w:ascii="Arial" w:eastAsia="Arial" w:hAnsi="Arial" w:cs="Arial"/>
                          <w:color w:val="000000"/>
                          <w:sz w:val="18"/>
                        </w:rPr>
                        <w:t>Disetujui terbit:</w:t>
                      </w:r>
                    </w:p>
                    <w:p w14:paraId="41274DBC" w14:textId="48C54F80" w:rsidR="00CE5E59" w:rsidRDefault="00AE6C2B">
                      <w:pPr>
                        <w:spacing w:after="0"/>
                        <w:ind w:left="283" w:firstLine="283"/>
                        <w:textDirection w:val="btLr"/>
                      </w:pPr>
                      <w:r>
                        <w:rPr>
                          <w:rFonts w:ascii="Arial" w:eastAsia="Arial" w:hAnsi="Arial" w:cs="Arial"/>
                          <w:color w:val="ED7D31"/>
                          <w:sz w:val="18"/>
                        </w:rPr>
                        <w:t>19 Juni 2025</w:t>
                      </w:r>
                    </w:p>
                    <w:p w14:paraId="1BDDFA92" w14:textId="77777777" w:rsidR="00CE5E59" w:rsidRDefault="00BD2139">
                      <w:pPr>
                        <w:spacing w:before="80" w:after="0"/>
                        <w:textDirection w:val="btLr"/>
                      </w:pPr>
                      <w:r>
                        <w:rPr>
                          <w:rFonts w:ascii="Arial" w:eastAsia="Arial" w:hAnsi="Arial" w:cs="Arial"/>
                          <w:color w:val="000000"/>
                          <w:sz w:val="18"/>
                        </w:rPr>
                        <w:t>Diterbitkan:</w:t>
                      </w:r>
                    </w:p>
                    <w:p w14:paraId="2DE266BE" w14:textId="77777777" w:rsidR="00CE5E59" w:rsidRDefault="00BD2139">
                      <w:pPr>
                        <w:spacing w:before="80" w:after="0"/>
                        <w:textDirection w:val="btLr"/>
                      </w:pPr>
                      <w:r>
                        <w:rPr>
                          <w:rFonts w:ascii="Arial" w:eastAsia="Arial" w:hAnsi="Arial" w:cs="Arial"/>
                          <w:color w:val="000000"/>
                          <w:sz w:val="18"/>
                        </w:rPr>
                        <w:t xml:space="preserve">   Cetak:</w:t>
                      </w:r>
                    </w:p>
                    <w:p w14:paraId="618C473C" w14:textId="43BCD9AE" w:rsidR="00CE5E59" w:rsidRDefault="00AE6C2B">
                      <w:pPr>
                        <w:spacing w:after="0"/>
                        <w:ind w:left="283" w:firstLine="283"/>
                        <w:textDirection w:val="btLr"/>
                      </w:pPr>
                      <w:r>
                        <w:rPr>
                          <w:rFonts w:ascii="Arial" w:eastAsia="Arial" w:hAnsi="Arial" w:cs="Arial"/>
                          <w:color w:val="ED7D31"/>
                          <w:sz w:val="18"/>
                        </w:rPr>
                        <w:t>30 Juni 2025</w:t>
                      </w:r>
                    </w:p>
                    <w:p w14:paraId="54614CC9" w14:textId="2A043845" w:rsidR="00CE5E59" w:rsidRDefault="00BD2139" w:rsidP="00FF310A">
                      <w:pPr>
                        <w:spacing w:after="0"/>
                        <w:ind w:left="141" w:firstLine="1"/>
                        <w:textDirection w:val="btLr"/>
                      </w:pPr>
                      <w:r>
                        <w:rPr>
                          <w:rFonts w:ascii="Arial" w:eastAsia="Arial" w:hAnsi="Arial" w:cs="Arial"/>
                          <w:color w:val="000000"/>
                          <w:sz w:val="18"/>
                        </w:rPr>
                        <w:t>Online</w:t>
                      </w:r>
                    </w:p>
                    <w:p w14:paraId="33CBA292" w14:textId="3FC47FB5" w:rsidR="00CE5E59" w:rsidRDefault="00AE6C2B">
                      <w:pPr>
                        <w:spacing w:after="0"/>
                        <w:ind w:left="283" w:firstLine="283"/>
                        <w:textDirection w:val="btLr"/>
                      </w:pPr>
                      <w:r>
                        <w:rPr>
                          <w:rFonts w:ascii="Arial" w:eastAsia="Arial" w:hAnsi="Arial" w:cs="Arial"/>
                          <w:color w:val="ED7D31"/>
                          <w:sz w:val="18"/>
                        </w:rPr>
                        <w:t>30 Juni 2025</w:t>
                      </w:r>
                    </w:p>
                    <w:p w14:paraId="262895EE" w14:textId="77777777" w:rsidR="00CE5E59" w:rsidRDefault="00CE5E59">
                      <w:pPr>
                        <w:spacing w:after="0"/>
                        <w:textDirection w:val="btLr"/>
                      </w:pPr>
                    </w:p>
                    <w:p w14:paraId="7E0C8B99" w14:textId="77777777" w:rsidR="00CE5E59" w:rsidRDefault="00CE5E59">
                      <w:pPr>
                        <w:spacing w:after="0"/>
                        <w:textDirection w:val="btLr"/>
                      </w:pPr>
                    </w:p>
                    <w:p w14:paraId="42545901" w14:textId="77777777" w:rsidR="00CE5E59" w:rsidRDefault="00CE5E59">
                      <w:pPr>
                        <w:spacing w:after="0"/>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539B0E1A" wp14:editId="7E78E8EA">
                <wp:simplePos x="0" y="0"/>
                <wp:positionH relativeFrom="column">
                  <wp:posOffset>-38099</wp:posOffset>
                </wp:positionH>
                <wp:positionV relativeFrom="paragraph">
                  <wp:posOffset>38100</wp:posOffset>
                </wp:positionV>
                <wp:extent cx="6181725"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2255138" y="3780000"/>
                          <a:ext cx="6181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38100</wp:posOffset>
                </wp:positionV>
                <wp:extent cx="6181725" cy="12700"/>
                <wp:effectExtent b="0" l="0" r="0" t="0"/>
                <wp:wrapNone/>
                <wp:docPr id="3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181725" cy="12700"/>
                        </a:xfrm>
                        <a:prstGeom prst="rect"/>
                        <a:ln/>
                      </pic:spPr>
                    </pic:pic>
                  </a:graphicData>
                </a:graphic>
              </wp:anchor>
            </w:drawing>
          </mc:Fallback>
        </mc:AlternateContent>
      </w:r>
    </w:p>
    <w:p w14:paraId="2DD7F36A" w14:textId="0AA500FB" w:rsidR="00CE5E59" w:rsidRDefault="00BD2139" w:rsidP="00C830D3">
      <w:pPr>
        <w:spacing w:after="0"/>
        <w:ind w:left="2160"/>
        <w:jc w:val="both"/>
        <w:rPr>
          <w:rFonts w:ascii="Century Gothic" w:eastAsia="Century Gothic" w:hAnsi="Century Gothic" w:cs="Century Gothic"/>
          <w:i/>
          <w:color w:val="000000"/>
          <w:sz w:val="20"/>
          <w:szCs w:val="20"/>
        </w:rPr>
      </w:pPr>
      <w:r>
        <w:rPr>
          <w:rFonts w:ascii="Century Gothic" w:eastAsia="Century Gothic" w:hAnsi="Century Gothic" w:cs="Century Gothic"/>
          <w:b/>
          <w:i/>
          <w:sz w:val="20"/>
          <w:szCs w:val="20"/>
        </w:rPr>
        <w:t>Abstract</w:t>
      </w:r>
      <w:r>
        <w:rPr>
          <w:rFonts w:ascii="Century Gothic" w:eastAsia="Century Gothic" w:hAnsi="Century Gothic" w:cs="Century Gothic"/>
          <w:sz w:val="20"/>
          <w:szCs w:val="20"/>
        </w:rPr>
        <w:t>:</w:t>
      </w:r>
      <w:r w:rsidR="00C830D3">
        <w:rPr>
          <w:rFonts w:ascii="Century Gothic" w:eastAsia="Century Gothic" w:hAnsi="Century Gothic" w:cs="Century Gothic"/>
          <w:i/>
          <w:color w:val="000000"/>
          <w:sz w:val="20"/>
          <w:szCs w:val="20"/>
        </w:rPr>
        <w:t xml:space="preserve"> </w:t>
      </w:r>
      <w:r w:rsidR="00C830D3" w:rsidRPr="00FB7597">
        <w:rPr>
          <w:rFonts w:ascii="Century Gothic" w:hAnsi="Century Gothic"/>
          <w:sz w:val="20"/>
          <w:szCs w:val="20"/>
        </w:rPr>
        <w:t xml:space="preserve">The hydraulic press machine is one of the essential tools in the manufacturing industry, particularly in the automotive sector, to accelerate and simplify the process of forming and assembling metal components with high precision. However, operating the machine using buttons presents several challenges, such as unresponsiveness, operator fatigue, and the risk of workplace accidents. This study aims to improve the efficiency and safety of hydraulic press machine operations by replacing the button system with a pedal system. This research uses a quantitative descriptive approach with literature review and experimental methods in the design process. The research stages include data collection through literature review, component Benchmarking to compile the Bill of Material  (BOM), and machine design development using Assembly </w:t>
      </w:r>
      <w:r w:rsidR="00133407">
        <w:rPr>
          <w:rFonts w:ascii="Century Gothic" w:hAnsi="Century Gothic"/>
          <w:sz w:val="20"/>
          <w:szCs w:val="20"/>
        </w:rPr>
        <w:t>C</w:t>
      </w:r>
      <w:r w:rsidR="00C830D3" w:rsidRPr="00FB7597">
        <w:rPr>
          <w:rFonts w:ascii="Century Gothic" w:hAnsi="Century Gothic"/>
          <w:sz w:val="20"/>
          <w:szCs w:val="20"/>
        </w:rPr>
        <w:t>hart  and Operation Process Chart  (OPC). The results show that replacing buttons with pedals improves the machine's responsiveness and operator comfort. The ergonomic pedal design allows operators to control the machine more accurately and steadily, making the production process more efficient and consistent. Furthermore, the updated machine design with an enclosed structure enhances protection for internal components and extends the machine’s lifespan. In conclusion, the innovation of replacing the button system with a pedal system in hydraulic press machines successfully improves operator safety.</w:t>
      </w:r>
      <w:r w:rsidR="00C830D3">
        <w:rPr>
          <w:rFonts w:ascii="Century Gothic" w:eastAsia="Century Gothic" w:hAnsi="Century Gothic" w:cs="Century Gothic"/>
          <w:i/>
          <w:color w:val="000000"/>
          <w:sz w:val="20"/>
          <w:szCs w:val="20"/>
        </w:rPr>
        <w:t xml:space="preserve"> </w:t>
      </w:r>
    </w:p>
    <w:p w14:paraId="55598A35" w14:textId="77777777" w:rsidR="00BA779E" w:rsidRDefault="00BA779E" w:rsidP="00C830D3">
      <w:pPr>
        <w:spacing w:after="0"/>
        <w:ind w:left="2160"/>
        <w:jc w:val="both"/>
        <w:rPr>
          <w:rFonts w:ascii="Century Gothic" w:eastAsia="Century Gothic" w:hAnsi="Century Gothic" w:cs="Century Gothic"/>
          <w:i/>
          <w:color w:val="000000"/>
          <w:sz w:val="20"/>
          <w:szCs w:val="20"/>
        </w:rPr>
      </w:pPr>
    </w:p>
    <w:p w14:paraId="50A1E8F9" w14:textId="164F6C8F" w:rsidR="00CE5E59" w:rsidRDefault="00BD2139" w:rsidP="00A25861">
      <w:pPr>
        <w:spacing w:after="0"/>
        <w:ind w:left="2160"/>
        <w:jc w:val="both"/>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 xml:space="preserve">Keyword: </w:t>
      </w:r>
      <w:r w:rsidR="00782E2C" w:rsidRPr="00AC70BA">
        <w:rPr>
          <w:rFonts w:ascii="Century Gothic" w:hAnsi="Century Gothic"/>
          <w:sz w:val="20"/>
          <w:szCs w:val="20"/>
        </w:rPr>
        <w:t>Bill of Material, Operation Process Chart, Assembly Chart</w:t>
      </w:r>
    </w:p>
    <w:p w14:paraId="6E736C86" w14:textId="77777777" w:rsidR="00CE5E59" w:rsidRDefault="00CE5E59">
      <w:pPr>
        <w:spacing w:after="0"/>
        <w:ind w:left="1134"/>
        <w:jc w:val="both"/>
        <w:rPr>
          <w:rFonts w:ascii="Century Gothic" w:eastAsia="Century Gothic" w:hAnsi="Century Gothic" w:cs="Century Gothic"/>
          <w:b/>
          <w:color w:val="000000"/>
          <w:sz w:val="20"/>
          <w:szCs w:val="20"/>
        </w:rPr>
      </w:pPr>
    </w:p>
    <w:p w14:paraId="5D17493D" w14:textId="54543A88" w:rsidR="00CE5E59" w:rsidRDefault="00BD2139">
      <w:pPr>
        <w:spacing w:after="0"/>
        <w:ind w:left="2160" w:right="14"/>
        <w:jc w:val="both"/>
        <w:rPr>
          <w:rFonts w:ascii="Century Gothic" w:hAnsi="Century Gothic"/>
          <w:sz w:val="20"/>
          <w:szCs w:val="20"/>
        </w:rPr>
      </w:pPr>
      <w:r>
        <w:rPr>
          <w:rFonts w:ascii="Century Gothic" w:eastAsia="Century Gothic" w:hAnsi="Century Gothic" w:cs="Century Gothic"/>
          <w:b/>
          <w:color w:val="000000"/>
          <w:sz w:val="20"/>
          <w:szCs w:val="20"/>
        </w:rPr>
        <w:t xml:space="preserve">Abstrak: </w:t>
      </w:r>
      <w:r w:rsidR="001F0040" w:rsidRPr="001C4CB4">
        <w:rPr>
          <w:rFonts w:ascii="Century Gothic" w:hAnsi="Century Gothic"/>
          <w:sz w:val="20"/>
          <w:szCs w:val="20"/>
        </w:rPr>
        <w:t xml:space="preserve">Mesin press hidrolik merupakan salah satu alat utama dalam industri manufaktur, khususnya dalam industri otomotif, untuk mempercepat dan mempermudah proses pembentukan dan penyatuan komponen logam dengan tingkat presisi tinggi. Namun, pengoperasian mesin ini yang masih menggunakan tombol menghadirkan sejumlah kendala seperti kurang responsif, kelelahan operator, dan potensi kecelakaan kerja. Penelitian ini bertujuan untuk meningkatkan efisiensi dan keamanan pengoperasian mesin press hidrolik dengan mengganti sistem tombol menjadi pedal. Penelitian ini menggunakan metode deskriptif kuantitatif dengan pendekatan studi literatur dan eksperimen dalam proses perancangan. Tahapan penelitian mencakup pengumpulan data melalui studi literatur, </w:t>
      </w:r>
      <w:r w:rsidR="001F0040" w:rsidRPr="001C4CB4">
        <w:rPr>
          <w:rFonts w:ascii="Century Gothic" w:hAnsi="Century Gothic"/>
          <w:i/>
          <w:iCs/>
          <w:sz w:val="20"/>
          <w:szCs w:val="20"/>
        </w:rPr>
        <w:t>Benchmarking</w:t>
      </w:r>
      <w:r w:rsidR="001F0040" w:rsidRPr="001C4CB4">
        <w:rPr>
          <w:rFonts w:ascii="Century Gothic" w:hAnsi="Century Gothic"/>
          <w:sz w:val="20"/>
          <w:szCs w:val="20"/>
        </w:rPr>
        <w:t xml:space="preserve"> komponen untuk menyusun </w:t>
      </w:r>
      <w:r w:rsidR="001F0040" w:rsidRPr="001C4CB4">
        <w:rPr>
          <w:rFonts w:ascii="Century Gothic" w:hAnsi="Century Gothic"/>
          <w:i/>
          <w:iCs/>
          <w:sz w:val="20"/>
          <w:szCs w:val="20"/>
        </w:rPr>
        <w:t xml:space="preserve">Bill of Material </w:t>
      </w:r>
      <w:r w:rsidR="001F0040" w:rsidRPr="001C4CB4">
        <w:rPr>
          <w:rFonts w:ascii="Century Gothic" w:hAnsi="Century Gothic"/>
          <w:sz w:val="20"/>
          <w:szCs w:val="20"/>
        </w:rPr>
        <w:t xml:space="preserve"> (BOM), dan perancangan desain mesin dalam bentuk diagram </w:t>
      </w:r>
      <w:r w:rsidR="001F0040" w:rsidRPr="001C4CB4">
        <w:rPr>
          <w:rFonts w:ascii="Century Gothic" w:hAnsi="Century Gothic"/>
          <w:i/>
          <w:iCs/>
          <w:sz w:val="20"/>
          <w:szCs w:val="20"/>
        </w:rPr>
        <w:t xml:space="preserve">Assembly chart </w:t>
      </w:r>
      <w:r w:rsidR="001F0040" w:rsidRPr="001C4CB4">
        <w:rPr>
          <w:rFonts w:ascii="Century Gothic" w:hAnsi="Century Gothic"/>
          <w:sz w:val="20"/>
          <w:szCs w:val="20"/>
        </w:rPr>
        <w:t xml:space="preserve"> dan </w:t>
      </w:r>
      <w:r w:rsidR="001F0040" w:rsidRPr="001C4CB4">
        <w:rPr>
          <w:rFonts w:ascii="Century Gothic" w:hAnsi="Century Gothic"/>
          <w:i/>
          <w:iCs/>
          <w:sz w:val="20"/>
          <w:szCs w:val="20"/>
        </w:rPr>
        <w:t xml:space="preserve">Operation Process Chart </w:t>
      </w:r>
      <w:r w:rsidR="001F0040" w:rsidRPr="001C4CB4">
        <w:rPr>
          <w:rFonts w:ascii="Century Gothic" w:hAnsi="Century Gothic"/>
          <w:sz w:val="20"/>
          <w:szCs w:val="20"/>
        </w:rPr>
        <w:t xml:space="preserve"> (OPC). Hasil penelitian menunjukkan bahwa penggantian tombol dengan pedal meningkatkan responsivitas dan kenyamanan pengoperasian mesin. </w:t>
      </w:r>
      <w:r w:rsidR="001F0040" w:rsidRPr="001C4CB4">
        <w:rPr>
          <w:rFonts w:ascii="Century Gothic" w:hAnsi="Century Gothic"/>
          <w:sz w:val="20"/>
          <w:szCs w:val="20"/>
        </w:rPr>
        <w:lastRenderedPageBreak/>
        <w:t>Desain pedal yang ergonomis memungkinkan operator untuk mengontrol mesin dengan lebih akurat dan stabil, sehingga proses produksi menjadi lebih efisien dan hasil produksi lebih konsisten. Selain itu, desain mesin yang diperbarui dengan struktur tertutup meningkatkan perlindungan terhadap komponen internal dan memperpanjang umur mesin. Kesimpulannya, inovasi berupa penggantian sistem tombol menjadi pedal pada mesin press hidrolik berhasil meningkatkan keselamatan operator.</w:t>
      </w:r>
    </w:p>
    <w:p w14:paraId="1CD5790C" w14:textId="77777777" w:rsidR="00BA779E" w:rsidRDefault="00BA779E">
      <w:pPr>
        <w:spacing w:after="0"/>
        <w:ind w:left="2160" w:right="14"/>
        <w:jc w:val="both"/>
        <w:rPr>
          <w:rFonts w:ascii="Century Gothic" w:eastAsia="Century Gothic" w:hAnsi="Century Gothic" w:cs="Century Gothic"/>
          <w:sz w:val="20"/>
          <w:szCs w:val="20"/>
        </w:rPr>
      </w:pPr>
    </w:p>
    <w:p w14:paraId="766C9757" w14:textId="61FE7C06" w:rsidR="00CE5E59" w:rsidRDefault="00BD2139">
      <w:pPr>
        <w:spacing w:after="0"/>
        <w:ind w:left="2160" w:right="14"/>
        <w:jc w:val="both"/>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 xml:space="preserve">Kata Kunci: </w:t>
      </w:r>
      <w:r w:rsidR="001F0040" w:rsidRPr="001C4CB4">
        <w:rPr>
          <w:rFonts w:ascii="Century Gothic" w:hAnsi="Century Gothic"/>
          <w:i/>
          <w:iCs/>
          <w:sz w:val="20"/>
          <w:szCs w:val="20"/>
        </w:rPr>
        <w:t>Bill of Material, Operation Process Chart, Assembly Chart</w:t>
      </w:r>
    </w:p>
    <w:p w14:paraId="3EF6D539" w14:textId="77777777" w:rsidR="00CE5E59" w:rsidRDefault="00BD2139">
      <w:pPr>
        <w:spacing w:after="0"/>
        <w:ind w:left="2160"/>
        <w:jc w:val="both"/>
        <w:rPr>
          <w:rFonts w:ascii="Century Gothic" w:eastAsia="Century Gothic" w:hAnsi="Century Gothic" w:cs="Century Gothic"/>
          <w:color w:val="000000"/>
          <w:sz w:val="22"/>
          <w:szCs w:val="22"/>
        </w:rPr>
        <w:sectPr w:rsidR="00CE5E59">
          <w:footerReference w:type="even" r:id="rId12"/>
          <w:footerReference w:type="default" r:id="rId13"/>
          <w:headerReference w:type="first" r:id="rId14"/>
          <w:footerReference w:type="first" r:id="rId15"/>
          <w:pgSz w:w="11907" w:h="16840"/>
          <w:pgMar w:top="1134" w:right="1134" w:bottom="1134" w:left="1134" w:header="851" w:footer="851" w:gutter="0"/>
          <w:pgNumType w:start="1"/>
          <w:cols w:space="720"/>
        </w:sectPr>
      </w:pPr>
      <w:r>
        <w:rPr>
          <w:noProof/>
        </w:rPr>
        <mc:AlternateContent>
          <mc:Choice Requires="wpg">
            <w:drawing>
              <wp:anchor distT="0" distB="0" distL="114300" distR="114300" simplePos="0" relativeHeight="251660288" behindDoc="0" locked="0" layoutInCell="1" hidden="0" allowOverlap="1" wp14:anchorId="7F8C4CC5" wp14:editId="446A13D5">
                <wp:simplePos x="0" y="0"/>
                <wp:positionH relativeFrom="column">
                  <wp:posOffset>1</wp:posOffset>
                </wp:positionH>
                <wp:positionV relativeFrom="paragraph">
                  <wp:posOffset>50800</wp:posOffset>
                </wp:positionV>
                <wp:extent cx="612457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6124575" cy="12700"/>
                <wp:effectExtent b="0" l="0" r="0" t="0"/>
                <wp:wrapNone/>
                <wp:docPr id="35"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124575" cy="12700"/>
                        </a:xfrm>
                        <a:prstGeom prst="rect"/>
                        <a:ln/>
                      </pic:spPr>
                    </pic:pic>
                  </a:graphicData>
                </a:graphic>
              </wp:anchor>
            </w:drawing>
          </mc:Fallback>
        </mc:AlternateContent>
      </w:r>
    </w:p>
    <w:p w14:paraId="1E5EC5D9" w14:textId="77777777" w:rsidR="00CE5E59" w:rsidRDefault="00BD2139">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PENDAHULUAN</w:t>
      </w:r>
    </w:p>
    <w:p w14:paraId="4FB47D77" w14:textId="24301A42" w:rsidR="00CD52E8" w:rsidRPr="00AE6C2B" w:rsidRDefault="00CD52E8" w:rsidP="00CD52E8">
      <w:pPr>
        <w:pStyle w:val="NormalWeb"/>
        <w:spacing w:before="0" w:beforeAutospacing="0" w:after="0" w:afterAutospacing="0"/>
        <w:jc w:val="both"/>
        <w:rPr>
          <w:rFonts w:ascii="Century Gothic" w:hAnsi="Century Gothic"/>
          <w:sz w:val="22"/>
          <w:szCs w:val="22"/>
          <w:lang w:val="id-ID"/>
        </w:rPr>
      </w:pPr>
      <w:r w:rsidRPr="00AE6C2B">
        <w:rPr>
          <w:rFonts w:ascii="Century Gothic" w:hAnsi="Century Gothic"/>
          <w:sz w:val="22"/>
          <w:szCs w:val="22"/>
          <w:lang w:val="id-ID"/>
        </w:rPr>
        <w:t xml:space="preserve">Tantangan utama dalam sebuah industri manufaktur modern adalah membuat suatu barang atau komponen dengan ukuran besar dan tingkat ketelitian tinggi serta presisi yang baik </w:t>
      </w:r>
      <w:sdt>
        <w:sdtPr>
          <w:rPr>
            <w:rFonts w:ascii="Century Gothic" w:hAnsi="Century Gothic"/>
            <w:color w:val="000000"/>
            <w:sz w:val="22"/>
            <w:szCs w:val="22"/>
          </w:rPr>
          <w:tag w:val="MENDELEY_CITATION_v3_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"/>
          <w:id w:val="-794527159"/>
          <w:placeholder>
            <w:docPart w:val="BFE654DD1A544F90B68D2D114566A4DE"/>
          </w:placeholder>
        </w:sdtPr>
        <w:sdtContent>
          <w:r w:rsidR="00DE4E2A" w:rsidRPr="00AE6C2B">
            <w:rPr>
              <w:rFonts w:ascii="Century Gothic" w:hAnsi="Century Gothic"/>
              <w:color w:val="000000"/>
              <w:sz w:val="22"/>
              <w:szCs w:val="22"/>
              <w:lang w:val="id-ID"/>
            </w:rPr>
            <w:t>(Setiawan et al., 2023)</w:t>
          </w:r>
        </w:sdtContent>
      </w:sdt>
      <w:r w:rsidRPr="00AE6C2B">
        <w:rPr>
          <w:rFonts w:ascii="Century Gothic" w:hAnsi="Century Gothic"/>
          <w:sz w:val="22"/>
          <w:szCs w:val="22"/>
          <w:lang w:val="id-ID"/>
        </w:rPr>
        <w:t xml:space="preserve">. Sebelum teknologi modern ditemukan, proses produksi masih dilakukan secara manual dengan mengandalkan tenaga manusia. Pada abad ke-19, pembuatan berbagai komponen mobil masih dikerjakan dengan tangan, sehingga prosesnya menjadi lambat, tidak efisien, dan sering kali kurang konsisten dalam hal presisi </w:t>
      </w:r>
      <w:sdt>
        <w:sdtPr>
          <w:rPr>
            <w:rFonts w:ascii="Century Gothic" w:hAnsi="Century Gothic"/>
            <w:color w:val="000000"/>
            <w:sz w:val="22"/>
            <w:szCs w:val="22"/>
          </w:rPr>
          <w:tag w:val="MENDELEY_CITATION_v3_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"/>
          <w:id w:val="-986233540"/>
          <w:placeholder>
            <w:docPart w:val="BFE654DD1A544F90B68D2D114566A4DE"/>
          </w:placeholder>
        </w:sdtPr>
        <w:sdtContent>
          <w:r w:rsidR="00DE4E2A" w:rsidRPr="00AE6C2B">
            <w:rPr>
              <w:rFonts w:ascii="Century Gothic" w:hAnsi="Century Gothic"/>
              <w:color w:val="000000"/>
              <w:sz w:val="22"/>
              <w:szCs w:val="22"/>
              <w:lang w:val="id-ID"/>
            </w:rPr>
            <w:t>(J. T. Black et al., 2011)</w:t>
          </w:r>
        </w:sdtContent>
      </w:sdt>
      <w:r w:rsidRPr="00AE6C2B">
        <w:rPr>
          <w:rFonts w:ascii="Century Gothic" w:hAnsi="Century Gothic"/>
          <w:sz w:val="22"/>
          <w:szCs w:val="22"/>
          <w:lang w:val="id-ID"/>
        </w:rPr>
        <w:t>. Hal ini menyebabkan hasil produksi yang tidak seragam dan membutuhkan waktu yang lama untuk menyelesaikan satu unit produk.</w:t>
      </w:r>
    </w:p>
    <w:p w14:paraId="5A3E30A5" w14:textId="3642886D" w:rsidR="00CD52E8" w:rsidRPr="00C7767E" w:rsidRDefault="00CD52E8" w:rsidP="00CD52E8">
      <w:pPr>
        <w:pStyle w:val="NormalWeb"/>
        <w:spacing w:before="0" w:beforeAutospacing="0" w:after="0" w:afterAutospacing="0"/>
        <w:jc w:val="both"/>
        <w:rPr>
          <w:rFonts w:ascii="Century Gothic" w:hAnsi="Century Gothic"/>
          <w:sz w:val="22"/>
          <w:szCs w:val="22"/>
        </w:rPr>
      </w:pPr>
      <w:r w:rsidRPr="00AE6C2B">
        <w:rPr>
          <w:rFonts w:ascii="Century Gothic" w:hAnsi="Century Gothic"/>
          <w:sz w:val="22"/>
          <w:szCs w:val="22"/>
          <w:lang w:val="fi-FI"/>
        </w:rPr>
        <w:t xml:space="preserve">Seiring perkembangan teknologi, manusia mulai menemukan berbagai inovasi untuk menyelesaikan permasalahan dalam proses produksi. Salah satu teknologi yang ditemukan dan kini menjadi sangat penting dalam dunia industri, khususnya industri otomotif, adalah mesin pres hidrolik. Mesin pres hidrolik merupakan salah satu alat utama dalam proses manufaktur yang digunakan untuk mempercepat dan mempermudah pembentukan, penyatuan, dan pengujian kekuatan komponen logam </w:t>
      </w:r>
      <w:sdt>
        <w:sdtPr>
          <w:rPr>
            <w:rFonts w:ascii="Century Gothic" w:hAnsi="Century Gothic"/>
            <w:color w:val="000000"/>
            <w:sz w:val="22"/>
            <w:szCs w:val="22"/>
          </w:rPr>
          <w:tag w:val="MENDELEY_CITATION_v3_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"/>
          <w:id w:val="1107924129"/>
          <w:placeholder>
            <w:docPart w:val="BFE654DD1A544F90B68D2D114566A4DE"/>
          </w:placeholder>
        </w:sdtPr>
        <w:sdtContent>
          <w:r w:rsidR="00DE4E2A" w:rsidRPr="00AE6C2B">
            <w:rPr>
              <w:rFonts w:ascii="Century Gothic" w:hAnsi="Century Gothic"/>
              <w:color w:val="000000"/>
              <w:sz w:val="22"/>
              <w:szCs w:val="22"/>
              <w:lang w:val="fi-FI"/>
            </w:rPr>
            <w:t>(O.O. Ojo et al., 2020)</w:t>
          </w:r>
        </w:sdtContent>
      </w:sdt>
      <w:r w:rsidRPr="00AE6C2B">
        <w:rPr>
          <w:rFonts w:ascii="Century Gothic" w:hAnsi="Century Gothic"/>
          <w:sz w:val="22"/>
          <w:szCs w:val="22"/>
          <w:lang w:val="fi-FI"/>
        </w:rPr>
        <w:t xml:space="preserve">. </w:t>
      </w:r>
      <w:r w:rsidRPr="00C7767E">
        <w:rPr>
          <w:rFonts w:ascii="Century Gothic" w:hAnsi="Century Gothic"/>
          <w:sz w:val="22"/>
          <w:szCs w:val="22"/>
        </w:rPr>
        <w:t>Dalam konteks industri otomotif, mesin ini berperan penting dalam pembentukan panel bodi mobil, rangka kendaraan, dan komponen struktural lainnya. Dengan memanfaatkan prinsip kerja hidrolik, mesin ini mampu memberikan tekanan tinggi yang dapat digunakan untuk mencetak dan menyusun komponen dengan ketelitian tinggi dan hasil yang konsisten.</w:t>
      </w:r>
    </w:p>
    <w:p w14:paraId="1EDD11CB" w14:textId="04F6545F" w:rsidR="00CD52E8" w:rsidRPr="00AE6C2B" w:rsidRDefault="00CD52E8" w:rsidP="00CD52E8">
      <w:pPr>
        <w:pStyle w:val="NormalWeb"/>
        <w:spacing w:before="0" w:beforeAutospacing="0" w:after="0" w:afterAutospacing="0"/>
        <w:jc w:val="both"/>
        <w:rPr>
          <w:rFonts w:ascii="Century Gothic" w:hAnsi="Century Gothic"/>
          <w:sz w:val="22"/>
          <w:szCs w:val="22"/>
          <w:lang w:val="fi-FI"/>
        </w:rPr>
      </w:pPr>
      <w:r w:rsidRPr="00C7767E">
        <w:rPr>
          <w:rFonts w:ascii="Century Gothic" w:hAnsi="Century Gothic"/>
          <w:sz w:val="22"/>
          <w:szCs w:val="22"/>
        </w:rPr>
        <w:t xml:space="preserve">Prinsip kerja mesin pres hidrolik didasarkan pada Hukum Pascal, yaitu tekanan yang </w:t>
      </w:r>
      <w:r w:rsidRPr="00C7767E">
        <w:rPr>
          <w:rFonts w:ascii="Century Gothic" w:hAnsi="Century Gothic"/>
          <w:sz w:val="22"/>
          <w:szCs w:val="22"/>
        </w:rPr>
        <w:t xml:space="preserve">diberikan pada fluida dalam ruang tertutup akan diteruskan secara merata ke segala arah </w:t>
      </w:r>
      <w:sdt>
        <w:sdtPr>
          <w:rPr>
            <w:rFonts w:ascii="Century Gothic" w:hAnsi="Century Gothic"/>
            <w:color w:val="000000"/>
            <w:sz w:val="22"/>
            <w:szCs w:val="22"/>
          </w:rPr>
          <w:tag w:val="MENDELEY_CITATION_v3_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"/>
          <w:id w:val="689966095"/>
          <w:placeholder>
            <w:docPart w:val="BFE654DD1A544F90B68D2D114566A4DE"/>
          </w:placeholder>
        </w:sdtPr>
        <w:sdtContent>
          <w:r w:rsidR="00DE4E2A" w:rsidRPr="00DE4E2A">
            <w:rPr>
              <w:rFonts w:ascii="Century Gothic" w:hAnsi="Century Gothic"/>
              <w:color w:val="000000"/>
              <w:sz w:val="22"/>
              <w:szCs w:val="22"/>
            </w:rPr>
            <w:t>(Hernandez, 2020)</w:t>
          </w:r>
        </w:sdtContent>
      </w:sdt>
      <w:r w:rsidRPr="00C7767E">
        <w:rPr>
          <w:rFonts w:ascii="Century Gothic" w:hAnsi="Century Gothic"/>
          <w:sz w:val="22"/>
          <w:szCs w:val="22"/>
        </w:rPr>
        <w:t xml:space="preserve">. Komponen utama pada mesin ini meliputi piston, silinder, pipa hidrolik, dan cairan hidrolik yang berfungsi sebagai media untuk mentransfer tekanan </w:t>
      </w:r>
      <w:sdt>
        <w:sdtPr>
          <w:rPr>
            <w:rFonts w:ascii="Century Gothic" w:hAnsi="Century Gothic"/>
            <w:color w:val="000000"/>
            <w:sz w:val="22"/>
            <w:szCs w:val="22"/>
          </w:rPr>
          <w:tag w:val="MENDELEY_CITATION_v3_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"/>
          <w:id w:val="-782188098"/>
          <w:placeholder>
            <w:docPart w:val="BFE654DD1A544F90B68D2D114566A4DE"/>
          </w:placeholder>
        </w:sdtPr>
        <w:sdtContent>
          <w:r w:rsidR="00DE4E2A" w:rsidRPr="00DE4E2A">
            <w:rPr>
              <w:color w:val="000000"/>
              <w:sz w:val="22"/>
            </w:rPr>
            <w:t>(Kunarto &amp; Andria, 2022)</w:t>
          </w:r>
        </w:sdtContent>
      </w:sdt>
      <w:r w:rsidRPr="00C7767E">
        <w:rPr>
          <w:rFonts w:ascii="Century Gothic" w:hAnsi="Century Gothic"/>
          <w:sz w:val="22"/>
          <w:szCs w:val="22"/>
        </w:rPr>
        <w:t xml:space="preserve">. </w:t>
      </w:r>
      <w:r w:rsidRPr="00AE6C2B">
        <w:rPr>
          <w:rFonts w:ascii="Century Gothic" w:hAnsi="Century Gothic"/>
          <w:sz w:val="22"/>
          <w:szCs w:val="22"/>
          <w:lang w:val="fi-FI"/>
        </w:rPr>
        <w:t>Ketika tekanan diberikan, piston akan bergerak untuk menekan atau membentuk material sesuai kebutuhan. Mesin pres hidrolik memiliki keunggulan dalam meningkatkan efisiensi kerja dan mempercepat proses produksi karena mampu memberikan tekanan yang besar dengan hasil yang presisi dan konsisten</w:t>
      </w:r>
      <w:sdt>
        <w:sdtPr>
          <w:rPr>
            <w:rFonts w:ascii="Century Gothic" w:hAnsi="Century Gothic"/>
            <w:color w:val="000000"/>
            <w:sz w:val="22"/>
            <w:szCs w:val="22"/>
          </w:rPr>
          <w:tag w:val="MENDELEY_CITATION_v3_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"/>
          <w:id w:val="-1935578731"/>
          <w:placeholder>
            <w:docPart w:val="BFE654DD1A544F90B68D2D114566A4DE"/>
          </w:placeholder>
        </w:sdtPr>
        <w:sdtContent>
          <w:r w:rsidR="00DE4E2A" w:rsidRPr="00AE6C2B">
            <w:rPr>
              <w:rFonts w:ascii="Century Gothic" w:hAnsi="Century Gothic"/>
              <w:color w:val="000000"/>
              <w:sz w:val="22"/>
              <w:szCs w:val="22"/>
              <w:lang w:val="fi-FI"/>
            </w:rPr>
            <w:t>(O.O. Ojo et al., 2020)</w:t>
          </w:r>
        </w:sdtContent>
      </w:sdt>
      <w:r w:rsidRPr="00AE6C2B">
        <w:rPr>
          <w:rFonts w:ascii="Century Gothic" w:hAnsi="Century Gothic"/>
          <w:sz w:val="22"/>
          <w:szCs w:val="22"/>
          <w:lang w:val="fi-FI"/>
        </w:rPr>
        <w:t>.</w:t>
      </w:r>
    </w:p>
    <w:p w14:paraId="22006925" w14:textId="3D978F83" w:rsidR="00CD52E8" w:rsidRPr="00C7767E" w:rsidRDefault="00CD52E8" w:rsidP="00CD52E8">
      <w:pPr>
        <w:pStyle w:val="NormalWeb"/>
        <w:spacing w:before="0" w:beforeAutospacing="0" w:after="0" w:afterAutospacing="0"/>
        <w:jc w:val="both"/>
        <w:rPr>
          <w:rFonts w:ascii="Century Gothic" w:hAnsi="Century Gothic"/>
          <w:sz w:val="22"/>
          <w:szCs w:val="22"/>
        </w:rPr>
      </w:pPr>
      <w:r w:rsidRPr="00AE6C2B">
        <w:rPr>
          <w:rFonts w:ascii="Century Gothic" w:hAnsi="Century Gothic"/>
          <w:sz w:val="22"/>
          <w:szCs w:val="22"/>
          <w:lang w:val="fi-FI"/>
        </w:rPr>
        <w:t xml:space="preserve">Meski memiliki banyak keunggulan, sistem pengoperasian mesin pres hidrolik yang masih menggunakan tombol menimbulkan beberapa kendala dalam proses produksi. Penggunaan tombol dalam pengoperasian mesin sering kali kurang responsif dan membutuhkan tenaga serta konsentrasi tinggi dari operator </w:t>
      </w:r>
      <w:sdt>
        <w:sdtPr>
          <w:rPr>
            <w:rFonts w:ascii="Century Gothic" w:hAnsi="Century Gothic"/>
            <w:color w:val="000000"/>
            <w:sz w:val="22"/>
            <w:szCs w:val="22"/>
          </w:rPr>
          <w:tag w:val="MENDELEY_CITATION_v3_eyJjaXRhdGlvbklEIjoiTUVOREVMRVlfQ0lUQVRJT05fOTMyNDJmYWYtMmE3MC00ODdhLTgwZjUtYmMxMzQyODRiYmVi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
          <w:id w:val="1323700470"/>
          <w:placeholder>
            <w:docPart w:val="BFE654DD1A544F90B68D2D114566A4DE"/>
          </w:placeholder>
        </w:sdtPr>
        <w:sdtContent>
          <w:r w:rsidR="00DE4E2A" w:rsidRPr="00AE6C2B">
            <w:rPr>
              <w:rFonts w:ascii="Century Gothic" w:hAnsi="Century Gothic"/>
              <w:color w:val="000000"/>
              <w:sz w:val="22"/>
              <w:szCs w:val="22"/>
              <w:lang w:val="fi-FI"/>
            </w:rPr>
            <w:t>(Fojtášek et al., 2022)</w:t>
          </w:r>
        </w:sdtContent>
      </w:sdt>
      <w:r w:rsidRPr="00AE6C2B">
        <w:rPr>
          <w:rFonts w:ascii="Century Gothic" w:hAnsi="Century Gothic"/>
          <w:sz w:val="22"/>
          <w:szCs w:val="22"/>
          <w:lang w:val="fi-FI"/>
        </w:rPr>
        <w:t xml:space="preserve">. Selain itu, posisi tombol yang tidak selalu ergonomis menyebabkan operator cepat merasa lelah, terutama dalam proses produksi berulang yang berlangsung dalam jangka waktu lama. Masalah lain yang muncul adalah potensi kecelakaan kerja akibat kesalahan dalam menekan tombol atau keterlambatan dalam merespons proses pengepresan </w:t>
      </w:r>
      <w:sdt>
        <w:sdtPr>
          <w:rPr>
            <w:rFonts w:ascii="Century Gothic" w:hAnsi="Century Gothic"/>
            <w:color w:val="000000"/>
            <w:sz w:val="22"/>
            <w:szCs w:val="22"/>
          </w:rPr>
          <w:tag w:val="MENDELEY_CITATION_v3_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"/>
          <w:id w:val="-2033799146"/>
          <w:placeholder>
            <w:docPart w:val="BFE654DD1A544F90B68D2D114566A4DE"/>
          </w:placeholder>
        </w:sdtPr>
        <w:sdtContent>
          <w:r w:rsidR="00DE4E2A" w:rsidRPr="00AE6C2B">
            <w:rPr>
              <w:rFonts w:ascii="Century Gothic" w:hAnsi="Century Gothic"/>
              <w:color w:val="000000"/>
              <w:sz w:val="22"/>
              <w:lang w:val="fi-FI"/>
            </w:rPr>
            <w:t>(Afifudin &amp; Mahbubah, 2023)</w:t>
          </w:r>
        </w:sdtContent>
      </w:sdt>
      <w:r w:rsidRPr="00AE6C2B">
        <w:rPr>
          <w:rFonts w:ascii="Century Gothic" w:hAnsi="Century Gothic"/>
          <w:sz w:val="22"/>
          <w:szCs w:val="22"/>
          <w:lang w:val="fi-FI"/>
        </w:rPr>
        <w:t xml:space="preserve">. </w:t>
      </w:r>
      <w:r w:rsidRPr="00C7767E">
        <w:rPr>
          <w:rFonts w:ascii="Century Gothic" w:hAnsi="Century Gothic"/>
          <w:sz w:val="22"/>
          <w:szCs w:val="22"/>
        </w:rPr>
        <w:t>Hal ini berisiko terhadap keselamatan operator dan hasil produksi yang tidak sesuai dengan spesifikasi.</w:t>
      </w:r>
    </w:p>
    <w:p w14:paraId="04CE8677" w14:textId="214D50AF" w:rsidR="00CD52E8" w:rsidRPr="00C7767E" w:rsidRDefault="00CD52E8" w:rsidP="00CD52E8">
      <w:pPr>
        <w:pStyle w:val="NormalWeb"/>
        <w:spacing w:before="0" w:beforeAutospacing="0" w:after="0" w:afterAutospacing="0"/>
        <w:jc w:val="both"/>
        <w:rPr>
          <w:rFonts w:ascii="Century Gothic" w:hAnsi="Century Gothic"/>
          <w:sz w:val="22"/>
          <w:szCs w:val="22"/>
        </w:rPr>
      </w:pPr>
      <w:r w:rsidRPr="00C7767E">
        <w:rPr>
          <w:rFonts w:ascii="Century Gothic" w:hAnsi="Century Gothic"/>
          <w:sz w:val="22"/>
          <w:szCs w:val="22"/>
        </w:rPr>
        <w:t xml:space="preserve">Dalam mengatasi permasalahan tersebut, perlu dilakukan inovasi dalam sistem pengoperasian mesin pres hidrolik dengan mengganti tombol menjadi pedal. </w:t>
      </w:r>
      <w:r w:rsidRPr="00AE6C2B">
        <w:rPr>
          <w:rFonts w:ascii="Century Gothic" w:hAnsi="Century Gothic"/>
          <w:sz w:val="22"/>
          <w:szCs w:val="22"/>
          <w:lang w:val="fi-FI"/>
        </w:rPr>
        <w:t xml:space="preserve">Penggunaan pedal memberikan beberapa keuntungan signifikan dalam proses pengoperasian mesin </w:t>
      </w:r>
      <w:sdt>
        <w:sdtPr>
          <w:rPr>
            <w:rFonts w:ascii="Century Gothic" w:hAnsi="Century Gothic"/>
            <w:color w:val="000000"/>
            <w:sz w:val="22"/>
            <w:szCs w:val="22"/>
          </w:rPr>
          <w:tag w:val="MENDELEY_CITATION_v3_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"/>
          <w:id w:val="-2119433606"/>
          <w:placeholder>
            <w:docPart w:val="BFE654DD1A544F90B68D2D114566A4DE"/>
          </w:placeholder>
        </w:sdtPr>
        <w:sdtContent>
          <w:r w:rsidR="00DE4E2A" w:rsidRPr="00AE6C2B">
            <w:rPr>
              <w:rFonts w:ascii="Century Gothic" w:hAnsi="Century Gothic"/>
              <w:color w:val="000000"/>
              <w:sz w:val="22"/>
              <w:szCs w:val="22"/>
              <w:lang w:val="fi-FI"/>
            </w:rPr>
            <w:t xml:space="preserve">(Talodhikar et </w:t>
          </w:r>
          <w:r w:rsidR="00DE4E2A" w:rsidRPr="00AE6C2B">
            <w:rPr>
              <w:rFonts w:ascii="Century Gothic" w:hAnsi="Century Gothic"/>
              <w:color w:val="000000"/>
              <w:sz w:val="22"/>
              <w:szCs w:val="22"/>
              <w:lang w:val="fi-FI"/>
            </w:rPr>
            <w:lastRenderedPageBreak/>
            <w:t>al., 2022)</w:t>
          </w:r>
        </w:sdtContent>
      </w:sdt>
      <w:r w:rsidRPr="00AE6C2B">
        <w:rPr>
          <w:rFonts w:ascii="Century Gothic" w:hAnsi="Century Gothic"/>
          <w:sz w:val="22"/>
          <w:szCs w:val="22"/>
          <w:lang w:val="fi-FI"/>
        </w:rPr>
        <w:t xml:space="preserve">. Pedal memungkinkan operator untuk mengontrol mesin dengan kaki, sehingga tangan tetap bebas untuk melakukan tugas lain atau menjaga keseimbangan kerja. </w:t>
      </w:r>
      <w:r w:rsidRPr="00C7767E">
        <w:rPr>
          <w:rFonts w:ascii="Century Gothic" w:hAnsi="Century Gothic"/>
          <w:sz w:val="22"/>
          <w:szCs w:val="22"/>
        </w:rPr>
        <w:t xml:space="preserve">Selain itu, pedal memberikan respons yang lebih cepat dibandingkan dengan tombol, sehingga proses pengepresan dapat dimulai dan dihentikan dengan lebih akurat dan cepat. Dari segi ergonomi, penggunaan pedal dapat mengurangi kelelahan operator karena posisi kaki yang lebih stabil dan tidak memerlukan tenaga berlebih untuk mengoperasikan mesin </w:t>
      </w:r>
      <w:sdt>
        <w:sdtPr>
          <w:rPr>
            <w:rFonts w:ascii="Century Gothic" w:hAnsi="Century Gothic"/>
            <w:color w:val="000000"/>
            <w:sz w:val="22"/>
            <w:szCs w:val="22"/>
          </w:rPr>
          <w:tag w:val="MENDELEY_CITATION_v3_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"/>
          <w:id w:val="-1883626180"/>
          <w:placeholder>
            <w:docPart w:val="BFE654DD1A544F90B68D2D114566A4DE"/>
          </w:placeholder>
        </w:sdtPr>
        <w:sdtContent>
          <w:r w:rsidR="00DE4E2A" w:rsidRPr="00DE4E2A">
            <w:rPr>
              <w:rFonts w:ascii="Century Gothic" w:hAnsi="Century Gothic"/>
              <w:color w:val="000000"/>
              <w:sz w:val="22"/>
              <w:szCs w:val="22"/>
            </w:rPr>
            <w:t>(</w:t>
          </w:r>
          <w:r w:rsidR="00C77C08">
            <w:rPr>
              <w:rFonts w:ascii="Century Gothic" w:hAnsi="Century Gothic"/>
              <w:color w:val="000000"/>
              <w:sz w:val="22"/>
              <w:szCs w:val="22"/>
            </w:rPr>
            <w:t>R</w:t>
          </w:r>
          <w:r w:rsidR="00DE4E2A" w:rsidRPr="00DE4E2A">
            <w:rPr>
              <w:rFonts w:ascii="Century Gothic" w:hAnsi="Century Gothic"/>
              <w:color w:val="000000"/>
              <w:sz w:val="22"/>
              <w:szCs w:val="22"/>
            </w:rPr>
            <w:t>alph L, 2012)</w:t>
          </w:r>
        </w:sdtContent>
      </w:sdt>
      <w:r w:rsidRPr="00C7767E">
        <w:rPr>
          <w:rFonts w:ascii="Century Gothic" w:hAnsi="Century Gothic"/>
          <w:sz w:val="22"/>
          <w:szCs w:val="22"/>
        </w:rPr>
        <w:t>.</w:t>
      </w:r>
    </w:p>
    <w:p w14:paraId="0209246E" w14:textId="77777777" w:rsidR="00CD52E8" w:rsidRPr="00AE6C2B" w:rsidRDefault="00CD52E8" w:rsidP="00CD52E8">
      <w:pPr>
        <w:pStyle w:val="NormalWeb"/>
        <w:spacing w:before="0" w:beforeAutospacing="0" w:after="0" w:afterAutospacing="0"/>
        <w:jc w:val="both"/>
        <w:rPr>
          <w:rFonts w:ascii="Century Gothic" w:hAnsi="Century Gothic"/>
          <w:sz w:val="22"/>
          <w:szCs w:val="22"/>
          <w:lang w:val="fi-FI"/>
        </w:rPr>
      </w:pPr>
      <w:r w:rsidRPr="00AE6C2B">
        <w:rPr>
          <w:rFonts w:ascii="Century Gothic" w:hAnsi="Century Gothic"/>
          <w:sz w:val="22"/>
          <w:szCs w:val="22"/>
          <w:lang w:val="fi-FI"/>
        </w:rPr>
        <w:t>Penambahan pedal juga meningkatkan keamanan dalam pengoperasian mesin pres hidrolik. Pedal dapat dirancang dengan fitur keselamatan tambahan, seperti sensor tekanan yang hanya aktif saat diinjak dengan kekuatan tertentu, sehingga mencegah pengoperasian mesin yang tidak disengaja. Dengan demikian, risiko kecelakaan akibat kesalahan pengoperasian dapat diminimalisir. Selain itu, pengendalian proses pengepressan menjadi lebih presisi, sehingga hasil produksi memiliki kualitas yang lebih tinggi dan konsisten.</w:t>
      </w:r>
    </w:p>
    <w:p w14:paraId="33C72EFB" w14:textId="6507BDD8" w:rsidR="00CD52E8" w:rsidRPr="00AE6C2B" w:rsidRDefault="00CD52E8" w:rsidP="00CD52E8">
      <w:pPr>
        <w:pStyle w:val="NormalWeb"/>
        <w:spacing w:before="0" w:beforeAutospacing="0" w:after="0" w:afterAutospacing="0"/>
        <w:jc w:val="both"/>
        <w:rPr>
          <w:rFonts w:ascii="Century Gothic" w:hAnsi="Century Gothic"/>
          <w:sz w:val="22"/>
          <w:szCs w:val="22"/>
          <w:lang w:val="fi-FI"/>
        </w:rPr>
      </w:pPr>
      <w:r w:rsidRPr="00AE6C2B">
        <w:rPr>
          <w:rFonts w:ascii="Century Gothic" w:hAnsi="Century Gothic"/>
          <w:sz w:val="22"/>
          <w:szCs w:val="22"/>
          <w:lang w:val="fi-FI"/>
        </w:rPr>
        <w:t xml:space="preserve">Implementasi pedal pada mesin pres hidrolik memerlukan penyesuaian pada sistem kontrol mesin. Pedal dapat dihubungkan langsung dengan katup hidrolik yang mengatur aliran fluida, sehingga tekanan pada mesin dapat dikendalikan secara langsung melalui pedal. Desain pedal harus memperhatikan faktor ergonomi dan ketahanan material agar dapat digunakan dalam jangka waktu lama tanpa mengalami keausan atau kerusakan </w:t>
      </w:r>
      <w:sdt>
        <w:sdtPr>
          <w:rPr>
            <w:rFonts w:ascii="Century Gothic" w:hAnsi="Century Gothic"/>
            <w:color w:val="000000"/>
            <w:sz w:val="22"/>
            <w:szCs w:val="22"/>
          </w:rPr>
          <w:tag w:val="MENDELEY_CITATION_v3_eyJjaXRhdGlvbklEIjoiTUVOREVMRVlfQ0lUQVRJT05fMzFiZGYwMDEtNGY4NC00MzBlLThjNmQtNGJlMjI0ZmJmMWFi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
          <w:id w:val="635296017"/>
          <w:placeholder>
            <w:docPart w:val="BFE654DD1A544F90B68D2D114566A4DE"/>
          </w:placeholder>
        </w:sdtPr>
        <w:sdtContent>
          <w:r w:rsidR="00DE4E2A" w:rsidRPr="00AE6C2B">
            <w:rPr>
              <w:rFonts w:ascii="Century Gothic" w:hAnsi="Century Gothic"/>
              <w:color w:val="000000"/>
              <w:sz w:val="22"/>
              <w:szCs w:val="22"/>
              <w:lang w:val="fi-FI"/>
            </w:rPr>
            <w:t>(Fojtášek et al., 2022)</w:t>
          </w:r>
        </w:sdtContent>
      </w:sdt>
      <w:r w:rsidRPr="00AE6C2B">
        <w:rPr>
          <w:rFonts w:ascii="Century Gothic" w:hAnsi="Century Gothic"/>
          <w:sz w:val="22"/>
          <w:szCs w:val="22"/>
          <w:lang w:val="fi-FI"/>
        </w:rPr>
        <w:t>. Selain itu, perawatan rutin pada pedal dan sistem hidrolik tetap diperlukan untuk memastikan kinerja mesin tetap optimal dan terhindar dari masalah teknis yang dapat menghambat proses produksi.</w:t>
      </w:r>
    </w:p>
    <w:p w14:paraId="7B6234AA" w14:textId="77777777" w:rsidR="00CD52E8" w:rsidRPr="00AE6C2B" w:rsidRDefault="00CD52E8" w:rsidP="00CD52E8">
      <w:pPr>
        <w:pStyle w:val="NormalWeb"/>
        <w:spacing w:before="0" w:beforeAutospacing="0" w:after="0" w:afterAutospacing="0"/>
        <w:jc w:val="both"/>
        <w:rPr>
          <w:rFonts w:ascii="Century Gothic" w:hAnsi="Century Gothic"/>
          <w:sz w:val="22"/>
          <w:szCs w:val="22"/>
          <w:lang w:val="fi-FI"/>
        </w:rPr>
      </w:pPr>
      <w:r w:rsidRPr="00AE6C2B">
        <w:rPr>
          <w:rFonts w:ascii="Century Gothic" w:hAnsi="Century Gothic"/>
          <w:sz w:val="22"/>
          <w:szCs w:val="22"/>
          <w:lang w:val="fi-FI"/>
        </w:rPr>
        <w:t xml:space="preserve">Inovasi berupa penambahan pedal sebagai pengganti tombol yang dilakukan, diharapkan membuat mesin pres hidrolik dapat berfungsi dengan lebih efisien dan aman. Operator akan lebih mudah dalam mengontrol proses pengepresan, sementara hasil produksi </w:t>
      </w:r>
      <w:r w:rsidRPr="00AE6C2B">
        <w:rPr>
          <w:rFonts w:ascii="Century Gothic" w:hAnsi="Century Gothic"/>
          <w:sz w:val="22"/>
          <w:szCs w:val="22"/>
          <w:lang w:val="fi-FI"/>
        </w:rPr>
        <w:t xml:space="preserve">menjadi lebih presisi dan konsisten. Inovasi ini diharapkan tidak hanya meningkatkan produktivitas dan kualitas hasil produksi, tetapi juga menciptakan lingkungan kerja yang lebih aman dan nyaman bagi operator. </w:t>
      </w:r>
    </w:p>
    <w:p w14:paraId="590F0F9E" w14:textId="77777777" w:rsidR="00C77C08" w:rsidRPr="00AE6C2B" w:rsidRDefault="00C77C08" w:rsidP="00CD52E8">
      <w:pPr>
        <w:pStyle w:val="NormalWeb"/>
        <w:spacing w:before="0" w:beforeAutospacing="0" w:after="0" w:afterAutospacing="0"/>
        <w:jc w:val="both"/>
        <w:rPr>
          <w:rFonts w:ascii="Century Gothic" w:hAnsi="Century Gothic"/>
          <w:sz w:val="22"/>
          <w:szCs w:val="22"/>
          <w:lang w:val="fi-FI"/>
        </w:rPr>
      </w:pPr>
    </w:p>
    <w:p w14:paraId="67F1B825" w14:textId="77777777" w:rsidR="00CE5E59" w:rsidRPr="00C7767E" w:rsidRDefault="00BD2139">
      <w:pPr>
        <w:spacing w:after="0"/>
        <w:jc w:val="both"/>
        <w:rPr>
          <w:rFonts w:ascii="Century Gothic" w:eastAsia="Century Gothic" w:hAnsi="Century Gothic" w:cs="Century Gothic"/>
          <w:b/>
          <w:color w:val="000000"/>
          <w:sz w:val="22"/>
          <w:szCs w:val="22"/>
        </w:rPr>
      </w:pPr>
      <w:r w:rsidRPr="00C7767E">
        <w:rPr>
          <w:rFonts w:ascii="Century Gothic" w:eastAsia="Century Gothic" w:hAnsi="Century Gothic" w:cs="Century Gothic"/>
          <w:b/>
          <w:color w:val="000000"/>
          <w:sz w:val="22"/>
          <w:szCs w:val="22"/>
        </w:rPr>
        <w:t>TINJUAN PUSTAKA</w:t>
      </w:r>
    </w:p>
    <w:p w14:paraId="6924193D" w14:textId="77777777" w:rsidR="00497CB2" w:rsidRPr="00C7767E" w:rsidRDefault="00497CB2" w:rsidP="00497CB2">
      <w:pPr>
        <w:spacing w:after="0"/>
        <w:jc w:val="both"/>
        <w:rPr>
          <w:rFonts w:ascii="Century Gothic" w:hAnsi="Century Gothic"/>
          <w:b/>
          <w:bCs/>
          <w:sz w:val="22"/>
          <w:szCs w:val="22"/>
        </w:rPr>
      </w:pPr>
    </w:p>
    <w:p w14:paraId="1533A301" w14:textId="17BD25EA"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sz w:val="22"/>
          <w:szCs w:val="22"/>
        </w:rPr>
        <w:t>Industri Manufaktur</w:t>
      </w:r>
    </w:p>
    <w:p w14:paraId="235101A6" w14:textId="180CCE33"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Industri manufaktur merupakan salah satu sektor yang sedang berkembang pesat dan memiliki peran penting dalam perekonomian suatu negara</w:t>
      </w:r>
      <w:r w:rsidRPr="00AE6C2B">
        <w:rPr>
          <w:rFonts w:ascii="Century Gothic" w:hAnsi="Century Gothic"/>
          <w:sz w:val="22"/>
          <w:szCs w:val="22"/>
          <w:lang w:val="fi-FI"/>
        </w:rPr>
        <w:t xml:space="preserve"> </w:t>
      </w:r>
      <w:sdt>
        <w:sdtPr>
          <w:rPr>
            <w:rFonts w:ascii="Century Gothic" w:hAnsi="Century Gothic"/>
            <w:color w:val="000000"/>
            <w:sz w:val="22"/>
            <w:szCs w:val="22"/>
            <w:lang w:val="en-US"/>
          </w:rPr>
          <w:tag w:val="MENDELEY_CITATION_v3_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"/>
          <w:id w:val="1720083"/>
          <w:placeholder>
            <w:docPart w:val="C0BA837416EE4645BF90E410FD8BF87B"/>
          </w:placeholder>
        </w:sdtPr>
        <w:sdtContent>
          <w:r w:rsidR="00DE4E2A" w:rsidRPr="00AE6C2B">
            <w:rPr>
              <w:rFonts w:ascii="Century Gothic" w:hAnsi="Century Gothic"/>
              <w:color w:val="000000"/>
              <w:sz w:val="22"/>
              <w:szCs w:val="22"/>
              <w:lang w:val="fi-FI"/>
            </w:rPr>
            <w:t>(Randiva Aisyah Iskandar et al., 2024)</w:t>
          </w:r>
        </w:sdtContent>
      </w:sdt>
      <w:r w:rsidRPr="00C7767E">
        <w:rPr>
          <w:rFonts w:ascii="Century Gothic" w:hAnsi="Century Gothic"/>
          <w:sz w:val="22"/>
          <w:szCs w:val="22"/>
        </w:rPr>
        <w:t xml:space="preserve">. Kontribusinya dalam membentuk Produk Domestik Bruto (PDB) dan meningkatkan nilai tambah suatu produk menjadikannya sebagai sektor yang sangat strategis dalam memperkuat daya saing industri nasional. Proses manufaktur melibatkan berbagai tahapan mulai dari perencanaan, produksi, hingga distribusi produk, yang semuanya memerlukan teknologi dan sistem produksi yang efisien untuk menghasilkan produk dengan kualitas tinggi dan biaya produksi yang kompetitif. Menurut Nabila </w:t>
      </w:r>
      <w:r w:rsidRPr="00AE6C2B">
        <w:rPr>
          <w:rFonts w:ascii="Century Gothic" w:hAnsi="Century Gothic"/>
          <w:sz w:val="22"/>
          <w:szCs w:val="22"/>
        </w:rPr>
        <w:t>Azwina (2023),</w:t>
      </w:r>
      <w:r w:rsidRPr="00C7767E">
        <w:rPr>
          <w:rFonts w:ascii="Century Gothic" w:hAnsi="Century Gothic"/>
          <w:sz w:val="22"/>
          <w:szCs w:val="22"/>
        </w:rPr>
        <w:t xml:space="preserve"> perkembangan industri manufaktur di Indonesia didukung oleh kemajuan teknologi dan inovasi dalam sistem produksi yang memungkinkan peningkatan efisiensi dan efektivitas proses kerja</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"/>
          <w:id w:val="1844283108"/>
          <w:placeholder>
            <w:docPart w:val="C0BA837416EE4645BF90E410FD8BF87B"/>
          </w:placeholder>
        </w:sdtPr>
        <w:sdtContent>
          <w:r w:rsidR="00DE4E2A" w:rsidRPr="00AE6C2B">
            <w:rPr>
              <w:rFonts w:ascii="Century Gothic" w:hAnsi="Century Gothic"/>
              <w:color w:val="000000"/>
              <w:sz w:val="22"/>
              <w:szCs w:val="22"/>
            </w:rPr>
            <w:t>(Azwina et al., 2023)</w:t>
          </w:r>
        </w:sdtContent>
      </w:sdt>
      <w:r w:rsidRPr="00C7767E">
        <w:rPr>
          <w:rFonts w:ascii="Century Gothic" w:hAnsi="Century Gothic"/>
          <w:sz w:val="22"/>
          <w:szCs w:val="22"/>
        </w:rPr>
        <w:t>. Penerapan mesin dan peralatan canggih, seperti mesin pres hidrolik, telah menjadi faktor utama dalam mempercepat proses produksi dan meningkatkan kualitas hasil produksi di sektor manufaktur.</w:t>
      </w:r>
    </w:p>
    <w:p w14:paraId="75B912F2" w14:textId="77777777"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 xml:space="preserve">Industri manufaktur tidak hanya berperan dalam meningkatkan PDB, tetapi juga menciptakan lapangan kerja dan mendorong pertumbuhan sektor terkait, seperti logistik, pemasaran, dan distribusi. Penggunaan teknologi manufaktur modern memungkinkan produksi dalam skala besar dengan kualitas yang konsisten dan biaya yang lebih rendah, sehingga meningkatkan daya saing produk di pasar global. </w:t>
      </w:r>
      <w:r w:rsidRPr="00AE6C2B">
        <w:rPr>
          <w:rFonts w:ascii="Century Gothic" w:hAnsi="Century Gothic"/>
          <w:sz w:val="22"/>
          <w:szCs w:val="22"/>
        </w:rPr>
        <w:t>P</w:t>
      </w:r>
      <w:r w:rsidRPr="00C7767E">
        <w:rPr>
          <w:rFonts w:ascii="Century Gothic" w:hAnsi="Century Gothic"/>
          <w:sz w:val="22"/>
          <w:szCs w:val="22"/>
        </w:rPr>
        <w:t xml:space="preserve">engembangan teknologi dalam proses manufaktur, termasuk inovasi dalam mesin pres hidrolik, menjadi langkah </w:t>
      </w:r>
      <w:r w:rsidRPr="00C7767E">
        <w:rPr>
          <w:rFonts w:ascii="Century Gothic" w:hAnsi="Century Gothic"/>
          <w:sz w:val="22"/>
          <w:szCs w:val="22"/>
        </w:rPr>
        <w:lastRenderedPageBreak/>
        <w:t>penting dalam memperkuat posisi industri manufaktur internasional.</w:t>
      </w:r>
    </w:p>
    <w:p w14:paraId="3B489EC0" w14:textId="77777777" w:rsidR="00497CB2" w:rsidRPr="00C7767E" w:rsidRDefault="00497CB2" w:rsidP="00497CB2">
      <w:pPr>
        <w:spacing w:after="0"/>
        <w:jc w:val="both"/>
        <w:rPr>
          <w:rFonts w:ascii="Century Gothic" w:hAnsi="Century Gothic"/>
          <w:sz w:val="22"/>
          <w:szCs w:val="22"/>
        </w:rPr>
      </w:pPr>
    </w:p>
    <w:p w14:paraId="2EDFE20D" w14:textId="381EFC2D"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sz w:val="22"/>
          <w:szCs w:val="22"/>
        </w:rPr>
        <w:t>Mesin Pres Hidrolik</w:t>
      </w:r>
    </w:p>
    <w:p w14:paraId="4871E032" w14:textId="4EAD7719"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Mesin pres hidrolik merupakan peralatan penting dalam proses manufaktur, terutama di industri otomotif dan logam. Mesin ini bekerja berdasarkan prinsip Hukum Pascal, di mana tekanan yang diberikan pada fluida dalam ruang tertutup akan diteruskan secara merata ke segala arah, sehingga mampu menghasilkan gaya yang lebih besar di sisi keluaran</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"/>
          <w:id w:val="920920738"/>
          <w:placeholder>
            <w:docPart w:val="C0BA837416EE4645BF90E410FD8BF87B"/>
          </w:placeholder>
        </w:sdtPr>
        <w:sdtContent>
          <w:r w:rsidR="00DE4E2A" w:rsidRPr="00AE6C2B">
            <w:rPr>
              <w:rFonts w:ascii="Century Gothic" w:hAnsi="Century Gothic"/>
              <w:color w:val="000000"/>
              <w:sz w:val="22"/>
              <w:szCs w:val="22"/>
            </w:rPr>
            <w:t>(Hernandez, 2020)</w:t>
          </w:r>
        </w:sdtContent>
      </w:sdt>
      <w:r w:rsidRPr="00C7767E">
        <w:rPr>
          <w:rFonts w:ascii="Century Gothic" w:hAnsi="Century Gothic"/>
          <w:sz w:val="22"/>
          <w:szCs w:val="22"/>
        </w:rPr>
        <w:t>. Mesin pres hidrolik terdiri dari dua silinder dengan ukuran berbeda. Tekanan yang diterima oleh silinder kecil akan diteruskan ke silinder besar melalui pipa hidrolik, sehingga gaya yang dihasilkan menjadi lebih besar. Komponen utama mesin ini meliputi piston, silinder, katup kontrol, dan fluida hidrolik (biasanya minyak hidrolik)</w:t>
      </w:r>
      <w:r w:rsidRPr="00AE6C2B">
        <w:rPr>
          <w:rFonts w:ascii="Century Gothic" w:hAnsi="Century Gothic"/>
          <w:sz w:val="22"/>
          <w:szCs w:val="22"/>
          <w:lang w:val="fi-FI"/>
        </w:rPr>
        <w:t xml:space="preserve"> </w:t>
      </w:r>
      <w:sdt>
        <w:sdtPr>
          <w:rPr>
            <w:rFonts w:ascii="Century Gothic" w:hAnsi="Century Gothic"/>
            <w:color w:val="000000"/>
            <w:sz w:val="22"/>
            <w:szCs w:val="22"/>
            <w:lang w:val="en-US"/>
          </w:rPr>
          <w:tag w:val="MENDELEY_CITATION_v3_eyJjaXRhdGlvbklEIjoiTUVOREVMRVlfQ0lUQVRJT05fMThiYjk0ZDgtYjg3YS00MDM2LTg5MGMtMmZjOWUwNzk1ODA0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
          <w:id w:val="-1820563684"/>
          <w:placeholder>
            <w:docPart w:val="C0BA837416EE4645BF90E410FD8BF87B"/>
          </w:placeholder>
        </w:sdtPr>
        <w:sdtContent>
          <w:r w:rsidR="00DE4E2A" w:rsidRPr="00AE6C2B">
            <w:rPr>
              <w:rFonts w:ascii="Century Gothic" w:hAnsi="Century Gothic"/>
              <w:color w:val="000000"/>
              <w:sz w:val="22"/>
              <w:szCs w:val="22"/>
              <w:lang w:val="fi-FI"/>
            </w:rPr>
            <w:t>(Fojtášek et al., 2022)</w:t>
          </w:r>
        </w:sdtContent>
      </w:sdt>
      <w:r w:rsidRPr="00C7767E">
        <w:rPr>
          <w:rFonts w:ascii="Century Gothic" w:hAnsi="Century Gothic"/>
          <w:sz w:val="22"/>
          <w:szCs w:val="22"/>
        </w:rPr>
        <w:t>. Katup kontrol berfungsi mengatur aliran fluida dan mengendalikan gerakan silinder, sehingga kecepatan dan kekuatan tekanan dapat disesuaikan.</w:t>
      </w:r>
    </w:p>
    <w:p w14:paraId="53B2CBB5" w14:textId="77777777"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 xml:space="preserve">Teknologi ini memungkinkan proses pengepresan, pemadatan, dan pembentukan logam dengan presisi tinggi dan konsistensi yang baik. Biasanya, mesin ini dikendalikan dengan tombol kontrol, tetapi tombol ini sering dianggap kurang ergonomis dan lambat dalam respons. </w:t>
      </w:r>
      <w:r w:rsidRPr="00AE6C2B">
        <w:rPr>
          <w:rFonts w:ascii="Century Gothic" w:hAnsi="Century Gothic"/>
          <w:sz w:val="22"/>
          <w:szCs w:val="22"/>
          <w:lang w:val="fi-FI"/>
        </w:rPr>
        <w:t>P</w:t>
      </w:r>
      <w:r w:rsidRPr="00C7767E">
        <w:rPr>
          <w:rFonts w:ascii="Century Gothic" w:hAnsi="Century Gothic"/>
          <w:sz w:val="22"/>
          <w:szCs w:val="22"/>
        </w:rPr>
        <w:t xml:space="preserve">enggantian tombol kontrol dengan pedal menjadi solusi untuk meningkatkan efisiensi dan kenyamanan operator. </w:t>
      </w:r>
      <w:r w:rsidRPr="00AE6C2B">
        <w:rPr>
          <w:rFonts w:ascii="Century Gothic" w:hAnsi="Century Gothic"/>
          <w:sz w:val="22"/>
          <w:szCs w:val="22"/>
        </w:rPr>
        <w:t>O</w:t>
      </w:r>
      <w:r w:rsidRPr="00C7767E">
        <w:rPr>
          <w:rFonts w:ascii="Century Gothic" w:hAnsi="Century Gothic"/>
          <w:sz w:val="22"/>
          <w:szCs w:val="22"/>
        </w:rPr>
        <w:t>perator dapat mengontrol mesin lebih cepat dan akurat, sementara tangan tetap bebas untuk melakukan tugas lain.</w:t>
      </w:r>
    </w:p>
    <w:p w14:paraId="416E57C1" w14:textId="77777777" w:rsidR="00497CB2" w:rsidRPr="00C7767E" w:rsidRDefault="00497CB2" w:rsidP="00497CB2">
      <w:pPr>
        <w:spacing w:after="0"/>
        <w:jc w:val="both"/>
        <w:rPr>
          <w:rFonts w:ascii="Century Gothic" w:hAnsi="Century Gothic"/>
          <w:sz w:val="22"/>
          <w:szCs w:val="22"/>
        </w:rPr>
      </w:pPr>
    </w:p>
    <w:p w14:paraId="6A31910E" w14:textId="31D3F39B"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i/>
          <w:iCs/>
          <w:sz w:val="22"/>
          <w:szCs w:val="22"/>
        </w:rPr>
        <w:t>Benchmarking</w:t>
      </w:r>
    </w:p>
    <w:p w14:paraId="17158BE8" w14:textId="3475A4F7" w:rsidR="00497CB2" w:rsidRPr="00C7767E" w:rsidRDefault="00497CB2" w:rsidP="00497CB2">
      <w:pPr>
        <w:spacing w:after="0"/>
        <w:jc w:val="both"/>
        <w:rPr>
          <w:rFonts w:ascii="Century Gothic" w:hAnsi="Century Gothic"/>
          <w:sz w:val="22"/>
          <w:szCs w:val="22"/>
        </w:rPr>
      </w:pPr>
      <w:r w:rsidRPr="00C7767E">
        <w:rPr>
          <w:rFonts w:ascii="Century Gothic" w:hAnsi="Century Gothic"/>
          <w:i/>
          <w:iCs/>
          <w:sz w:val="22"/>
          <w:szCs w:val="22"/>
        </w:rPr>
        <w:t>Benchmarking</w:t>
      </w:r>
      <w:r w:rsidRPr="00C7767E">
        <w:rPr>
          <w:rFonts w:ascii="Century Gothic" w:hAnsi="Century Gothic"/>
          <w:sz w:val="22"/>
          <w:szCs w:val="22"/>
        </w:rPr>
        <w:t xml:space="preserve"> adalah proses membandingkan kinerja suatu produk, proses, atau sistem dengan standar terbaik yang telah ada di industri untuk mengidentifikasi area yang dapat ditingkatkan</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"/>
          <w:id w:val="2005778838"/>
          <w:placeholder>
            <w:docPart w:val="C0BA837416EE4645BF90E410FD8BF87B"/>
          </w:placeholder>
        </w:sdtPr>
        <w:sdtContent>
          <w:r w:rsidR="00DE4E2A" w:rsidRPr="00AE6C2B">
            <w:rPr>
              <w:rFonts w:ascii="Century Gothic" w:hAnsi="Century Gothic"/>
              <w:color w:val="000000"/>
              <w:sz w:val="22"/>
              <w:szCs w:val="22"/>
            </w:rPr>
            <w:t>(Alosani et al., 2016)</w:t>
          </w:r>
        </w:sdtContent>
      </w:sdt>
      <w:r w:rsidRPr="00C7767E">
        <w:rPr>
          <w:rFonts w:ascii="Century Gothic" w:hAnsi="Century Gothic"/>
          <w:sz w:val="22"/>
          <w:szCs w:val="22"/>
        </w:rPr>
        <w:t xml:space="preserve">. Proses </w:t>
      </w:r>
      <w:r w:rsidRPr="00C7767E">
        <w:rPr>
          <w:rFonts w:ascii="Century Gothic" w:hAnsi="Century Gothic"/>
          <w:i/>
          <w:iCs/>
          <w:sz w:val="22"/>
          <w:szCs w:val="22"/>
        </w:rPr>
        <w:t>Benchmarking</w:t>
      </w:r>
      <w:r w:rsidRPr="00C7767E">
        <w:rPr>
          <w:rFonts w:ascii="Century Gothic" w:hAnsi="Century Gothic"/>
          <w:sz w:val="22"/>
          <w:szCs w:val="22"/>
        </w:rPr>
        <w:t xml:space="preserve"> melibatkan pengumpulan data kinerja dari pesaing atau industri yang dianggap sebagai acuan terbaik, kemudian menganalisis hasil perbandingan tersebut untuk menemukan celah atau kekurangan dalam proses </w:t>
      </w:r>
      <w:r w:rsidRPr="00C7767E">
        <w:rPr>
          <w:rFonts w:ascii="Century Gothic" w:hAnsi="Century Gothic"/>
          <w:sz w:val="22"/>
          <w:szCs w:val="22"/>
        </w:rPr>
        <w:t xml:space="preserve">produksi atau desain produk. Ada beberapa jenis </w:t>
      </w:r>
      <w:r w:rsidRPr="00C7767E">
        <w:rPr>
          <w:rFonts w:ascii="Century Gothic" w:hAnsi="Century Gothic"/>
          <w:i/>
          <w:iCs/>
          <w:sz w:val="22"/>
          <w:szCs w:val="22"/>
        </w:rPr>
        <w:t>Benchmarking</w:t>
      </w:r>
      <w:r w:rsidRPr="00C7767E">
        <w:rPr>
          <w:rFonts w:ascii="Century Gothic" w:hAnsi="Century Gothic"/>
          <w:sz w:val="22"/>
          <w:szCs w:val="22"/>
        </w:rPr>
        <w:t xml:space="preserve">, seperti </w:t>
      </w:r>
      <w:r w:rsidRPr="00C7767E">
        <w:rPr>
          <w:rFonts w:ascii="Century Gothic" w:hAnsi="Century Gothic"/>
          <w:i/>
          <w:iCs/>
          <w:sz w:val="22"/>
          <w:szCs w:val="22"/>
        </w:rPr>
        <w:t>Benchmarking</w:t>
      </w:r>
      <w:r w:rsidRPr="00C7767E">
        <w:rPr>
          <w:rFonts w:ascii="Century Gothic" w:hAnsi="Century Gothic"/>
          <w:sz w:val="22"/>
          <w:szCs w:val="22"/>
        </w:rPr>
        <w:t xml:space="preserve"> internal (membandingkan antar bagian dalam satu perusahaan), </w:t>
      </w:r>
      <w:r w:rsidRPr="00C7767E">
        <w:rPr>
          <w:rFonts w:ascii="Century Gothic" w:hAnsi="Century Gothic"/>
          <w:i/>
          <w:iCs/>
          <w:sz w:val="22"/>
          <w:szCs w:val="22"/>
        </w:rPr>
        <w:t>Benchmarking</w:t>
      </w:r>
      <w:r w:rsidR="00D101BF">
        <w:rPr>
          <w:rFonts w:ascii="Century Gothic" w:hAnsi="Century Gothic"/>
          <w:sz w:val="22"/>
          <w:szCs w:val="22"/>
        </w:rPr>
        <w:t xml:space="preserve"> </w:t>
      </w:r>
      <w:r w:rsidRPr="00C7767E">
        <w:rPr>
          <w:rFonts w:ascii="Century Gothic" w:hAnsi="Century Gothic"/>
          <w:sz w:val="22"/>
          <w:szCs w:val="22"/>
        </w:rPr>
        <w:t>kompetitif</w:t>
      </w:r>
      <w:r w:rsidR="00D101BF">
        <w:rPr>
          <w:rFonts w:ascii="Century Gothic" w:hAnsi="Century Gothic"/>
          <w:sz w:val="22"/>
          <w:szCs w:val="22"/>
        </w:rPr>
        <w:t xml:space="preserve"> </w:t>
      </w:r>
      <w:r w:rsidRPr="00C7767E">
        <w:rPr>
          <w:rFonts w:ascii="Century Gothic" w:hAnsi="Century Gothic"/>
          <w:sz w:val="22"/>
          <w:szCs w:val="22"/>
        </w:rPr>
        <w:t xml:space="preserve">(membandingkan dengan pesaing langsung), dan </w:t>
      </w:r>
      <w:r w:rsidRPr="00C7767E">
        <w:rPr>
          <w:rFonts w:ascii="Century Gothic" w:hAnsi="Century Gothic"/>
          <w:i/>
          <w:iCs/>
          <w:sz w:val="22"/>
          <w:szCs w:val="22"/>
        </w:rPr>
        <w:t>Benchmarking</w:t>
      </w:r>
      <w:r w:rsidRPr="00C7767E">
        <w:rPr>
          <w:rFonts w:ascii="Century Gothic" w:hAnsi="Century Gothic"/>
          <w:sz w:val="22"/>
          <w:szCs w:val="22"/>
        </w:rPr>
        <w:t xml:space="preserve"> fungsional (membandingkan dengan perusahaan lain yang memiliki proses serupa)</w:t>
      </w:r>
      <w:r w:rsidRPr="00C7767E">
        <w:rPr>
          <w:rFonts w:ascii="Century Gothic" w:hAnsi="Century Gothic"/>
          <w:sz w:val="22"/>
          <w:szCs w:val="22"/>
          <w:lang w:val="en-US"/>
        </w:rPr>
        <w:t xml:space="preserve"> </w:t>
      </w:r>
      <w:sdt>
        <w:sdtPr>
          <w:rPr>
            <w:rFonts w:ascii="Century Gothic" w:hAnsi="Century Gothic"/>
            <w:color w:val="000000"/>
            <w:sz w:val="22"/>
            <w:szCs w:val="22"/>
            <w:lang w:val="en-US"/>
          </w:rPr>
          <w:tag w:val="MENDELEY_CITATION_v3_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"/>
          <w:id w:val="-846558445"/>
          <w:placeholder>
            <w:docPart w:val="C0BA837416EE4645BF90E410FD8BF87B"/>
          </w:placeholder>
        </w:sdtPr>
        <w:sdtContent>
          <w:r w:rsidR="00DE4E2A" w:rsidRPr="00DE4E2A">
            <w:rPr>
              <w:rFonts w:ascii="Century Gothic" w:hAnsi="Century Gothic"/>
              <w:color w:val="000000"/>
              <w:sz w:val="22"/>
              <w:szCs w:val="22"/>
              <w:lang w:val="en-US"/>
            </w:rPr>
            <w:t>(Pasholikov, 2024)</w:t>
          </w:r>
        </w:sdtContent>
      </w:sdt>
      <w:r w:rsidRPr="00C7767E">
        <w:rPr>
          <w:rFonts w:ascii="Century Gothic" w:hAnsi="Century Gothic"/>
          <w:sz w:val="22"/>
          <w:szCs w:val="22"/>
        </w:rPr>
        <w:t xml:space="preserve">. </w:t>
      </w:r>
      <w:r w:rsidRPr="00C7767E">
        <w:rPr>
          <w:rFonts w:ascii="Century Gothic" w:hAnsi="Century Gothic"/>
          <w:i/>
          <w:iCs/>
          <w:sz w:val="22"/>
          <w:szCs w:val="22"/>
        </w:rPr>
        <w:t>Benchmarking</w:t>
      </w:r>
      <w:r w:rsidRPr="00C7767E">
        <w:rPr>
          <w:rFonts w:ascii="Century Gothic" w:hAnsi="Century Gothic"/>
          <w:sz w:val="22"/>
          <w:szCs w:val="22"/>
        </w:rPr>
        <w:t xml:space="preserve"> memungkinkan perusahaan untuk meningkatkan efisiensi, mengoptimalkan biaya produksi, dan memperbaiki kualitas produk dengan mengadopsi praktik terbaik yang telah terbukti berhasil dalam industri terkait.</w:t>
      </w:r>
    </w:p>
    <w:p w14:paraId="53A71F70" w14:textId="77777777" w:rsidR="00497CB2" w:rsidRPr="00C7767E" w:rsidRDefault="00497CB2" w:rsidP="00497CB2">
      <w:pPr>
        <w:spacing w:after="0"/>
        <w:jc w:val="both"/>
        <w:rPr>
          <w:rFonts w:ascii="Century Gothic" w:hAnsi="Century Gothic"/>
          <w:sz w:val="22"/>
          <w:szCs w:val="22"/>
        </w:rPr>
      </w:pPr>
    </w:p>
    <w:p w14:paraId="0C83F849" w14:textId="2B355588"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i/>
          <w:iCs/>
          <w:sz w:val="22"/>
          <w:szCs w:val="22"/>
        </w:rPr>
        <w:t xml:space="preserve">Bill of Material </w:t>
      </w:r>
      <w:r w:rsidRPr="00C7767E">
        <w:rPr>
          <w:rFonts w:ascii="Century Gothic" w:hAnsi="Century Gothic"/>
          <w:b/>
          <w:bCs/>
          <w:sz w:val="22"/>
          <w:szCs w:val="22"/>
        </w:rPr>
        <w:t xml:space="preserve"> (BOM)</w:t>
      </w:r>
    </w:p>
    <w:p w14:paraId="4522308F" w14:textId="2BB7C075" w:rsidR="00497CB2" w:rsidRPr="00C7767E" w:rsidRDefault="00497CB2" w:rsidP="00497CB2">
      <w:pPr>
        <w:spacing w:after="0"/>
        <w:jc w:val="both"/>
        <w:rPr>
          <w:rFonts w:ascii="Century Gothic" w:hAnsi="Century Gothic"/>
          <w:sz w:val="22"/>
          <w:szCs w:val="22"/>
        </w:rPr>
      </w:pPr>
      <w:r w:rsidRPr="00C7767E">
        <w:rPr>
          <w:rFonts w:ascii="Century Gothic" w:hAnsi="Century Gothic"/>
          <w:i/>
          <w:iCs/>
          <w:sz w:val="22"/>
          <w:szCs w:val="22"/>
        </w:rPr>
        <w:t xml:space="preserve">Bill of Material </w:t>
      </w:r>
      <w:r w:rsidRPr="00C7767E">
        <w:rPr>
          <w:rFonts w:ascii="Century Gothic" w:hAnsi="Century Gothic"/>
          <w:sz w:val="22"/>
          <w:szCs w:val="22"/>
        </w:rPr>
        <w:t xml:space="preserve"> (BOM) adalah daftar lengkap yang mencakup semua komponen, bahan baku, </w:t>
      </w:r>
      <w:r w:rsidRPr="00D101BF">
        <w:rPr>
          <w:rFonts w:ascii="Century Gothic" w:hAnsi="Century Gothic"/>
          <w:sz w:val="22"/>
          <w:szCs w:val="22"/>
        </w:rPr>
        <w:t>sub-komponen</w:t>
      </w:r>
      <w:r w:rsidRPr="00C7767E">
        <w:rPr>
          <w:rFonts w:ascii="Century Gothic" w:hAnsi="Century Gothic"/>
          <w:sz w:val="22"/>
          <w:szCs w:val="22"/>
        </w:rPr>
        <w:t>, dan suku cadang yang dibutuhkan untuk membuat suatu produk</w:t>
      </w:r>
      <w:r w:rsidRPr="00C7767E">
        <w:rPr>
          <w:rFonts w:ascii="Century Gothic" w:hAnsi="Century Gothic"/>
          <w:sz w:val="22"/>
          <w:szCs w:val="22"/>
          <w:lang w:val="en-US"/>
        </w:rPr>
        <w:t xml:space="preserve"> </w:t>
      </w:r>
      <w:sdt>
        <w:sdtPr>
          <w:rPr>
            <w:rFonts w:ascii="Century Gothic" w:hAnsi="Century Gothic"/>
            <w:color w:val="000000"/>
            <w:sz w:val="22"/>
            <w:szCs w:val="22"/>
            <w:lang w:val="en-US"/>
          </w:rPr>
          <w:tag w:val="MENDELEY_CITATION_v3_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"/>
          <w:id w:val="-229083595"/>
          <w:placeholder>
            <w:docPart w:val="C0BA837416EE4645BF90E410FD8BF87B"/>
          </w:placeholder>
        </w:sdtPr>
        <w:sdtContent>
          <w:r w:rsidR="00DE4E2A" w:rsidRPr="00DE4E2A">
            <w:rPr>
              <w:rFonts w:ascii="Century Gothic" w:hAnsi="Century Gothic"/>
              <w:color w:val="000000"/>
              <w:sz w:val="22"/>
              <w:szCs w:val="22"/>
              <w:lang w:val="en-US"/>
            </w:rPr>
            <w:t>(John Nicholas Christian Gunawan et al., 2024)</w:t>
          </w:r>
        </w:sdtContent>
      </w:sdt>
      <w:r w:rsidRPr="00C7767E">
        <w:rPr>
          <w:rFonts w:ascii="Century Gothic" w:hAnsi="Century Gothic"/>
          <w:sz w:val="22"/>
          <w:szCs w:val="22"/>
        </w:rPr>
        <w:t>. BOM mencakup informasi detail seperti jumlah komponen, spesifikasi material, urutan perakitan, dan kode komponen. BOM digunakan sebagai acuan utama dalam proses manufaktur dan pengendalian inventaris untuk memastikan bahwa semua bahan yang dibutuhkan tersedia dan proses produksi dapat berjalan dengan lancar. BOM memiliki struktur hierarki yang terdiri dari komponen utama (</w:t>
      </w:r>
      <w:r w:rsidRPr="00C7767E">
        <w:rPr>
          <w:rFonts w:ascii="Century Gothic" w:hAnsi="Century Gothic"/>
          <w:i/>
          <w:iCs/>
          <w:sz w:val="22"/>
          <w:szCs w:val="22"/>
        </w:rPr>
        <w:t>parent</w:t>
      </w:r>
      <w:r w:rsidRPr="00C7767E">
        <w:rPr>
          <w:rFonts w:ascii="Century Gothic" w:hAnsi="Century Gothic"/>
          <w:sz w:val="22"/>
          <w:szCs w:val="22"/>
        </w:rPr>
        <w:t>) dan komponen pendukung (</w:t>
      </w:r>
      <w:r w:rsidRPr="00C7767E">
        <w:rPr>
          <w:rFonts w:ascii="Century Gothic" w:hAnsi="Century Gothic"/>
          <w:i/>
          <w:iCs/>
          <w:sz w:val="22"/>
          <w:szCs w:val="22"/>
        </w:rPr>
        <w:t>child</w:t>
      </w:r>
      <w:r w:rsidRPr="00C7767E">
        <w:rPr>
          <w:rFonts w:ascii="Century Gothic" w:hAnsi="Century Gothic"/>
          <w:sz w:val="22"/>
          <w:szCs w:val="22"/>
        </w:rPr>
        <w:t>). Dengan adanya BOM, perencanaan produksi menjadi lebih terstruktur dan pengelolaan bahan baku menjadi lebih efisien karena setiap kebutuhan sudah terdokumentasi dengan jelas. BOM juga berperan penting dalam proses pengendalian biaya dan memastikan kualitas produk sesuai dengan standar yang telah ditetapkan</w:t>
      </w:r>
      <w:r w:rsidRPr="00C7767E">
        <w:rPr>
          <w:rFonts w:ascii="Century Gothic" w:hAnsi="Century Gothic"/>
          <w:sz w:val="22"/>
          <w:szCs w:val="22"/>
          <w:lang w:val="en-US"/>
        </w:rPr>
        <w:t xml:space="preserve"> </w:t>
      </w:r>
      <w:sdt>
        <w:sdtPr>
          <w:rPr>
            <w:rFonts w:ascii="Century Gothic" w:hAnsi="Century Gothic"/>
            <w:color w:val="000000"/>
            <w:sz w:val="22"/>
            <w:szCs w:val="22"/>
            <w:lang w:val="en-US"/>
          </w:rPr>
          <w:tag w:val="MENDELEY_CITATION_v3_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"/>
          <w:id w:val="-1898262"/>
          <w:placeholder>
            <w:docPart w:val="C0BA837416EE4645BF90E410FD8BF87B"/>
          </w:placeholder>
        </w:sdtPr>
        <w:sdtContent>
          <w:r w:rsidR="00DE4E2A" w:rsidRPr="00DE4E2A">
            <w:rPr>
              <w:rFonts w:ascii="Century Gothic" w:hAnsi="Century Gothic"/>
              <w:color w:val="000000"/>
              <w:sz w:val="22"/>
              <w:szCs w:val="22"/>
              <w:lang w:val="en-US"/>
            </w:rPr>
            <w:t>(Marcelino Alexander Yulianto et al., 2024)</w:t>
          </w:r>
        </w:sdtContent>
      </w:sdt>
      <w:r w:rsidRPr="00C7767E">
        <w:rPr>
          <w:rFonts w:ascii="Century Gothic" w:hAnsi="Century Gothic"/>
          <w:sz w:val="22"/>
          <w:szCs w:val="22"/>
        </w:rPr>
        <w:t>.</w:t>
      </w:r>
    </w:p>
    <w:p w14:paraId="50DB0940" w14:textId="77777777" w:rsidR="00497CB2" w:rsidRPr="00C7767E" w:rsidRDefault="00497CB2" w:rsidP="00497CB2">
      <w:pPr>
        <w:spacing w:after="0"/>
        <w:jc w:val="both"/>
        <w:rPr>
          <w:rFonts w:ascii="Century Gothic" w:hAnsi="Century Gothic"/>
          <w:sz w:val="22"/>
          <w:szCs w:val="22"/>
        </w:rPr>
      </w:pPr>
    </w:p>
    <w:p w14:paraId="302C1B90" w14:textId="0A9FDC52" w:rsidR="00497CB2" w:rsidRPr="00C7767E" w:rsidRDefault="00497CB2" w:rsidP="00497CB2">
      <w:pPr>
        <w:spacing w:after="0"/>
        <w:jc w:val="both"/>
        <w:rPr>
          <w:rFonts w:ascii="Century Gothic" w:hAnsi="Century Gothic"/>
          <w:b/>
          <w:bCs/>
          <w:i/>
          <w:iCs/>
          <w:sz w:val="22"/>
          <w:szCs w:val="22"/>
        </w:rPr>
      </w:pPr>
      <w:r w:rsidRPr="00C7767E">
        <w:rPr>
          <w:rFonts w:ascii="Century Gothic" w:hAnsi="Century Gothic"/>
          <w:b/>
          <w:bCs/>
          <w:i/>
          <w:iCs/>
          <w:sz w:val="22"/>
          <w:szCs w:val="22"/>
        </w:rPr>
        <w:t xml:space="preserve">Assembly chart </w:t>
      </w:r>
    </w:p>
    <w:p w14:paraId="649E38F7" w14:textId="2DCD276B" w:rsidR="00497CB2" w:rsidRPr="00C7767E" w:rsidRDefault="00497CB2" w:rsidP="00497CB2">
      <w:pPr>
        <w:spacing w:after="0"/>
        <w:jc w:val="both"/>
        <w:rPr>
          <w:rFonts w:ascii="Century Gothic" w:hAnsi="Century Gothic"/>
          <w:sz w:val="22"/>
          <w:szCs w:val="22"/>
        </w:rPr>
      </w:pPr>
      <w:r w:rsidRPr="00C7767E">
        <w:rPr>
          <w:rFonts w:ascii="Century Gothic" w:hAnsi="Century Gothic"/>
          <w:i/>
          <w:iCs/>
          <w:sz w:val="22"/>
          <w:szCs w:val="22"/>
        </w:rPr>
        <w:t xml:space="preserve">Assembly chart </w:t>
      </w:r>
      <w:r w:rsidRPr="00C7767E">
        <w:rPr>
          <w:rFonts w:ascii="Century Gothic" w:hAnsi="Century Gothic"/>
          <w:sz w:val="22"/>
          <w:szCs w:val="22"/>
        </w:rPr>
        <w:t xml:space="preserve"> </w:t>
      </w:r>
      <w:r w:rsidRPr="005C2663">
        <w:rPr>
          <w:rFonts w:ascii="Century Gothic" w:hAnsi="Century Gothic"/>
          <w:sz w:val="22"/>
          <w:szCs w:val="22"/>
        </w:rPr>
        <w:t>adalah diagram yang menunjukkan urutan dan struktur proses perakitan suatu produk</w:t>
      </w:r>
      <w:r w:rsidRPr="005C2663">
        <w:rPr>
          <w:rFonts w:ascii="Century Gothic" w:hAnsi="Century Gothic"/>
          <w:sz w:val="22"/>
          <w:szCs w:val="22"/>
          <w:lang w:val="en-US"/>
        </w:rPr>
        <w:t xml:space="preserve"> </w:t>
      </w:r>
      <w:sdt>
        <w:sdtPr>
          <w:rPr>
            <w:rFonts w:ascii="Century Gothic" w:hAnsi="Century Gothic"/>
            <w:color w:val="000000"/>
            <w:sz w:val="22"/>
            <w:szCs w:val="22"/>
            <w:lang w:val="en-US"/>
          </w:rPr>
          <w:tag w:val="MENDELEY_CITATION_v3_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"/>
          <w:id w:val="-641264940"/>
          <w:placeholder>
            <w:docPart w:val="C0BA837416EE4645BF90E410FD8BF87B"/>
          </w:placeholder>
        </w:sdtPr>
        <w:sdtContent>
          <w:r w:rsidR="00DE4E2A" w:rsidRPr="005C2663">
            <w:rPr>
              <w:rFonts w:ascii="Century Gothic" w:hAnsi="Century Gothic"/>
              <w:color w:val="000000"/>
              <w:sz w:val="22"/>
            </w:rPr>
            <w:t>(Indra Kusuma &amp; Abid, 2024)</w:t>
          </w:r>
        </w:sdtContent>
      </w:sdt>
      <w:r w:rsidRPr="005C2663">
        <w:rPr>
          <w:rFonts w:ascii="Century Gothic" w:hAnsi="Century Gothic"/>
          <w:sz w:val="22"/>
          <w:szCs w:val="22"/>
        </w:rPr>
        <w:t xml:space="preserve">. </w:t>
      </w:r>
      <w:r w:rsidRPr="005C2663">
        <w:rPr>
          <w:rFonts w:ascii="Century Gothic" w:hAnsi="Century Gothic"/>
          <w:i/>
          <w:iCs/>
          <w:sz w:val="22"/>
          <w:szCs w:val="22"/>
        </w:rPr>
        <w:t xml:space="preserve">Assembly chart </w:t>
      </w:r>
      <w:r w:rsidRPr="005C2663">
        <w:rPr>
          <w:rFonts w:ascii="Century Gothic" w:hAnsi="Century Gothic"/>
          <w:sz w:val="22"/>
          <w:szCs w:val="22"/>
        </w:rPr>
        <w:t xml:space="preserve"> menggambarkan bagaimana setiap komponen disusun dan dirakit untuk membentuk produk jadi. Dalam diagram </w:t>
      </w:r>
      <w:r w:rsidRPr="005C2663">
        <w:rPr>
          <w:rFonts w:ascii="Century Gothic" w:hAnsi="Century Gothic"/>
          <w:sz w:val="22"/>
          <w:szCs w:val="22"/>
        </w:rPr>
        <w:lastRenderedPageBreak/>
        <w:t>ini, hubungan antar komponen</w:t>
      </w:r>
      <w:r w:rsidRPr="00C7767E">
        <w:rPr>
          <w:rFonts w:ascii="Century Gothic" w:hAnsi="Century Gothic"/>
          <w:sz w:val="22"/>
          <w:szCs w:val="22"/>
        </w:rPr>
        <w:t xml:space="preserve"> dan urutan perakitan divisualisasikan dengan simbol-simbol standar, seperti lingkaran untuk menunjukkan komponen utama dan garis penghubung untuk menunjukkan alur proses perakitan. </w:t>
      </w:r>
      <w:r w:rsidRPr="00C7767E">
        <w:rPr>
          <w:rFonts w:ascii="Century Gothic" w:hAnsi="Century Gothic"/>
          <w:i/>
          <w:iCs/>
          <w:sz w:val="22"/>
          <w:szCs w:val="22"/>
        </w:rPr>
        <w:t xml:space="preserve">Assembly chart </w:t>
      </w:r>
      <w:r w:rsidRPr="00C7767E">
        <w:rPr>
          <w:rFonts w:ascii="Century Gothic" w:hAnsi="Century Gothic"/>
          <w:sz w:val="22"/>
          <w:szCs w:val="22"/>
        </w:rPr>
        <w:t xml:space="preserve"> membantu dalam menganalisis efisiensi proses produksi, mengidentifikasi potensi hambatan dalam proses perakitan, dan menyusun strategi untuk mempercepat proses produksi tanpa mengorbankan kualitas produk. Dengan menggunakan </w:t>
      </w:r>
      <w:r w:rsidRPr="00C7767E">
        <w:rPr>
          <w:rFonts w:ascii="Century Gothic" w:hAnsi="Century Gothic"/>
          <w:i/>
          <w:iCs/>
          <w:sz w:val="22"/>
          <w:szCs w:val="22"/>
        </w:rPr>
        <w:t>Assembly chart</w:t>
      </w:r>
      <w:r w:rsidRPr="00C7767E">
        <w:rPr>
          <w:rFonts w:ascii="Century Gothic" w:hAnsi="Century Gothic"/>
          <w:sz w:val="22"/>
          <w:szCs w:val="22"/>
        </w:rPr>
        <w:t>, perancang dapat mempermudah instruksi kerja dan mengurangi kemungkinan kesalahan dalam proses perakitan.</w:t>
      </w:r>
    </w:p>
    <w:p w14:paraId="18456C31" w14:textId="77777777" w:rsidR="00497CB2" w:rsidRPr="00C7767E" w:rsidRDefault="00497CB2" w:rsidP="00497CB2">
      <w:pPr>
        <w:spacing w:after="0"/>
        <w:jc w:val="both"/>
        <w:rPr>
          <w:rFonts w:ascii="Century Gothic" w:hAnsi="Century Gothic"/>
          <w:sz w:val="22"/>
          <w:szCs w:val="22"/>
        </w:rPr>
      </w:pPr>
    </w:p>
    <w:p w14:paraId="4E7E7D9E" w14:textId="59862755"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i/>
          <w:iCs/>
          <w:sz w:val="22"/>
          <w:szCs w:val="22"/>
        </w:rPr>
        <w:t xml:space="preserve">Operation Process Chart </w:t>
      </w:r>
      <w:r w:rsidRPr="00C7767E">
        <w:rPr>
          <w:rFonts w:ascii="Century Gothic" w:hAnsi="Century Gothic"/>
          <w:b/>
          <w:bCs/>
          <w:sz w:val="22"/>
          <w:szCs w:val="22"/>
        </w:rPr>
        <w:t xml:space="preserve"> (OPC)</w:t>
      </w:r>
    </w:p>
    <w:p w14:paraId="7B7A69E1" w14:textId="6B2E5DDC" w:rsidR="00497CB2" w:rsidRPr="00C7767E" w:rsidRDefault="00497CB2" w:rsidP="00497CB2">
      <w:pPr>
        <w:spacing w:after="0"/>
        <w:jc w:val="both"/>
        <w:rPr>
          <w:rFonts w:ascii="Century Gothic" w:hAnsi="Century Gothic"/>
          <w:sz w:val="22"/>
          <w:szCs w:val="22"/>
        </w:rPr>
      </w:pPr>
      <w:r w:rsidRPr="00C7767E">
        <w:rPr>
          <w:rFonts w:ascii="Century Gothic" w:hAnsi="Century Gothic"/>
          <w:i/>
          <w:iCs/>
          <w:sz w:val="22"/>
          <w:szCs w:val="22"/>
        </w:rPr>
        <w:t xml:space="preserve">Operation Process Chart </w:t>
      </w:r>
      <w:r w:rsidRPr="00C7767E">
        <w:rPr>
          <w:rFonts w:ascii="Century Gothic" w:hAnsi="Century Gothic"/>
          <w:sz w:val="22"/>
          <w:szCs w:val="22"/>
        </w:rPr>
        <w:t xml:space="preserve"> (OPC) adalah diagram yang menggambarkan seluruh urutan operasi dan proses yang terjadi dalam pembuatan suatu produk, mulai dari penerimaan bahan baku hingga produk jadi</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"/>
          <w:id w:val="-929342617"/>
          <w:placeholder>
            <w:docPart w:val="C0BA837416EE4645BF90E410FD8BF87B"/>
          </w:placeholder>
        </w:sdtPr>
        <w:sdtContent>
          <w:r w:rsidR="00DE4E2A" w:rsidRPr="00AE6C2B">
            <w:rPr>
              <w:rFonts w:ascii="Century Gothic" w:hAnsi="Century Gothic"/>
              <w:color w:val="000000"/>
              <w:sz w:val="22"/>
              <w:szCs w:val="22"/>
            </w:rPr>
            <w:t>(Gozali et al., 2020)</w:t>
          </w:r>
        </w:sdtContent>
      </w:sdt>
      <w:r w:rsidRPr="00C7767E">
        <w:rPr>
          <w:rFonts w:ascii="Century Gothic" w:hAnsi="Century Gothic"/>
          <w:sz w:val="22"/>
          <w:szCs w:val="22"/>
        </w:rPr>
        <w:t>. OPC mencakup detail tentang operasi utama seperti pemotongan, pembentukan, pengelasan, hingga proses perakitan, serta informasi mengenai pemeriksaan dan pengujian kualitas. Setiap operasi dan proses ditampilkan dengan simbol khusus, seperti lingkaran untuk operasi utama dan kotak untuk proses pemeriksaan. OPC digunakan untuk mengevaluasi efisiensi proses produksi, mengidentifikasi proses yang memerlukan perbaikan, dan menyusun strategi untuk mengurangi waktu dan biaya produksi. Dengan adanya OPC, pengendalian proses produksi menjadi lebih terstruktur dan mudah dipantau, sehingga dapat meningkatkan efisiensi dan ketepatan dalam proses manufaktur.</w:t>
      </w:r>
    </w:p>
    <w:p w14:paraId="1AB1CB9E" w14:textId="77777777" w:rsidR="00497CB2" w:rsidRPr="00C7767E" w:rsidRDefault="00497CB2" w:rsidP="00497CB2">
      <w:pPr>
        <w:spacing w:after="0"/>
        <w:jc w:val="both"/>
        <w:rPr>
          <w:rFonts w:ascii="Century Gothic" w:hAnsi="Century Gothic"/>
          <w:sz w:val="22"/>
          <w:szCs w:val="22"/>
        </w:rPr>
      </w:pPr>
    </w:p>
    <w:p w14:paraId="0B0E46B2" w14:textId="6C37CCFB" w:rsidR="00497CB2" w:rsidRPr="00C7767E" w:rsidRDefault="00497CB2" w:rsidP="00497CB2">
      <w:pPr>
        <w:spacing w:after="0"/>
        <w:jc w:val="both"/>
        <w:rPr>
          <w:rFonts w:ascii="Century Gothic" w:hAnsi="Century Gothic"/>
          <w:b/>
          <w:bCs/>
          <w:sz w:val="22"/>
          <w:szCs w:val="22"/>
        </w:rPr>
      </w:pPr>
      <w:r w:rsidRPr="00C7767E">
        <w:rPr>
          <w:rFonts w:ascii="Century Gothic" w:hAnsi="Century Gothic"/>
          <w:b/>
          <w:bCs/>
          <w:sz w:val="22"/>
          <w:szCs w:val="22"/>
        </w:rPr>
        <w:t>Menggambar Teknik</w:t>
      </w:r>
    </w:p>
    <w:p w14:paraId="12F226F1" w14:textId="7DB9C8C4"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Menggambar teknik merupakan dasar utama dalam proses perancangan dan pembuatan suatu produk</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"/>
          <w:id w:val="-1978213722"/>
          <w:placeholder>
            <w:docPart w:val="C0BA837416EE4645BF90E410FD8BF87B"/>
          </w:placeholder>
        </w:sdtPr>
        <w:sdtContent>
          <w:r w:rsidR="00DE4E2A" w:rsidRPr="00AE6C2B">
            <w:rPr>
              <w:rFonts w:ascii="Century Gothic" w:hAnsi="Century Gothic"/>
              <w:color w:val="000000"/>
              <w:sz w:val="22"/>
              <w:szCs w:val="22"/>
            </w:rPr>
            <w:t>(Fortes et al., 2023)</w:t>
          </w:r>
        </w:sdtContent>
      </w:sdt>
      <w:r w:rsidRPr="00C7767E">
        <w:rPr>
          <w:rFonts w:ascii="Century Gothic" w:hAnsi="Century Gothic"/>
          <w:sz w:val="22"/>
          <w:szCs w:val="22"/>
        </w:rPr>
        <w:t xml:space="preserve">. Dalam dunia manufaktur, penguasaan gambar teknik sangat penting karena gambar teknik menjadi acuan utama dalam proses produksi dan perakitan produk. Menggambar teknik mencakup penggunaan berbagai </w:t>
      </w:r>
      <w:r w:rsidRPr="00C7767E">
        <w:rPr>
          <w:rFonts w:ascii="Century Gothic" w:hAnsi="Century Gothic"/>
          <w:sz w:val="22"/>
          <w:szCs w:val="22"/>
        </w:rPr>
        <w:t>peralatan gambar, pengaturan garis dan margin, hingga penggunaan skala dan proyeksi untuk merepresentasikan bentuk produk dengan presisi tinggi. Gambar teknik menjadi alat komunikasi visual antara perancang, teknisi, dan pekerja produksi dalam memahami detail dan spesifikasi produk yang akan dibuat.</w:t>
      </w:r>
    </w:p>
    <w:p w14:paraId="6ECC98CE" w14:textId="77777777"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Menggambar teknik terdiri dari dua jenis utama, yaitu gambar dua dimensi (2D) dan gambar tiga dimensi (3D). Keduanya memiliki peran yang saling melengkapi dalam proses perancangan produk, di mana gambar 2D digunakan untuk mendokumentasikan dan mempermudah proses produksi, sedangkan gambar 3D digunakan untuk memvisualisasikan bentuk akhir produk secara realistis.</w:t>
      </w:r>
    </w:p>
    <w:p w14:paraId="2D95FC73" w14:textId="77777777" w:rsidR="00497CB2" w:rsidRPr="00C7767E" w:rsidRDefault="00497CB2" w:rsidP="00497CB2">
      <w:pPr>
        <w:spacing w:after="0"/>
        <w:jc w:val="both"/>
        <w:rPr>
          <w:rFonts w:ascii="Century Gothic" w:hAnsi="Century Gothic"/>
          <w:sz w:val="22"/>
          <w:szCs w:val="22"/>
        </w:rPr>
      </w:pPr>
    </w:p>
    <w:p w14:paraId="73C5D5AD" w14:textId="33BFA0BC" w:rsidR="00497CB2" w:rsidRPr="00AE6C2B" w:rsidRDefault="00497CB2" w:rsidP="00497CB2">
      <w:pPr>
        <w:spacing w:after="0"/>
        <w:jc w:val="both"/>
        <w:rPr>
          <w:rFonts w:ascii="Century Gothic" w:hAnsi="Century Gothic"/>
          <w:sz w:val="22"/>
          <w:szCs w:val="22"/>
        </w:rPr>
      </w:pPr>
      <w:r w:rsidRPr="00C7767E">
        <w:rPr>
          <w:rFonts w:ascii="Century Gothic" w:hAnsi="Century Gothic"/>
          <w:b/>
          <w:bCs/>
          <w:sz w:val="22"/>
          <w:szCs w:val="22"/>
        </w:rPr>
        <w:t xml:space="preserve">Gambar 2D </w:t>
      </w:r>
      <w:r w:rsidRPr="00AE6C2B">
        <w:rPr>
          <w:rFonts w:ascii="Century Gothic" w:hAnsi="Century Gothic"/>
          <w:b/>
          <w:bCs/>
          <w:sz w:val="22"/>
          <w:szCs w:val="22"/>
        </w:rPr>
        <w:t>dan 2D</w:t>
      </w:r>
    </w:p>
    <w:p w14:paraId="6E4A3F84" w14:textId="392EBA7D"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Gambar dua dimensi (2D) adalah representasi dari suatu objek pada bidang datar yang hanya menampilkan dua dimensi utama, yaitu panjang dan lebar, tanpa memperlihatkan ketebalan atau kedalaman</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"/>
          <w:id w:val="1979032882"/>
          <w:placeholder>
            <w:docPart w:val="C0BA837416EE4645BF90E410FD8BF87B"/>
          </w:placeholder>
        </w:sdtPr>
        <w:sdtContent>
          <w:r w:rsidR="00DE4E2A" w:rsidRPr="00AE6C2B">
            <w:rPr>
              <w:rFonts w:ascii="Century Gothic" w:hAnsi="Century Gothic"/>
              <w:color w:val="000000"/>
              <w:sz w:val="22"/>
              <w:szCs w:val="22"/>
            </w:rPr>
            <w:t>(Griffiths, 2003)</w:t>
          </w:r>
        </w:sdtContent>
      </w:sdt>
      <w:r w:rsidRPr="00C7767E">
        <w:rPr>
          <w:rFonts w:ascii="Century Gothic" w:hAnsi="Century Gothic"/>
          <w:sz w:val="22"/>
          <w:szCs w:val="22"/>
        </w:rPr>
        <w:t xml:space="preserve">. Teknik proyeksi ortografik sering digunakan dalam gambar 2D untuk menampilkan tampilan depan, atas, dan samping suatu objek, sehingga mempermudah proses manufaktur dengan menyajikan dimensi dan detail secara akurat. Elemen penting dalam gambar 2D meliputi dimensi dan toleransi untuk memastikan ketelitian ukuran, garis dan arsiran untuk menandai bagian tersembunyi serta perbedaan permukaan, dan detail teknik yang memberikan informasi tambahan seperti jenis </w:t>
      </w:r>
      <w:r w:rsidRPr="007D5B74">
        <w:rPr>
          <w:rFonts w:ascii="Century Gothic" w:hAnsi="Century Gothic"/>
          <w:sz w:val="22"/>
          <w:szCs w:val="22"/>
        </w:rPr>
        <w:t>material dan metode perakitan</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"/>
          <w:id w:val="136158388"/>
          <w:placeholder>
            <w:docPart w:val="C0BA837416EE4645BF90E410FD8BF87B"/>
          </w:placeholder>
        </w:sdtPr>
        <w:sdtContent>
          <w:r w:rsidR="00DE4E2A" w:rsidRPr="007D5B74">
            <w:rPr>
              <w:rFonts w:ascii="Century Gothic" w:hAnsi="Century Gothic"/>
              <w:color w:val="000000"/>
              <w:sz w:val="22"/>
            </w:rPr>
            <w:t>(Baudin &amp; Netland, 2022)</w:t>
          </w:r>
        </w:sdtContent>
      </w:sdt>
      <w:r w:rsidRPr="007D5B74">
        <w:rPr>
          <w:rFonts w:ascii="Century Gothic" w:hAnsi="Century Gothic"/>
          <w:sz w:val="22"/>
          <w:szCs w:val="22"/>
        </w:rPr>
        <w:t>.</w:t>
      </w:r>
      <w:r w:rsidRPr="00C7767E">
        <w:rPr>
          <w:rFonts w:ascii="Century Gothic" w:hAnsi="Century Gothic"/>
          <w:sz w:val="22"/>
          <w:szCs w:val="22"/>
        </w:rPr>
        <w:t xml:space="preserve"> Sementara itu, gambar tiga dimensi (3D) adalah representasi visual yang menampilkan panjang, lebar, dan tinggi, sehingga memberikan gambaran realistis tentang bentuk dan struktur objek</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"/>
          <w:id w:val="1476416394"/>
          <w:placeholder>
            <w:docPart w:val="C0BA837416EE4645BF90E410FD8BF87B"/>
          </w:placeholder>
        </w:sdtPr>
        <w:sdtContent>
          <w:r w:rsidR="00DE4E2A" w:rsidRPr="00AE6C2B">
            <w:rPr>
              <w:rFonts w:ascii="Century Gothic" w:hAnsi="Century Gothic"/>
              <w:color w:val="000000"/>
              <w:sz w:val="22"/>
              <w:szCs w:val="22"/>
            </w:rPr>
            <w:t>(Griffiths, 2003)</w:t>
          </w:r>
        </w:sdtContent>
      </w:sdt>
      <w:r w:rsidRPr="00C7767E">
        <w:rPr>
          <w:rFonts w:ascii="Century Gothic" w:hAnsi="Century Gothic"/>
          <w:sz w:val="22"/>
          <w:szCs w:val="22"/>
        </w:rPr>
        <w:t xml:space="preserve">. Teknik dalam menggambar 3D mencakup pemodelan solid untuk menunjukkan dimensi dan volume objek secara nyata, proyeksi isometrik untuk menampilkan objek dari sudut tertentu, dan pemodelan permukaan untuk menunjukkan detail estetika dan aerodinamika. Selain itu, pemodelan komponen dan </w:t>
      </w:r>
      <w:r w:rsidRPr="00AB1E14">
        <w:rPr>
          <w:rFonts w:ascii="Century Gothic" w:hAnsi="Century Gothic"/>
          <w:i/>
          <w:iCs/>
          <w:sz w:val="22"/>
          <w:szCs w:val="22"/>
        </w:rPr>
        <w:t>assembly</w:t>
      </w:r>
      <w:r w:rsidRPr="00C7767E">
        <w:rPr>
          <w:rFonts w:ascii="Century Gothic" w:hAnsi="Century Gothic"/>
          <w:sz w:val="22"/>
          <w:szCs w:val="22"/>
        </w:rPr>
        <w:t xml:space="preserve"> </w:t>
      </w:r>
      <w:r w:rsidRPr="00C7767E">
        <w:rPr>
          <w:rFonts w:ascii="Century Gothic" w:hAnsi="Century Gothic"/>
          <w:sz w:val="22"/>
          <w:szCs w:val="22"/>
        </w:rPr>
        <w:lastRenderedPageBreak/>
        <w:t>digunakan untuk menggabungkan beberapa komponen menjadi satu unit, sementara simulasi dan animasi memungkinkan pengujian gerakan dan ketahanan objek sebelum diproduksi secara fisik, sehingga meningkatkan efisiensi dan mengurangi risiko kesalahan desain.</w:t>
      </w:r>
    </w:p>
    <w:p w14:paraId="3DDE8AD4" w14:textId="77777777" w:rsidR="00497CB2" w:rsidRPr="00C7767E" w:rsidRDefault="00497CB2" w:rsidP="00497CB2">
      <w:pPr>
        <w:spacing w:after="0"/>
        <w:jc w:val="both"/>
        <w:rPr>
          <w:rFonts w:ascii="Century Gothic" w:hAnsi="Century Gothic"/>
          <w:b/>
          <w:bCs/>
          <w:sz w:val="22"/>
          <w:szCs w:val="22"/>
        </w:rPr>
      </w:pPr>
    </w:p>
    <w:p w14:paraId="392470E8" w14:textId="14092042" w:rsidR="00FD5957" w:rsidRPr="00C7767E" w:rsidRDefault="00497CB2" w:rsidP="00497CB2">
      <w:pPr>
        <w:spacing w:after="0"/>
        <w:jc w:val="both"/>
        <w:rPr>
          <w:rFonts w:ascii="Century Gothic" w:hAnsi="Century Gothic"/>
          <w:b/>
          <w:bCs/>
          <w:sz w:val="22"/>
          <w:szCs w:val="22"/>
        </w:rPr>
      </w:pPr>
      <w:r w:rsidRPr="00C7767E">
        <w:rPr>
          <w:rFonts w:ascii="Century Gothic" w:hAnsi="Century Gothic"/>
          <w:b/>
          <w:bCs/>
          <w:sz w:val="22"/>
          <w:szCs w:val="22"/>
        </w:rPr>
        <w:t>Inventor</w:t>
      </w:r>
    </w:p>
    <w:p w14:paraId="6D1A9E42" w14:textId="2BA9D258" w:rsidR="00497CB2" w:rsidRPr="00C7767E" w:rsidRDefault="00497CB2" w:rsidP="00497CB2">
      <w:pPr>
        <w:spacing w:after="0"/>
        <w:jc w:val="both"/>
        <w:rPr>
          <w:rFonts w:ascii="Century Gothic" w:hAnsi="Century Gothic"/>
          <w:sz w:val="22"/>
          <w:szCs w:val="22"/>
        </w:rPr>
      </w:pPr>
      <w:r w:rsidRPr="00C7767E">
        <w:rPr>
          <w:rFonts w:ascii="Century Gothic" w:hAnsi="Century Gothic"/>
          <w:sz w:val="22"/>
          <w:szCs w:val="22"/>
        </w:rPr>
        <w:t xml:space="preserve">Inventor adalah perangkat lunak pemodelan </w:t>
      </w:r>
      <w:r w:rsidRPr="00E0119F">
        <w:rPr>
          <w:rFonts w:ascii="Century Gothic" w:hAnsi="Century Gothic"/>
          <w:i/>
          <w:iCs/>
          <w:sz w:val="22"/>
          <w:szCs w:val="22"/>
        </w:rPr>
        <w:t>solid</w:t>
      </w:r>
      <w:r w:rsidRPr="00C7767E">
        <w:rPr>
          <w:rFonts w:ascii="Century Gothic" w:hAnsi="Century Gothic"/>
          <w:sz w:val="22"/>
          <w:szCs w:val="22"/>
        </w:rPr>
        <w:t xml:space="preserve"> berbasis fitur parametrik yang memungkinkan pengguna untuk membuat model 3D yang kompleks dan detail</w:t>
      </w:r>
      <w:r w:rsidRPr="00C7767E">
        <w:rPr>
          <w:rFonts w:ascii="Century Gothic" w:hAnsi="Century Gothic"/>
          <w:sz w:val="22"/>
          <w:szCs w:val="22"/>
          <w:lang w:val="en-US"/>
        </w:rPr>
        <w:t xml:space="preserve"> </w:t>
      </w:r>
      <w:sdt>
        <w:sdtPr>
          <w:rPr>
            <w:rFonts w:ascii="Century Gothic" w:hAnsi="Century Gothic"/>
            <w:color w:val="000000"/>
            <w:sz w:val="22"/>
            <w:szCs w:val="22"/>
            <w:lang w:val="en-US"/>
          </w:rPr>
          <w:tag w:val="MENDELEY_CITATION_v3_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"/>
          <w:id w:val="-288125159"/>
          <w:placeholder>
            <w:docPart w:val="C0BA837416EE4645BF90E410FD8BF87B"/>
          </w:placeholder>
        </w:sdtPr>
        <w:sdtContent>
          <w:r w:rsidR="00DE4E2A" w:rsidRPr="00DE4E2A">
            <w:rPr>
              <w:rFonts w:ascii="Century Gothic" w:hAnsi="Century Gothic"/>
              <w:color w:val="000000"/>
              <w:sz w:val="22"/>
              <w:szCs w:val="22"/>
              <w:lang w:val="en-US"/>
            </w:rPr>
            <w:t>(Vergara et al., 2023)</w:t>
          </w:r>
        </w:sdtContent>
      </w:sdt>
      <w:r w:rsidRPr="00C7767E">
        <w:rPr>
          <w:rFonts w:ascii="Century Gothic" w:hAnsi="Century Gothic"/>
          <w:sz w:val="22"/>
          <w:szCs w:val="22"/>
        </w:rPr>
        <w:t xml:space="preserve">. Dalam proses perancangan produk, Inventor memungkinkan pengguna untuk memodifikasi dan menyesuaikan bentuk geometris tanpa perlu memulai dari awal, sehingga mempercepat proses desain dan produksi. Inventor juga memungkinkan pembuatan model 3D yang </w:t>
      </w:r>
      <w:r w:rsidRPr="00C7767E">
        <w:rPr>
          <w:rFonts w:ascii="Century Gothic" w:hAnsi="Century Gothic"/>
          <w:i/>
          <w:iCs/>
          <w:sz w:val="22"/>
          <w:szCs w:val="22"/>
        </w:rPr>
        <w:t>solid</w:t>
      </w:r>
      <w:r w:rsidRPr="00C7767E">
        <w:rPr>
          <w:rFonts w:ascii="Century Gothic" w:hAnsi="Century Gothic"/>
          <w:sz w:val="22"/>
          <w:szCs w:val="22"/>
        </w:rPr>
        <w:t xml:space="preserve"> atau permukaan (</w:t>
      </w:r>
      <w:r w:rsidRPr="00C7767E">
        <w:rPr>
          <w:rFonts w:ascii="Century Gothic" w:hAnsi="Century Gothic"/>
          <w:i/>
          <w:iCs/>
          <w:sz w:val="22"/>
          <w:szCs w:val="22"/>
        </w:rPr>
        <w:t>surface</w:t>
      </w:r>
      <w:r w:rsidRPr="00C7767E">
        <w:rPr>
          <w:rFonts w:ascii="Century Gothic" w:hAnsi="Century Gothic"/>
          <w:sz w:val="22"/>
          <w:szCs w:val="22"/>
        </w:rPr>
        <w:t>) dari gambar sketsa 2D, serta konversi model 3D ke dalam gambar kerja 2D untuk keperluan dokumentasi dan produksi.</w:t>
      </w:r>
    </w:p>
    <w:p w14:paraId="3F324779" w14:textId="067F9833" w:rsidR="00CE5E59" w:rsidRPr="00C7767E" w:rsidRDefault="00497CB2" w:rsidP="00497CB2">
      <w:pPr>
        <w:spacing w:after="0"/>
        <w:jc w:val="both"/>
        <w:rPr>
          <w:rFonts w:ascii="Century Gothic" w:eastAsia="Century Gothic" w:hAnsi="Century Gothic" w:cs="Century Gothic"/>
          <w:color w:val="000000"/>
          <w:sz w:val="22"/>
          <w:szCs w:val="22"/>
        </w:rPr>
      </w:pPr>
      <w:r w:rsidRPr="00C7767E">
        <w:rPr>
          <w:rFonts w:ascii="Century Gothic" w:hAnsi="Century Gothic"/>
          <w:sz w:val="22"/>
          <w:szCs w:val="22"/>
        </w:rPr>
        <w:t xml:space="preserve">Inventor dilengkapi dengan berbagai fitur canggih, seperti analisis tegangan, simulasi gerakan, dan penghitungan beban, yang memungkinkan pengguna untuk melakukan pengujian dan evaluasi desain sebelum proses produksi dimulai. Selain itu, Inventor mendukung proses ekspor gambar 2D ke format yang kompatibel dengan </w:t>
      </w:r>
      <w:r w:rsidRPr="00C7767E">
        <w:rPr>
          <w:rFonts w:ascii="Century Gothic" w:hAnsi="Century Gothic"/>
          <w:i/>
          <w:iCs/>
          <w:sz w:val="22"/>
          <w:szCs w:val="22"/>
        </w:rPr>
        <w:t>software</w:t>
      </w:r>
      <w:r w:rsidRPr="00C7767E">
        <w:rPr>
          <w:rFonts w:ascii="Century Gothic" w:hAnsi="Century Gothic"/>
          <w:sz w:val="22"/>
          <w:szCs w:val="22"/>
        </w:rPr>
        <w:t xml:space="preserve"> CAD lainnya, sehingga memudahkan proses integrasi dengan sistem produksi yang sudah ada</w:t>
      </w:r>
      <w:r w:rsidRPr="00AE6C2B">
        <w:rPr>
          <w:rFonts w:ascii="Century Gothic" w:hAnsi="Century Gothic"/>
          <w:sz w:val="22"/>
          <w:szCs w:val="22"/>
        </w:rPr>
        <w:t xml:space="preserve"> </w:t>
      </w:r>
      <w:sdt>
        <w:sdtPr>
          <w:rPr>
            <w:rFonts w:ascii="Century Gothic" w:hAnsi="Century Gothic"/>
            <w:color w:val="000000"/>
            <w:sz w:val="22"/>
            <w:szCs w:val="22"/>
            <w:lang w:val="en-US"/>
          </w:rPr>
          <w:tag w:val="MENDELEY_CITATION_v3_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"/>
          <w:id w:val="-44217563"/>
          <w:placeholder>
            <w:docPart w:val="C0BA837416EE4645BF90E410FD8BF87B"/>
          </w:placeholder>
        </w:sdtPr>
        <w:sdtContent>
          <w:r w:rsidR="00DE4E2A" w:rsidRPr="00AE6C2B">
            <w:rPr>
              <w:rFonts w:ascii="Century Gothic" w:hAnsi="Century Gothic"/>
              <w:color w:val="000000"/>
              <w:sz w:val="22"/>
              <w:szCs w:val="22"/>
            </w:rPr>
            <w:t>(Fandáková et al., 2019)</w:t>
          </w:r>
        </w:sdtContent>
      </w:sdt>
      <w:r w:rsidRPr="00C7767E">
        <w:rPr>
          <w:rFonts w:ascii="Century Gothic" w:hAnsi="Century Gothic"/>
          <w:sz w:val="22"/>
          <w:szCs w:val="22"/>
        </w:rPr>
        <w:t>. Dengan kemampuan ini, Inventor menjadi perangkat lunak yang sangat berguna dalam industri manufaktur untuk meningkatkan efisiensi dan akurasi dalam proses desain dan produksi.</w:t>
      </w:r>
      <w:r w:rsidRPr="00C7767E">
        <w:rPr>
          <w:rFonts w:ascii="Century Gothic" w:eastAsia="Century Gothic" w:hAnsi="Century Gothic" w:cs="Century Gothic"/>
          <w:color w:val="000000"/>
          <w:sz w:val="22"/>
          <w:szCs w:val="22"/>
        </w:rPr>
        <w:t xml:space="preserve"> </w:t>
      </w:r>
    </w:p>
    <w:p w14:paraId="43C350B9" w14:textId="1F562DE2" w:rsidR="00FD5957" w:rsidRPr="00C7767E" w:rsidRDefault="00FD5957" w:rsidP="00497CB2">
      <w:pPr>
        <w:spacing w:after="0"/>
        <w:jc w:val="both"/>
        <w:rPr>
          <w:rFonts w:ascii="Century Gothic" w:eastAsia="Century Gothic" w:hAnsi="Century Gothic" w:cs="Century Gothic"/>
          <w:color w:val="000000"/>
          <w:sz w:val="22"/>
          <w:szCs w:val="22"/>
        </w:rPr>
      </w:pPr>
    </w:p>
    <w:p w14:paraId="41A51389" w14:textId="6CD44ED0" w:rsidR="00CE5E59" w:rsidRPr="00C7767E" w:rsidRDefault="00BD2139">
      <w:pPr>
        <w:spacing w:after="0"/>
        <w:jc w:val="both"/>
        <w:rPr>
          <w:rFonts w:ascii="Century Gothic" w:eastAsia="Century Gothic" w:hAnsi="Century Gothic" w:cs="Century Gothic"/>
          <w:b/>
          <w:color w:val="000000"/>
          <w:sz w:val="22"/>
          <w:szCs w:val="22"/>
        </w:rPr>
      </w:pPr>
      <w:r w:rsidRPr="00C7767E">
        <w:rPr>
          <w:rFonts w:ascii="Century Gothic" w:eastAsia="Century Gothic" w:hAnsi="Century Gothic" w:cs="Century Gothic"/>
          <w:b/>
          <w:color w:val="000000"/>
          <w:sz w:val="22"/>
          <w:szCs w:val="22"/>
        </w:rPr>
        <w:t>METODOLOGI PENELITIAN</w:t>
      </w:r>
    </w:p>
    <w:p w14:paraId="76AE1FBB" w14:textId="78C43F52" w:rsidR="00FD5957" w:rsidRPr="00C7767E" w:rsidRDefault="00FD5957" w:rsidP="00FD5957">
      <w:pPr>
        <w:spacing w:after="0"/>
        <w:jc w:val="both"/>
        <w:rPr>
          <w:rFonts w:ascii="Century Gothic" w:hAnsi="Century Gothic"/>
          <w:sz w:val="22"/>
          <w:szCs w:val="22"/>
        </w:rPr>
      </w:pPr>
      <w:r w:rsidRPr="00C7767E">
        <w:rPr>
          <w:rFonts w:ascii="Century Gothic" w:hAnsi="Century Gothic"/>
          <w:sz w:val="22"/>
          <w:szCs w:val="22"/>
        </w:rPr>
        <w:t>Penelitian ini menggunakan pendekatan deskriptif kuantitatif dengan metode studi</w:t>
      </w:r>
      <w:r w:rsidR="00CD18AA" w:rsidRPr="00AE6C2B">
        <w:rPr>
          <w:rFonts w:ascii="Century Gothic" w:hAnsi="Century Gothic"/>
          <w:sz w:val="22"/>
          <w:szCs w:val="22"/>
        </w:rPr>
        <w:t xml:space="preserve"> </w:t>
      </w:r>
      <w:r w:rsidRPr="00C7767E">
        <w:rPr>
          <w:rFonts w:ascii="Century Gothic" w:hAnsi="Century Gothic"/>
          <w:sz w:val="22"/>
          <w:szCs w:val="22"/>
        </w:rPr>
        <w:t xml:space="preserve">literatur dan eksperimen dalam proses perancangan mesin press hidrolik. Langkah pertama adalah melakukan studi literatur untuk mengumpulkan informasi mengenai prinsip kerja, komponen, dan sistem kerja mesin press hidrolik. Selanjutnya, dilakukan proses </w:t>
      </w:r>
      <w:r w:rsidRPr="00C7767E">
        <w:rPr>
          <w:rFonts w:ascii="Century Gothic" w:hAnsi="Century Gothic"/>
          <w:i/>
          <w:iCs/>
          <w:sz w:val="22"/>
          <w:szCs w:val="22"/>
        </w:rPr>
        <w:t>Benchmarking</w:t>
      </w:r>
      <w:r w:rsidRPr="00C7767E">
        <w:rPr>
          <w:rFonts w:ascii="Century Gothic" w:hAnsi="Century Gothic"/>
          <w:sz w:val="22"/>
          <w:szCs w:val="22"/>
        </w:rPr>
        <w:t xml:space="preserve"> untuk membandingkan harga dan spesifikasi komponen dari beberapa penyedia yang berbeda, sehingga diperoleh gambaran mengenai harga pasar dan kualitas komponen yang tersedia. Data yang diperoleh dari </w:t>
      </w:r>
      <w:r w:rsidRPr="00C7767E">
        <w:rPr>
          <w:rFonts w:ascii="Century Gothic" w:hAnsi="Century Gothic"/>
          <w:i/>
          <w:iCs/>
          <w:sz w:val="22"/>
          <w:szCs w:val="22"/>
        </w:rPr>
        <w:t>Benchmarking</w:t>
      </w:r>
      <w:r w:rsidRPr="00C7767E">
        <w:rPr>
          <w:rFonts w:ascii="Century Gothic" w:hAnsi="Century Gothic"/>
          <w:sz w:val="22"/>
          <w:szCs w:val="22"/>
        </w:rPr>
        <w:t xml:space="preserve"> digunakan sebagai dasar dalam menyusun </w:t>
      </w:r>
      <w:r w:rsidRPr="00C7767E">
        <w:rPr>
          <w:rFonts w:ascii="Century Gothic" w:hAnsi="Century Gothic"/>
          <w:i/>
          <w:iCs/>
          <w:sz w:val="22"/>
          <w:szCs w:val="22"/>
        </w:rPr>
        <w:t xml:space="preserve">Bill of Material </w:t>
      </w:r>
      <w:r w:rsidRPr="00C7767E">
        <w:rPr>
          <w:rFonts w:ascii="Century Gothic" w:hAnsi="Century Gothic"/>
          <w:sz w:val="22"/>
          <w:szCs w:val="22"/>
        </w:rPr>
        <w:t xml:space="preserve"> (BOM), yang mencakup daftar komponen yang dibuat sendiri (</w:t>
      </w:r>
      <w:r w:rsidRPr="00C7767E">
        <w:rPr>
          <w:rFonts w:ascii="Century Gothic" w:hAnsi="Century Gothic"/>
          <w:i/>
          <w:iCs/>
          <w:sz w:val="22"/>
          <w:szCs w:val="22"/>
        </w:rPr>
        <w:t>make</w:t>
      </w:r>
      <w:r w:rsidRPr="00C7767E">
        <w:rPr>
          <w:rFonts w:ascii="Century Gothic" w:hAnsi="Century Gothic"/>
          <w:sz w:val="22"/>
          <w:szCs w:val="22"/>
        </w:rPr>
        <w:t>) dan komponen yang dibeli (</w:t>
      </w:r>
      <w:r w:rsidRPr="00C7767E">
        <w:rPr>
          <w:rFonts w:ascii="Century Gothic" w:hAnsi="Century Gothic"/>
          <w:i/>
          <w:iCs/>
          <w:sz w:val="22"/>
          <w:szCs w:val="22"/>
        </w:rPr>
        <w:t>buy</w:t>
      </w:r>
      <w:r w:rsidRPr="00C7767E">
        <w:rPr>
          <w:rFonts w:ascii="Century Gothic" w:hAnsi="Century Gothic"/>
          <w:sz w:val="22"/>
          <w:szCs w:val="22"/>
        </w:rPr>
        <w:t>).</w:t>
      </w:r>
    </w:p>
    <w:p w14:paraId="51C18372" w14:textId="1E78D07C" w:rsidR="00303C7B" w:rsidRPr="00C7767E" w:rsidRDefault="00303C7B" w:rsidP="00303C7B">
      <w:pPr>
        <w:spacing w:after="0"/>
        <w:jc w:val="both"/>
        <w:rPr>
          <w:rFonts w:ascii="Century Gothic" w:hAnsi="Century Gothic"/>
          <w:sz w:val="22"/>
          <w:szCs w:val="22"/>
        </w:rPr>
      </w:pPr>
      <w:r w:rsidRPr="00C7767E">
        <w:rPr>
          <w:rFonts w:ascii="Century Gothic" w:hAnsi="Century Gothic"/>
          <w:sz w:val="22"/>
          <w:szCs w:val="22"/>
        </w:rPr>
        <w:t xml:space="preserve">Setelah penyusunan BOM, dilakukan proses perancangan dan penggabungan komponen dengan menyusun </w:t>
      </w:r>
      <w:r w:rsidR="00133407">
        <w:rPr>
          <w:rFonts w:ascii="Century Gothic" w:hAnsi="Century Gothic"/>
          <w:i/>
          <w:iCs/>
          <w:sz w:val="22"/>
          <w:szCs w:val="22"/>
        </w:rPr>
        <w:t>A</w:t>
      </w:r>
      <w:r w:rsidRPr="00C7767E">
        <w:rPr>
          <w:rFonts w:ascii="Century Gothic" w:hAnsi="Century Gothic"/>
          <w:i/>
          <w:iCs/>
          <w:sz w:val="22"/>
          <w:szCs w:val="22"/>
        </w:rPr>
        <w:t xml:space="preserve">ssembly chart </w:t>
      </w:r>
      <w:r w:rsidRPr="00C7767E">
        <w:rPr>
          <w:rFonts w:ascii="Century Gothic" w:hAnsi="Century Gothic"/>
          <w:sz w:val="22"/>
          <w:szCs w:val="22"/>
        </w:rPr>
        <w:t xml:space="preserve"> untuk memvisualisasikan urutan dan hubungan antar komponen hingga membentuk produk akhir. Selain itu, proses pembuatan dan perakitan dijelaskan dalam </w:t>
      </w:r>
      <w:r w:rsidRPr="00C7767E">
        <w:rPr>
          <w:rFonts w:ascii="Century Gothic" w:hAnsi="Century Gothic"/>
          <w:i/>
          <w:iCs/>
          <w:sz w:val="22"/>
          <w:szCs w:val="22"/>
        </w:rPr>
        <w:t xml:space="preserve">Operation Process Chart </w:t>
      </w:r>
      <w:r w:rsidRPr="00C7767E">
        <w:rPr>
          <w:rFonts w:ascii="Century Gothic" w:hAnsi="Century Gothic"/>
          <w:sz w:val="22"/>
          <w:szCs w:val="22"/>
        </w:rPr>
        <w:t xml:space="preserve"> (OPC) yang mencantumkan langkah-langkah seperti pemotongan, pengelasan, dan perakitan komponen utama. Tahapan akhir adalah membuat desain dalam bentuk gambar 2D dan 3D untuk memberikan representasi visual yang jelas mengenai bentuk dan struktur mesin press hidrolik. Desain 2D menampilkan dimensi dan detail teknis, sedangkan desain 3D memungkinkan visualisasi lebih realistis dan membantu dalam proses evaluasi desain sebelum produksi dilakukan</w:t>
      </w:r>
      <w:r w:rsidR="00C13294" w:rsidRPr="00C7767E">
        <w:rPr>
          <w:rFonts w:ascii="Century Gothic" w:hAnsi="Century Gothic"/>
          <w:sz w:val="22"/>
          <w:szCs w:val="22"/>
        </w:rPr>
        <w:t xml:space="preserve">. </w:t>
      </w:r>
    </w:p>
    <w:p w14:paraId="4DFB05D8" w14:textId="77777777" w:rsidR="00FD5957" w:rsidRPr="00FD5957" w:rsidRDefault="00FD5957" w:rsidP="00FD5957">
      <w:pPr>
        <w:spacing w:after="0"/>
        <w:jc w:val="both"/>
        <w:rPr>
          <w:rFonts w:ascii="Century Gothic" w:hAnsi="Century Gothic"/>
          <w:sz w:val="22"/>
          <w:szCs w:val="22"/>
        </w:rPr>
      </w:pPr>
    </w:p>
    <w:p w14:paraId="66448929" w14:textId="08E1032E" w:rsidR="000B22BF" w:rsidRDefault="007D5B74">
      <w:pPr>
        <w:spacing w:after="0"/>
        <w:jc w:val="both"/>
        <w:rPr>
          <w:rFonts w:ascii="Century Gothic" w:eastAsia="Century Gothic" w:hAnsi="Century Gothic" w:cs="Century Gothic"/>
          <w:b/>
          <w:color w:val="000000"/>
          <w:sz w:val="22"/>
          <w:szCs w:val="22"/>
        </w:rPr>
      </w:pPr>
      <w:r>
        <w:object w:dxaOrig="5491" w:dyaOrig="11235" w14:anchorId="6E4EE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75.25pt" o:ole="">
            <v:imagedata r:id="rId17" o:title=""/>
          </v:shape>
          <o:OLEObject Type="Embed" ProgID="Visio.Drawing.15" ShapeID="_x0000_i1025" DrawAspect="Content" ObjectID="_1812821915" r:id="rId18"/>
        </w:object>
      </w:r>
    </w:p>
    <w:p w14:paraId="69F1F4E7" w14:textId="5B8328DB" w:rsidR="000B22BF" w:rsidRPr="000B22BF" w:rsidRDefault="000B22BF" w:rsidP="000B22BF">
      <w:pPr>
        <w:spacing w:after="0"/>
        <w:jc w:val="center"/>
        <w:rPr>
          <w:rFonts w:ascii="Century Gothic" w:hAnsi="Century Gothic"/>
          <w:sz w:val="20"/>
          <w:szCs w:val="20"/>
        </w:rPr>
      </w:pPr>
      <w:r w:rsidRPr="000B22BF">
        <w:rPr>
          <w:rFonts w:ascii="Century Gothic" w:hAnsi="Century Gothic"/>
          <w:b/>
          <w:bCs/>
          <w:sz w:val="20"/>
          <w:szCs w:val="20"/>
        </w:rPr>
        <w:t xml:space="preserve">Gambar </w:t>
      </w:r>
      <w:r>
        <w:rPr>
          <w:rFonts w:ascii="Century Gothic" w:hAnsi="Century Gothic"/>
          <w:b/>
          <w:bCs/>
          <w:sz w:val="20"/>
          <w:szCs w:val="20"/>
        </w:rPr>
        <w:t>2</w:t>
      </w:r>
      <w:r w:rsidRPr="000B22BF">
        <w:rPr>
          <w:rFonts w:ascii="Century Gothic" w:hAnsi="Century Gothic"/>
          <w:b/>
          <w:bCs/>
          <w:sz w:val="20"/>
          <w:szCs w:val="20"/>
        </w:rPr>
        <w:t>.</w:t>
      </w:r>
      <w:r w:rsidRPr="000B22BF">
        <w:rPr>
          <w:rFonts w:ascii="Century Gothic" w:hAnsi="Century Gothic"/>
          <w:sz w:val="20"/>
          <w:szCs w:val="20"/>
        </w:rPr>
        <w:t xml:space="preserve"> </w:t>
      </w:r>
      <w:r w:rsidRPr="000B22BF">
        <w:rPr>
          <w:rFonts w:ascii="Century Gothic" w:hAnsi="Century Gothic"/>
          <w:i/>
          <w:iCs/>
          <w:sz w:val="20"/>
          <w:szCs w:val="20"/>
        </w:rPr>
        <w:t xml:space="preserve">Flowchart </w:t>
      </w:r>
      <w:r w:rsidRPr="000B22BF">
        <w:rPr>
          <w:rFonts w:ascii="Century Gothic" w:hAnsi="Century Gothic"/>
          <w:sz w:val="20"/>
          <w:szCs w:val="20"/>
        </w:rPr>
        <w:t>Penelitian</w:t>
      </w:r>
    </w:p>
    <w:p w14:paraId="2FA59790" w14:textId="77777777" w:rsidR="000B22BF" w:rsidRDefault="000B22BF">
      <w:pPr>
        <w:spacing w:after="0"/>
        <w:jc w:val="both"/>
        <w:rPr>
          <w:rFonts w:ascii="Century Gothic" w:eastAsia="Century Gothic" w:hAnsi="Century Gothic" w:cs="Century Gothic"/>
          <w:b/>
          <w:color w:val="000000"/>
          <w:sz w:val="22"/>
          <w:szCs w:val="22"/>
        </w:rPr>
      </w:pPr>
    </w:p>
    <w:p w14:paraId="42F67928" w14:textId="5484FE15" w:rsidR="00CE5E59" w:rsidRDefault="00BD2139">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HASIL PENELITIAN DAN PEMBAHASAN</w:t>
      </w:r>
    </w:p>
    <w:p w14:paraId="2CFBBED5" w14:textId="712EE946" w:rsidR="00D3231D" w:rsidRDefault="0023565B">
      <w:pPr>
        <w:pBdr>
          <w:top w:val="nil"/>
          <w:left w:val="nil"/>
          <w:bottom w:val="nil"/>
          <w:right w:val="nil"/>
          <w:between w:val="nil"/>
        </w:pBdr>
        <w:tabs>
          <w:tab w:val="left" w:pos="1134"/>
        </w:tabs>
        <w:spacing w:after="0"/>
        <w:jc w:val="both"/>
        <w:rPr>
          <w:rFonts w:ascii="Century Gothic" w:eastAsia="Century Gothic" w:hAnsi="Century Gothic" w:cs="Century Gothic"/>
          <w:b/>
          <w:bCs/>
          <w:i/>
          <w:iCs/>
          <w:color w:val="000000"/>
          <w:sz w:val="22"/>
          <w:szCs w:val="22"/>
        </w:rPr>
      </w:pPr>
      <w:bookmarkStart w:id="0" w:name="_heading=h.gjdgxs" w:colFirst="0" w:colLast="0"/>
      <w:bookmarkEnd w:id="0"/>
      <w:r w:rsidRPr="00C13294">
        <w:rPr>
          <w:rFonts w:ascii="Century Gothic" w:hAnsi="Century Gothic"/>
          <w:noProof/>
          <w:sz w:val="22"/>
          <w:szCs w:val="22"/>
        </w:rPr>
        <mc:AlternateContent>
          <mc:Choice Requires="wps">
            <w:drawing>
              <wp:anchor distT="45720" distB="45720" distL="114300" distR="114300" simplePos="0" relativeHeight="251668480" behindDoc="0" locked="0" layoutInCell="1" allowOverlap="1" wp14:anchorId="4E2FD169" wp14:editId="0A853DEC">
                <wp:simplePos x="0" y="0"/>
                <wp:positionH relativeFrom="margin">
                  <wp:posOffset>2214245</wp:posOffset>
                </wp:positionH>
                <wp:positionV relativeFrom="margin">
                  <wp:posOffset>2706370</wp:posOffset>
                </wp:positionV>
                <wp:extent cx="1788795" cy="349250"/>
                <wp:effectExtent l="0" t="0" r="0" b="0"/>
                <wp:wrapThrough wrapText="bothSides">
                  <wp:wrapPolygon edited="0">
                    <wp:start x="690" y="0"/>
                    <wp:lineTo x="690" y="20029"/>
                    <wp:lineTo x="20703" y="20029"/>
                    <wp:lineTo x="20703" y="0"/>
                    <wp:lineTo x="69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49250"/>
                        </a:xfrm>
                        <a:prstGeom prst="rect">
                          <a:avLst/>
                        </a:prstGeom>
                        <a:noFill/>
                        <a:ln w="9525">
                          <a:noFill/>
                          <a:miter lim="800000"/>
                          <a:headEnd/>
                          <a:tailEnd/>
                        </a:ln>
                      </wps:spPr>
                      <wps:txbx>
                        <w:txbxContent>
                          <w:p w14:paraId="2D823BF8" w14:textId="603D1C8E" w:rsidR="007132AF" w:rsidRPr="000B22BF" w:rsidRDefault="007132AF" w:rsidP="007132AF">
                            <w:pPr>
                              <w:rPr>
                                <w:rFonts w:ascii="Century Gothic" w:hAnsi="Century Gothic"/>
                                <w:sz w:val="20"/>
                                <w:szCs w:val="20"/>
                              </w:rPr>
                            </w:pPr>
                            <w:r w:rsidRPr="000B22BF">
                              <w:rPr>
                                <w:rFonts w:ascii="Century Gothic" w:hAnsi="Century Gothic"/>
                                <w:b/>
                                <w:bCs/>
                                <w:sz w:val="20"/>
                                <w:szCs w:val="20"/>
                              </w:rPr>
                              <w:t xml:space="preserve">Gambar </w:t>
                            </w:r>
                            <w:r w:rsidR="00026875">
                              <w:rPr>
                                <w:rFonts w:ascii="Century Gothic" w:hAnsi="Century Gothic"/>
                                <w:b/>
                                <w:bCs/>
                                <w:sz w:val="20"/>
                                <w:szCs w:val="20"/>
                              </w:rPr>
                              <w:t>2</w:t>
                            </w:r>
                            <w:r w:rsidRPr="000B22BF">
                              <w:rPr>
                                <w:rFonts w:ascii="Century Gothic" w:hAnsi="Century Gothic"/>
                                <w:sz w:val="20"/>
                                <w:szCs w:val="20"/>
                              </w:rPr>
                              <w:t xml:space="preserve">. </w:t>
                            </w:r>
                            <w:r w:rsidRPr="007132AF">
                              <w:rPr>
                                <w:rFonts w:ascii="Century Gothic" w:hAnsi="Century Gothic"/>
                                <w:i/>
                                <w:iCs/>
                                <w:sz w:val="20"/>
                                <w:szCs w:val="20"/>
                              </w:rPr>
                              <w:t>Bill of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FD169" id="_x0000_t202" coordsize="21600,21600" o:spt="202" path="m,l,21600r21600,l21600,xe">
                <v:stroke joinstyle="miter"/>
                <v:path gradientshapeok="t" o:connecttype="rect"/>
              </v:shapetype>
              <v:shape id="Text Box 2" o:spid="_x0000_s1027" type="#_x0000_t202" style="position:absolute;left:0;text-align:left;margin-left:174.35pt;margin-top:213.1pt;width:140.85pt;height:2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" filled="f" stroked="f">
                <v:textbox>
                  <w:txbxContent>
                    <w:p w14:paraId="2D823BF8" w14:textId="603D1C8E" w:rsidR="007132AF" w:rsidRPr="000B22BF" w:rsidRDefault="007132AF" w:rsidP="007132AF">
                      <w:pPr>
                        <w:rPr>
                          <w:rFonts w:ascii="Century Gothic" w:hAnsi="Century Gothic"/>
                          <w:sz w:val="20"/>
                          <w:szCs w:val="20"/>
                        </w:rPr>
                      </w:pPr>
                      <w:r w:rsidRPr="000B22BF">
                        <w:rPr>
                          <w:rFonts w:ascii="Century Gothic" w:hAnsi="Century Gothic"/>
                          <w:b/>
                          <w:bCs/>
                          <w:sz w:val="20"/>
                          <w:szCs w:val="20"/>
                        </w:rPr>
                        <w:t xml:space="preserve">Gambar </w:t>
                      </w:r>
                      <w:r w:rsidR="00026875">
                        <w:rPr>
                          <w:rFonts w:ascii="Century Gothic" w:hAnsi="Century Gothic"/>
                          <w:b/>
                          <w:bCs/>
                          <w:sz w:val="20"/>
                          <w:szCs w:val="20"/>
                        </w:rPr>
                        <w:t>2</w:t>
                      </w:r>
                      <w:r w:rsidRPr="000B22BF">
                        <w:rPr>
                          <w:rFonts w:ascii="Century Gothic" w:hAnsi="Century Gothic"/>
                          <w:sz w:val="20"/>
                          <w:szCs w:val="20"/>
                        </w:rPr>
                        <w:t xml:space="preserve">. </w:t>
                      </w:r>
                      <w:r w:rsidRPr="007132AF">
                        <w:rPr>
                          <w:rFonts w:ascii="Century Gothic" w:hAnsi="Century Gothic"/>
                          <w:i/>
                          <w:iCs/>
                          <w:sz w:val="20"/>
                          <w:szCs w:val="20"/>
                        </w:rPr>
                        <w:t>Bill of Material</w:t>
                      </w:r>
                    </w:p>
                  </w:txbxContent>
                </v:textbox>
                <w10:wrap type="through" anchorx="margin" anchory="margin"/>
              </v:shape>
            </w:pict>
          </mc:Fallback>
        </mc:AlternateContent>
      </w:r>
      <w:r>
        <w:rPr>
          <w:noProof/>
        </w:rPr>
        <w:drawing>
          <wp:anchor distT="0" distB="0" distL="114300" distR="114300" simplePos="0" relativeHeight="251669504" behindDoc="0" locked="0" layoutInCell="1" allowOverlap="1" wp14:anchorId="0D62FA85" wp14:editId="5F3AE476">
            <wp:simplePos x="0" y="0"/>
            <wp:positionH relativeFrom="column">
              <wp:posOffset>-13970</wp:posOffset>
            </wp:positionH>
            <wp:positionV relativeFrom="paragraph">
              <wp:posOffset>214630</wp:posOffset>
            </wp:positionV>
            <wp:extent cx="6134100" cy="21488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2AF" w:rsidRPr="007132AF">
        <w:rPr>
          <w:rFonts w:ascii="Century Gothic" w:eastAsia="Century Gothic" w:hAnsi="Century Gothic" w:cs="Century Gothic"/>
          <w:b/>
          <w:bCs/>
          <w:color w:val="000000"/>
          <w:sz w:val="22"/>
          <w:szCs w:val="22"/>
        </w:rPr>
        <w:t xml:space="preserve">Diagram </w:t>
      </w:r>
      <w:r w:rsidR="007132AF" w:rsidRPr="007132AF">
        <w:rPr>
          <w:rFonts w:ascii="Century Gothic" w:eastAsia="Century Gothic" w:hAnsi="Century Gothic" w:cs="Century Gothic"/>
          <w:b/>
          <w:bCs/>
          <w:i/>
          <w:iCs/>
          <w:color w:val="000000"/>
          <w:sz w:val="22"/>
          <w:szCs w:val="22"/>
        </w:rPr>
        <w:t>Bill of Material</w:t>
      </w:r>
    </w:p>
    <w:p w14:paraId="69BA5241" w14:textId="7600D832" w:rsidR="004856BF" w:rsidRPr="007132AF" w:rsidRDefault="004856BF">
      <w:pPr>
        <w:pBdr>
          <w:top w:val="nil"/>
          <w:left w:val="nil"/>
          <w:bottom w:val="nil"/>
          <w:right w:val="nil"/>
          <w:between w:val="nil"/>
        </w:pBdr>
        <w:tabs>
          <w:tab w:val="left" w:pos="1134"/>
        </w:tabs>
        <w:spacing w:after="0"/>
        <w:jc w:val="both"/>
        <w:rPr>
          <w:rFonts w:ascii="Century Gothic" w:eastAsia="Century Gothic" w:hAnsi="Century Gothic" w:cs="Century Gothic"/>
          <w:b/>
          <w:bCs/>
          <w:color w:val="000000"/>
          <w:sz w:val="22"/>
          <w:szCs w:val="22"/>
        </w:rPr>
      </w:pPr>
    </w:p>
    <w:p w14:paraId="394D6779" w14:textId="3EBE5B67" w:rsidR="001539D6" w:rsidRDefault="001539D6" w:rsidP="001A6258">
      <w:pPr>
        <w:spacing w:after="0"/>
        <w:jc w:val="both"/>
        <w:rPr>
          <w:rFonts w:ascii="Century Gothic" w:hAnsi="Century Gothic"/>
          <w:sz w:val="22"/>
          <w:szCs w:val="22"/>
        </w:rPr>
      </w:pPr>
    </w:p>
    <w:p w14:paraId="12ED1E01" w14:textId="5BED41EB" w:rsidR="00026875" w:rsidRPr="00026875" w:rsidRDefault="00026875" w:rsidP="001A6258">
      <w:pPr>
        <w:spacing w:after="0"/>
        <w:jc w:val="both"/>
        <w:rPr>
          <w:rFonts w:ascii="Century Gothic" w:hAnsi="Century Gothic"/>
          <w:sz w:val="22"/>
          <w:szCs w:val="22"/>
        </w:rPr>
      </w:pPr>
      <w:r w:rsidRPr="00026875">
        <w:rPr>
          <w:rFonts w:ascii="Century Gothic" w:hAnsi="Century Gothic"/>
          <w:sz w:val="22"/>
          <w:szCs w:val="22"/>
        </w:rPr>
        <w:t xml:space="preserve">Dalam Diagram </w:t>
      </w:r>
      <w:r w:rsidRPr="00026875">
        <w:rPr>
          <w:rFonts w:ascii="Century Gothic" w:hAnsi="Century Gothic"/>
          <w:i/>
          <w:iCs/>
          <w:sz w:val="22"/>
          <w:szCs w:val="22"/>
        </w:rPr>
        <w:t xml:space="preserve">Bill of Material  </w:t>
      </w:r>
      <w:r w:rsidRPr="00026875">
        <w:rPr>
          <w:rFonts w:ascii="Century Gothic" w:hAnsi="Century Gothic"/>
          <w:sz w:val="22"/>
          <w:szCs w:val="22"/>
        </w:rPr>
        <w:t xml:space="preserve">yang kami buat, menjelaskan bagian bagian atau </w:t>
      </w:r>
      <w:r w:rsidRPr="00026875">
        <w:rPr>
          <w:rFonts w:ascii="Century Gothic" w:hAnsi="Century Gothic"/>
          <w:i/>
          <w:iCs/>
          <w:sz w:val="22"/>
          <w:szCs w:val="22"/>
        </w:rPr>
        <w:t xml:space="preserve">part </w:t>
      </w:r>
      <w:r w:rsidRPr="00026875">
        <w:rPr>
          <w:rFonts w:ascii="Century Gothic" w:hAnsi="Century Gothic"/>
          <w:sz w:val="22"/>
          <w:szCs w:val="22"/>
        </w:rPr>
        <w:t xml:space="preserve">yang terdapat pada model mesin </w:t>
      </w:r>
      <w:r w:rsidRPr="007B4838">
        <w:rPr>
          <w:rFonts w:ascii="Century Gothic" w:hAnsi="Century Gothic"/>
          <w:sz w:val="22"/>
          <w:szCs w:val="22"/>
        </w:rPr>
        <w:t>press</w:t>
      </w:r>
      <w:r w:rsidRPr="00026875">
        <w:rPr>
          <w:rFonts w:ascii="Century Gothic" w:hAnsi="Century Gothic"/>
          <w:i/>
          <w:iCs/>
          <w:sz w:val="22"/>
          <w:szCs w:val="22"/>
        </w:rPr>
        <w:t xml:space="preserve"> hydrolic </w:t>
      </w:r>
      <w:r w:rsidRPr="00026875">
        <w:rPr>
          <w:rFonts w:ascii="Century Gothic" w:hAnsi="Century Gothic"/>
          <w:sz w:val="22"/>
          <w:szCs w:val="22"/>
        </w:rPr>
        <w:t xml:space="preserve">yang akan kami rancang. Kami memecahnya menjadi 5 </w:t>
      </w:r>
      <w:r w:rsidRPr="00026875">
        <w:rPr>
          <w:rFonts w:ascii="Century Gothic" w:hAnsi="Century Gothic"/>
          <w:i/>
          <w:iCs/>
          <w:sz w:val="22"/>
          <w:szCs w:val="22"/>
        </w:rPr>
        <w:t xml:space="preserve">subpart </w:t>
      </w:r>
      <w:r w:rsidRPr="00026875">
        <w:rPr>
          <w:rFonts w:ascii="Century Gothic" w:hAnsi="Century Gothic"/>
          <w:sz w:val="22"/>
          <w:szCs w:val="22"/>
        </w:rPr>
        <w:t xml:space="preserve">besar yaitu, Rangka mesin, sistem </w:t>
      </w:r>
      <w:r w:rsidRPr="00026875">
        <w:rPr>
          <w:rFonts w:ascii="Century Gothic" w:hAnsi="Century Gothic"/>
          <w:i/>
          <w:iCs/>
          <w:sz w:val="22"/>
          <w:szCs w:val="22"/>
        </w:rPr>
        <w:t>hydrolic</w:t>
      </w:r>
      <w:r w:rsidRPr="00026875">
        <w:rPr>
          <w:rFonts w:ascii="Century Gothic" w:hAnsi="Century Gothic"/>
          <w:sz w:val="22"/>
          <w:szCs w:val="22"/>
        </w:rPr>
        <w:t xml:space="preserve">, sistem penggerak, sistem keamanan, dan alat tambahan. Lalu 5 </w:t>
      </w:r>
      <w:r w:rsidRPr="00026875">
        <w:rPr>
          <w:rFonts w:ascii="Century Gothic" w:hAnsi="Century Gothic"/>
          <w:i/>
          <w:iCs/>
          <w:sz w:val="22"/>
          <w:szCs w:val="22"/>
        </w:rPr>
        <w:t xml:space="preserve">subpart </w:t>
      </w:r>
      <w:r w:rsidRPr="00026875">
        <w:rPr>
          <w:rFonts w:ascii="Century Gothic" w:hAnsi="Century Gothic"/>
          <w:sz w:val="22"/>
          <w:szCs w:val="22"/>
        </w:rPr>
        <w:t xml:space="preserve">besar ini dipecah menjadi bagian bagian kecil penyusun. Dibagian Rangka Mesin terbagi menjadi 3 buah rangka utama dan 2 buah pelat dasar. Dibagian </w:t>
      </w:r>
      <w:r w:rsidRPr="00026875">
        <w:rPr>
          <w:rFonts w:ascii="Century Gothic" w:hAnsi="Century Gothic"/>
          <w:i/>
          <w:iCs/>
          <w:sz w:val="22"/>
          <w:szCs w:val="22"/>
        </w:rPr>
        <w:t xml:space="preserve">system hydrolic </w:t>
      </w:r>
      <w:r w:rsidRPr="00026875">
        <w:rPr>
          <w:rFonts w:ascii="Century Gothic" w:hAnsi="Century Gothic"/>
          <w:sz w:val="22"/>
          <w:szCs w:val="22"/>
        </w:rPr>
        <w:t xml:space="preserve">terbagi menjadi 1 buah pompa </w:t>
      </w:r>
      <w:r w:rsidRPr="00026875">
        <w:rPr>
          <w:rFonts w:ascii="Century Gothic" w:hAnsi="Century Gothic"/>
          <w:i/>
          <w:iCs/>
          <w:sz w:val="22"/>
          <w:szCs w:val="22"/>
        </w:rPr>
        <w:t>hydolic,</w:t>
      </w:r>
      <w:r w:rsidRPr="00026875">
        <w:rPr>
          <w:rFonts w:ascii="Century Gothic" w:hAnsi="Century Gothic"/>
          <w:sz w:val="22"/>
          <w:szCs w:val="22"/>
        </w:rPr>
        <w:t xml:space="preserve"> 1 buah tangki minyak </w:t>
      </w:r>
      <w:r w:rsidRPr="00026875">
        <w:rPr>
          <w:rFonts w:ascii="Century Gothic" w:hAnsi="Century Gothic"/>
          <w:i/>
          <w:iCs/>
          <w:sz w:val="22"/>
          <w:szCs w:val="22"/>
        </w:rPr>
        <w:t xml:space="preserve">hydrolic, </w:t>
      </w:r>
      <w:r w:rsidRPr="00026875">
        <w:rPr>
          <w:rFonts w:ascii="Century Gothic" w:hAnsi="Century Gothic"/>
          <w:sz w:val="22"/>
          <w:szCs w:val="22"/>
        </w:rPr>
        <w:t xml:space="preserve">6 buah selang dan pipa </w:t>
      </w:r>
      <w:r w:rsidRPr="00026875">
        <w:rPr>
          <w:rFonts w:ascii="Century Gothic" w:hAnsi="Century Gothic"/>
          <w:i/>
          <w:iCs/>
          <w:sz w:val="22"/>
          <w:szCs w:val="22"/>
        </w:rPr>
        <w:t xml:space="preserve">hydrolic, </w:t>
      </w:r>
      <w:r w:rsidRPr="00026875">
        <w:rPr>
          <w:rFonts w:ascii="Century Gothic" w:hAnsi="Century Gothic"/>
          <w:sz w:val="22"/>
          <w:szCs w:val="22"/>
        </w:rPr>
        <w:t>serta 1 buah katup kontrol. Dibagian Sistem penggerak dibagi menjadi 1 buah motor listrik, 2 buah kopling, dan 1 buah piston. Dibagian sistem keamanan terbagi menjadi 1 buah pelindung operator, 3 katup pengaman, 2 buah tombol darurat/</w:t>
      </w:r>
      <w:r w:rsidRPr="00026875">
        <w:rPr>
          <w:rFonts w:ascii="Century Gothic" w:hAnsi="Century Gothic"/>
          <w:i/>
          <w:iCs/>
          <w:sz w:val="22"/>
          <w:szCs w:val="22"/>
        </w:rPr>
        <w:t xml:space="preserve">emergency. </w:t>
      </w:r>
      <w:r w:rsidRPr="00026875">
        <w:rPr>
          <w:rFonts w:ascii="Century Gothic" w:hAnsi="Century Gothic"/>
          <w:sz w:val="22"/>
          <w:szCs w:val="22"/>
        </w:rPr>
        <w:t>Dan dibagian alat tambahan terdapat 1 buah mold dan 4 alat perawatan.</w:t>
      </w:r>
    </w:p>
    <w:p w14:paraId="0CBFAF9A" w14:textId="75DAACEB" w:rsidR="00CE5E59" w:rsidRPr="001A6258" w:rsidRDefault="00026875" w:rsidP="001A6258">
      <w:pPr>
        <w:spacing w:after="0"/>
        <w:ind w:firstLine="720"/>
        <w:jc w:val="both"/>
      </w:pPr>
      <w:r w:rsidRPr="00026875">
        <w:rPr>
          <w:rFonts w:ascii="Century Gothic" w:hAnsi="Century Gothic"/>
          <w:sz w:val="22"/>
          <w:szCs w:val="22"/>
        </w:rPr>
        <w:t xml:space="preserve">Lalu simbol angka pada </w:t>
      </w:r>
      <w:r w:rsidRPr="00026875">
        <w:rPr>
          <w:rFonts w:ascii="Century Gothic" w:hAnsi="Century Gothic"/>
          <w:i/>
          <w:iCs/>
          <w:sz w:val="22"/>
          <w:szCs w:val="22"/>
        </w:rPr>
        <w:t xml:space="preserve">Bill of Material  </w:t>
      </w:r>
      <w:r w:rsidRPr="00026875">
        <w:rPr>
          <w:rFonts w:ascii="Century Gothic" w:hAnsi="Century Gothic"/>
          <w:sz w:val="22"/>
          <w:szCs w:val="22"/>
        </w:rPr>
        <w:t xml:space="preserve">ada yang menandakan urutan atau posisi dari komponen </w:t>
      </w:r>
      <w:r w:rsidRPr="00026875">
        <w:rPr>
          <w:rFonts w:ascii="Century Gothic" w:hAnsi="Century Gothic"/>
          <w:i/>
          <w:iCs/>
          <w:sz w:val="22"/>
          <w:szCs w:val="22"/>
        </w:rPr>
        <w:t xml:space="preserve">part </w:t>
      </w:r>
      <w:r w:rsidRPr="00026875">
        <w:rPr>
          <w:rFonts w:ascii="Century Gothic" w:hAnsi="Century Gothic"/>
          <w:sz w:val="22"/>
          <w:szCs w:val="22"/>
        </w:rPr>
        <w:t>dalam diagram yang tergambar. Dan ada juga  yang menandakan jumlah dari komponen part tersebut.</w:t>
      </w:r>
    </w:p>
    <w:p w14:paraId="73C2295F" w14:textId="77777777" w:rsidR="00547CD3" w:rsidRDefault="00547CD3" w:rsidP="00547CD3">
      <w:pPr>
        <w:pStyle w:val="Keterangan"/>
        <w:spacing w:after="0"/>
        <w:rPr>
          <w:rFonts w:ascii="Century Gothic" w:hAnsi="Century Gothic"/>
          <w:i w:val="0"/>
          <w:iCs w:val="0"/>
          <w:color w:val="auto"/>
          <w:sz w:val="20"/>
          <w:szCs w:val="20"/>
        </w:rPr>
      </w:pPr>
      <w:bookmarkStart w:id="1" w:name="_Toc184054293"/>
      <w:bookmarkStart w:id="2" w:name="_Toc184163401"/>
      <w:bookmarkStart w:id="3" w:name="_Toc184165003"/>
      <w:r w:rsidRPr="005502F1">
        <w:rPr>
          <w:rFonts w:ascii="Century Gothic" w:hAnsi="Century Gothic"/>
          <w:b/>
          <w:bCs/>
          <w:i w:val="0"/>
          <w:iCs w:val="0"/>
          <w:color w:val="auto"/>
          <w:sz w:val="20"/>
          <w:szCs w:val="20"/>
        </w:rPr>
        <w:t>Tabel 1.</w:t>
      </w:r>
      <w:r w:rsidRPr="005502F1">
        <w:rPr>
          <w:rFonts w:ascii="Century Gothic" w:hAnsi="Century Gothic"/>
          <w:color w:val="auto"/>
          <w:sz w:val="20"/>
          <w:szCs w:val="20"/>
        </w:rPr>
        <w:t xml:space="preserve"> Make and Buy</w:t>
      </w:r>
      <w:bookmarkEnd w:id="1"/>
      <w:bookmarkEnd w:id="2"/>
      <w:bookmarkEnd w:id="3"/>
      <w:r w:rsidRPr="005502F1">
        <w:rPr>
          <w:rFonts w:ascii="Century Gothic" w:hAnsi="Century Gothic"/>
          <w:color w:val="auto"/>
          <w:sz w:val="20"/>
          <w:szCs w:val="20"/>
        </w:rPr>
        <w:t xml:space="preserve"> Part</w:t>
      </w:r>
    </w:p>
    <w:tbl>
      <w:tblPr>
        <w:tblStyle w:val="KisiTabel"/>
        <w:tblW w:w="4536" w:type="dxa"/>
        <w:tblInd w:w="-5" w:type="dxa"/>
        <w:tblLook w:val="04A0" w:firstRow="1" w:lastRow="0" w:firstColumn="1" w:lastColumn="0" w:noHBand="0" w:noVBand="1"/>
      </w:tblPr>
      <w:tblGrid>
        <w:gridCol w:w="2070"/>
        <w:gridCol w:w="2466"/>
      </w:tblGrid>
      <w:tr w:rsidR="00547CD3" w:rsidRPr="004A0923" w14:paraId="282C44B6" w14:textId="77777777" w:rsidTr="00BC4FA0">
        <w:trPr>
          <w:trHeight w:val="188"/>
        </w:trPr>
        <w:tc>
          <w:tcPr>
            <w:tcW w:w="2070" w:type="dxa"/>
          </w:tcPr>
          <w:p w14:paraId="7ABA204A" w14:textId="77777777" w:rsidR="00547CD3" w:rsidRPr="004A0923" w:rsidRDefault="00547CD3" w:rsidP="00156CA2">
            <w:pPr>
              <w:ind w:hanging="14"/>
              <w:jc w:val="center"/>
              <w:rPr>
                <w:rFonts w:ascii="Century Gothic" w:hAnsi="Century Gothic"/>
                <w:b/>
                <w:bCs/>
                <w:i/>
                <w:iCs/>
                <w:sz w:val="20"/>
                <w:szCs w:val="20"/>
              </w:rPr>
            </w:pPr>
            <w:r w:rsidRPr="004A0923">
              <w:rPr>
                <w:rFonts w:ascii="Century Gothic" w:hAnsi="Century Gothic"/>
                <w:b/>
                <w:bCs/>
                <w:i/>
                <w:iCs/>
                <w:sz w:val="20"/>
                <w:szCs w:val="20"/>
              </w:rPr>
              <w:t>MAKE</w:t>
            </w:r>
          </w:p>
        </w:tc>
        <w:tc>
          <w:tcPr>
            <w:tcW w:w="2466" w:type="dxa"/>
          </w:tcPr>
          <w:p w14:paraId="51759D9C" w14:textId="087A30DB" w:rsidR="00547CD3" w:rsidRPr="004A0923" w:rsidRDefault="00547CD3" w:rsidP="00156CA2">
            <w:pPr>
              <w:jc w:val="center"/>
              <w:rPr>
                <w:rFonts w:ascii="Century Gothic" w:hAnsi="Century Gothic"/>
                <w:sz w:val="20"/>
                <w:szCs w:val="20"/>
              </w:rPr>
            </w:pPr>
            <w:r w:rsidRPr="004A0923">
              <w:rPr>
                <w:rFonts w:ascii="Century Gothic" w:hAnsi="Century Gothic"/>
                <w:b/>
                <w:bCs/>
                <w:i/>
                <w:iCs/>
                <w:sz w:val="20"/>
                <w:szCs w:val="20"/>
              </w:rPr>
              <w:t>BUY</w:t>
            </w:r>
          </w:p>
        </w:tc>
      </w:tr>
      <w:tr w:rsidR="00547CD3" w:rsidRPr="004A0923" w14:paraId="3186E867" w14:textId="77777777" w:rsidTr="00BC4FA0">
        <w:trPr>
          <w:trHeight w:val="197"/>
        </w:trPr>
        <w:tc>
          <w:tcPr>
            <w:tcW w:w="2070" w:type="dxa"/>
          </w:tcPr>
          <w:p w14:paraId="4554C831" w14:textId="77777777" w:rsidR="00547CD3" w:rsidRPr="004A0923" w:rsidRDefault="00547CD3" w:rsidP="000510FF">
            <w:pPr>
              <w:jc w:val="center"/>
              <w:rPr>
                <w:rFonts w:ascii="Century Gothic" w:hAnsi="Century Gothic"/>
                <w:sz w:val="20"/>
                <w:szCs w:val="20"/>
              </w:rPr>
            </w:pPr>
            <w:r w:rsidRPr="004A0923">
              <w:rPr>
                <w:rFonts w:ascii="Century Gothic" w:hAnsi="Century Gothic"/>
                <w:sz w:val="20"/>
                <w:szCs w:val="20"/>
              </w:rPr>
              <w:t>Rangka Mesin</w:t>
            </w:r>
          </w:p>
        </w:tc>
        <w:tc>
          <w:tcPr>
            <w:tcW w:w="2466" w:type="dxa"/>
          </w:tcPr>
          <w:p w14:paraId="6090E3FA" w14:textId="77777777" w:rsidR="00547CD3" w:rsidRPr="004A0923" w:rsidRDefault="00547CD3" w:rsidP="000510FF">
            <w:pPr>
              <w:jc w:val="center"/>
              <w:rPr>
                <w:rFonts w:ascii="Century Gothic" w:hAnsi="Century Gothic"/>
                <w:i/>
                <w:iCs/>
                <w:sz w:val="20"/>
                <w:szCs w:val="20"/>
              </w:rPr>
            </w:pPr>
            <w:r w:rsidRPr="004A0923">
              <w:rPr>
                <w:rFonts w:ascii="Century Gothic" w:hAnsi="Century Gothic"/>
                <w:sz w:val="20"/>
                <w:szCs w:val="20"/>
              </w:rPr>
              <w:t xml:space="preserve">Sistem </w:t>
            </w:r>
            <w:r w:rsidRPr="004A0923">
              <w:rPr>
                <w:rFonts w:ascii="Century Gothic" w:hAnsi="Century Gothic"/>
                <w:i/>
                <w:iCs/>
                <w:sz w:val="20"/>
                <w:szCs w:val="20"/>
              </w:rPr>
              <w:t>Hydrolic</w:t>
            </w:r>
          </w:p>
        </w:tc>
      </w:tr>
      <w:tr w:rsidR="00547CD3" w:rsidRPr="004A0923" w14:paraId="375B1283" w14:textId="77777777" w:rsidTr="00BC4FA0">
        <w:trPr>
          <w:trHeight w:val="431"/>
        </w:trPr>
        <w:tc>
          <w:tcPr>
            <w:tcW w:w="2070" w:type="dxa"/>
          </w:tcPr>
          <w:p w14:paraId="1F8E978E" w14:textId="77777777" w:rsidR="00547CD3" w:rsidRPr="004A0923" w:rsidRDefault="00547CD3" w:rsidP="000510FF">
            <w:pPr>
              <w:jc w:val="center"/>
              <w:rPr>
                <w:rFonts w:ascii="Century Gothic" w:hAnsi="Century Gothic"/>
                <w:sz w:val="20"/>
                <w:szCs w:val="20"/>
              </w:rPr>
            </w:pPr>
            <w:r w:rsidRPr="004A0923">
              <w:rPr>
                <w:rFonts w:ascii="Century Gothic" w:hAnsi="Century Gothic"/>
                <w:sz w:val="20"/>
                <w:szCs w:val="20"/>
              </w:rPr>
              <w:t>Sistem Keamanan</w:t>
            </w:r>
          </w:p>
        </w:tc>
        <w:tc>
          <w:tcPr>
            <w:tcW w:w="2466" w:type="dxa"/>
          </w:tcPr>
          <w:p w14:paraId="3C58D7C9" w14:textId="77777777" w:rsidR="00547CD3" w:rsidRPr="004A0923" w:rsidRDefault="00547CD3" w:rsidP="000510FF">
            <w:pPr>
              <w:jc w:val="center"/>
              <w:rPr>
                <w:rFonts w:ascii="Century Gothic" w:hAnsi="Century Gothic"/>
                <w:sz w:val="20"/>
                <w:szCs w:val="20"/>
              </w:rPr>
            </w:pPr>
            <w:r w:rsidRPr="004A0923">
              <w:rPr>
                <w:rFonts w:ascii="Century Gothic" w:hAnsi="Century Gothic"/>
                <w:sz w:val="20"/>
                <w:szCs w:val="20"/>
              </w:rPr>
              <w:t>Sistem Penggerak</w:t>
            </w:r>
          </w:p>
        </w:tc>
      </w:tr>
    </w:tbl>
    <w:p w14:paraId="6495AFA2" w14:textId="679C97F8" w:rsidR="00C7767E" w:rsidRDefault="00C7767E" w:rsidP="004A0923">
      <w:pPr>
        <w:spacing w:after="0"/>
        <w:jc w:val="both"/>
        <w:rPr>
          <w:rFonts w:ascii="Century Gothic" w:hAnsi="Century Gothic"/>
          <w:sz w:val="22"/>
          <w:szCs w:val="22"/>
        </w:rPr>
      </w:pPr>
    </w:p>
    <w:p w14:paraId="7D7EE06E" w14:textId="0774C5EA" w:rsidR="0023565B" w:rsidRDefault="0023565B" w:rsidP="004A0923">
      <w:pPr>
        <w:spacing w:after="0"/>
        <w:jc w:val="both"/>
        <w:rPr>
          <w:rFonts w:ascii="Century Gothic" w:hAnsi="Century Gothic"/>
          <w:sz w:val="22"/>
          <w:szCs w:val="22"/>
        </w:rPr>
      </w:pPr>
    </w:p>
    <w:p w14:paraId="25D94F7E" w14:textId="1CCB5211" w:rsidR="0023565B" w:rsidRDefault="0023565B" w:rsidP="004A0923">
      <w:pPr>
        <w:spacing w:after="0"/>
        <w:jc w:val="both"/>
        <w:rPr>
          <w:rFonts w:ascii="Century Gothic" w:hAnsi="Century Gothic"/>
          <w:sz w:val="22"/>
          <w:szCs w:val="22"/>
        </w:rPr>
      </w:pPr>
    </w:p>
    <w:p w14:paraId="3F181FFB" w14:textId="1B8FB6CE" w:rsidR="0023565B" w:rsidRDefault="0023565B" w:rsidP="004A0923">
      <w:pPr>
        <w:spacing w:after="0"/>
        <w:jc w:val="both"/>
        <w:rPr>
          <w:rFonts w:ascii="Century Gothic" w:hAnsi="Century Gothic"/>
          <w:sz w:val="22"/>
          <w:szCs w:val="22"/>
        </w:rPr>
      </w:pPr>
    </w:p>
    <w:p w14:paraId="7364AF69" w14:textId="78AA4048" w:rsidR="0023565B" w:rsidRDefault="0023565B" w:rsidP="004A0923">
      <w:pPr>
        <w:spacing w:after="0"/>
        <w:jc w:val="both"/>
        <w:rPr>
          <w:rFonts w:ascii="Century Gothic" w:hAnsi="Century Gothic"/>
          <w:sz w:val="22"/>
          <w:szCs w:val="22"/>
        </w:rPr>
      </w:pPr>
    </w:p>
    <w:p w14:paraId="36711526" w14:textId="77777777" w:rsidR="0023565B" w:rsidRDefault="0023565B" w:rsidP="004A0923">
      <w:pPr>
        <w:spacing w:after="0"/>
        <w:jc w:val="both"/>
        <w:rPr>
          <w:rFonts w:ascii="Century Gothic" w:hAnsi="Century Gothic"/>
          <w:sz w:val="22"/>
          <w:szCs w:val="22"/>
        </w:rPr>
      </w:pPr>
    </w:p>
    <w:p w14:paraId="436BACA8" w14:textId="6E4C9612" w:rsidR="004A0923" w:rsidRDefault="004A0923" w:rsidP="004A0923">
      <w:pPr>
        <w:spacing w:after="0"/>
        <w:jc w:val="both"/>
        <w:rPr>
          <w:rFonts w:ascii="Century Gothic" w:hAnsi="Century Gothic"/>
          <w:sz w:val="22"/>
          <w:szCs w:val="22"/>
        </w:rPr>
      </w:pPr>
      <w:r w:rsidRPr="004A0923">
        <w:rPr>
          <w:rFonts w:ascii="Century Gothic" w:hAnsi="Century Gothic"/>
          <w:sz w:val="22"/>
          <w:szCs w:val="22"/>
        </w:rPr>
        <w:t xml:space="preserve">Tabel </w:t>
      </w:r>
      <w:r w:rsidRPr="004A0923">
        <w:rPr>
          <w:rFonts w:ascii="Century Gothic" w:hAnsi="Century Gothic"/>
          <w:i/>
          <w:iCs/>
          <w:sz w:val="22"/>
          <w:szCs w:val="22"/>
        </w:rPr>
        <w:t>Make and Buy</w:t>
      </w:r>
      <w:r w:rsidRPr="004A0923">
        <w:rPr>
          <w:rFonts w:ascii="Century Gothic" w:hAnsi="Century Gothic"/>
          <w:sz w:val="22"/>
          <w:szCs w:val="22"/>
        </w:rPr>
        <w:t xml:space="preserve"> memberikan</w:t>
      </w:r>
      <w:r w:rsidR="0023565B" w:rsidRPr="00AE6C2B">
        <w:rPr>
          <w:rFonts w:ascii="Century Gothic" w:hAnsi="Century Gothic"/>
          <w:sz w:val="22"/>
          <w:szCs w:val="22"/>
        </w:rPr>
        <w:t xml:space="preserve"> </w:t>
      </w:r>
      <w:r w:rsidRPr="004A0923">
        <w:rPr>
          <w:rFonts w:ascii="Century Gothic" w:hAnsi="Century Gothic"/>
          <w:sz w:val="22"/>
          <w:szCs w:val="22"/>
        </w:rPr>
        <w:t>gambaran mengenai pembagian komponen dalam proses perancangan mesin press hidrolik, yaitu komponen yang dapat dibuat sendiri (</w:t>
      </w:r>
      <w:r w:rsidRPr="004A0923">
        <w:rPr>
          <w:rFonts w:ascii="Century Gothic" w:hAnsi="Century Gothic"/>
          <w:i/>
          <w:iCs/>
          <w:sz w:val="22"/>
          <w:szCs w:val="22"/>
        </w:rPr>
        <w:t>Make</w:t>
      </w:r>
      <w:r w:rsidRPr="004A0923">
        <w:rPr>
          <w:rFonts w:ascii="Century Gothic" w:hAnsi="Century Gothic"/>
          <w:sz w:val="22"/>
          <w:szCs w:val="22"/>
        </w:rPr>
        <w:t>) dan komponen yang harus dibeli dari pihak lain (</w:t>
      </w:r>
      <w:r w:rsidRPr="004A0923">
        <w:rPr>
          <w:rFonts w:ascii="Century Gothic" w:hAnsi="Century Gothic"/>
          <w:i/>
          <w:iCs/>
          <w:sz w:val="22"/>
          <w:szCs w:val="22"/>
        </w:rPr>
        <w:t>Buy</w:t>
      </w:r>
      <w:r w:rsidRPr="004A0923">
        <w:rPr>
          <w:rFonts w:ascii="Century Gothic" w:hAnsi="Century Gothic"/>
          <w:sz w:val="22"/>
          <w:szCs w:val="22"/>
        </w:rPr>
        <w:t>). Komponen yang dapat dibuat sendiri mencakup rangka mesin dan sistem keamanan, karena proses pembuatannya relatif sederhana dan memungkinkan untuk dikerjakan dengan peralatan serta kemampuan teknis yang dimiliki oleh tim perancang, seperti proses pemotongan, pengelasan, dan perakitan rangka mesin, serta pemasangan sistem keamanan seperti pelindung operator dan tombol darurat. Sebaliknya, komponen yang harus dibeli mencakup sistem hidrolik, sistem penggerak, dan alat tambahan karena memiliki tingkat kerumitan teknis yang tinggi dan memerlukan presisi tinggi, sehingga lebih efisien untuk membeli daripada membuat sendiri. Sebagai contoh, pada sistem penggerak terdapat motor listrik, kopling, dan piston yang memiliki toleransi ketat dan teknologi manufaktur yang kompleks. Membuat sendiri komponen tersebut akan memakan waktu dan biaya yang besar, sehingga membeli dari pihak ketiga menjadi solusi yang lebih praktis dan ekonomis.</w:t>
      </w:r>
    </w:p>
    <w:p w14:paraId="7D49A8E0" w14:textId="2521B9FC" w:rsidR="00056BC5" w:rsidRDefault="00056BC5" w:rsidP="004A0923">
      <w:pPr>
        <w:spacing w:after="0"/>
        <w:jc w:val="both"/>
        <w:rPr>
          <w:rFonts w:ascii="Century Gothic" w:hAnsi="Century Gothic"/>
          <w:sz w:val="22"/>
          <w:szCs w:val="22"/>
        </w:rPr>
      </w:pPr>
    </w:p>
    <w:p w14:paraId="19E8D217" w14:textId="13D07228" w:rsidR="00056BC5" w:rsidRDefault="00056BC5" w:rsidP="004A0923">
      <w:pPr>
        <w:spacing w:after="0"/>
        <w:jc w:val="both"/>
        <w:rPr>
          <w:rFonts w:ascii="Century Gothic" w:hAnsi="Century Gothic"/>
          <w:sz w:val="22"/>
          <w:szCs w:val="22"/>
        </w:rPr>
      </w:pPr>
    </w:p>
    <w:p w14:paraId="3EB82C0B" w14:textId="77777777" w:rsidR="00056BC5" w:rsidRPr="004A0923" w:rsidRDefault="00056BC5" w:rsidP="004A0923">
      <w:pPr>
        <w:spacing w:after="0"/>
        <w:jc w:val="both"/>
        <w:rPr>
          <w:rFonts w:ascii="Century Gothic" w:hAnsi="Century Gothic"/>
          <w:sz w:val="20"/>
          <w:szCs w:val="20"/>
        </w:rPr>
      </w:pPr>
    </w:p>
    <w:p w14:paraId="1D3A85C3" w14:textId="77777777" w:rsidR="004A0923" w:rsidRPr="004A0923" w:rsidRDefault="004A0923" w:rsidP="004A0923">
      <w:pPr>
        <w:spacing w:after="0"/>
        <w:rPr>
          <w:rFonts w:ascii="Century Gothic" w:hAnsi="Century Gothic"/>
          <w:sz w:val="18"/>
          <w:szCs w:val="18"/>
        </w:rPr>
      </w:pPr>
    </w:p>
    <w:p w14:paraId="7F02B41C" w14:textId="77777777" w:rsidR="004A0923" w:rsidRPr="004A0923" w:rsidRDefault="004A0923" w:rsidP="004A0923">
      <w:pPr>
        <w:pStyle w:val="Keterangan"/>
        <w:spacing w:after="0"/>
        <w:rPr>
          <w:rFonts w:ascii="Century Gothic" w:hAnsi="Century Gothic"/>
          <w:color w:val="auto"/>
          <w:sz w:val="20"/>
          <w:szCs w:val="20"/>
        </w:rPr>
      </w:pPr>
      <w:bookmarkStart w:id="4" w:name="_Toc184165004"/>
      <w:r w:rsidRPr="004A0923">
        <w:rPr>
          <w:rFonts w:ascii="Century Gothic" w:hAnsi="Century Gothic"/>
          <w:b/>
          <w:bCs/>
          <w:i w:val="0"/>
          <w:iCs w:val="0"/>
          <w:color w:val="auto"/>
          <w:sz w:val="20"/>
          <w:szCs w:val="20"/>
        </w:rPr>
        <w:lastRenderedPageBreak/>
        <w:t>Tabel 2.</w:t>
      </w:r>
      <w:r w:rsidRPr="004A0923">
        <w:rPr>
          <w:rFonts w:ascii="Century Gothic" w:hAnsi="Century Gothic"/>
          <w:color w:val="auto"/>
          <w:sz w:val="20"/>
          <w:szCs w:val="20"/>
        </w:rPr>
        <w:t xml:space="preserve">  HPP (Harga pokok produksi )</w:t>
      </w:r>
      <w:bookmarkEnd w:id="4"/>
    </w:p>
    <w:tbl>
      <w:tblPr>
        <w:tblW w:w="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40"/>
        <w:gridCol w:w="1011"/>
        <w:gridCol w:w="28"/>
        <w:gridCol w:w="1195"/>
        <w:gridCol w:w="19"/>
      </w:tblGrid>
      <w:tr w:rsidR="004A0923" w:rsidRPr="004A0923" w14:paraId="03FD3ADE" w14:textId="77777777" w:rsidTr="00C6540B">
        <w:trPr>
          <w:gridAfter w:val="1"/>
          <w:wAfter w:w="19" w:type="dxa"/>
          <w:trHeight w:val="290"/>
        </w:trPr>
        <w:tc>
          <w:tcPr>
            <w:tcW w:w="445" w:type="dxa"/>
            <w:shd w:val="clear" w:color="000000" w:fill="8EA9DB"/>
            <w:noWrap/>
            <w:vAlign w:val="bottom"/>
            <w:hideMark/>
          </w:tcPr>
          <w:p w14:paraId="25C4836B"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N0</w:t>
            </w:r>
          </w:p>
        </w:tc>
        <w:tc>
          <w:tcPr>
            <w:tcW w:w="1840" w:type="dxa"/>
            <w:shd w:val="clear" w:color="000000" w:fill="8EA9DB"/>
            <w:noWrap/>
            <w:vAlign w:val="bottom"/>
            <w:hideMark/>
          </w:tcPr>
          <w:p w14:paraId="7EF2736A"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NAMA BARANG</w:t>
            </w:r>
          </w:p>
        </w:tc>
        <w:tc>
          <w:tcPr>
            <w:tcW w:w="1011" w:type="dxa"/>
            <w:shd w:val="clear" w:color="000000" w:fill="8EA9DB"/>
            <w:noWrap/>
            <w:vAlign w:val="bottom"/>
            <w:hideMark/>
          </w:tcPr>
          <w:p w14:paraId="364297A7"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JUMLAH</w:t>
            </w:r>
          </w:p>
        </w:tc>
        <w:tc>
          <w:tcPr>
            <w:tcW w:w="1223" w:type="dxa"/>
            <w:gridSpan w:val="2"/>
            <w:shd w:val="clear" w:color="000000" w:fill="8EA9DB"/>
            <w:noWrap/>
            <w:vAlign w:val="bottom"/>
            <w:hideMark/>
          </w:tcPr>
          <w:p w14:paraId="33C0BC1C" w14:textId="77777777" w:rsidR="004A0923" w:rsidRPr="004A0923" w:rsidRDefault="004A0923" w:rsidP="004A0923">
            <w:pPr>
              <w:spacing w:after="0"/>
              <w:ind w:right="166"/>
              <w:rPr>
                <w:rFonts w:ascii="Century Gothic" w:hAnsi="Century Gothic"/>
                <w:color w:val="000000"/>
                <w:sz w:val="20"/>
                <w:szCs w:val="20"/>
              </w:rPr>
            </w:pPr>
            <w:r w:rsidRPr="004A0923">
              <w:rPr>
                <w:rFonts w:ascii="Century Gothic" w:hAnsi="Century Gothic"/>
                <w:color w:val="000000"/>
                <w:sz w:val="20"/>
                <w:szCs w:val="20"/>
              </w:rPr>
              <w:t>HARGA</w:t>
            </w:r>
          </w:p>
        </w:tc>
      </w:tr>
      <w:tr w:rsidR="004A0923" w:rsidRPr="004A0923" w14:paraId="2D2EF92E" w14:textId="77777777" w:rsidTr="00C6540B">
        <w:trPr>
          <w:gridAfter w:val="1"/>
          <w:wAfter w:w="19" w:type="dxa"/>
          <w:trHeight w:val="290"/>
        </w:trPr>
        <w:tc>
          <w:tcPr>
            <w:tcW w:w="445" w:type="dxa"/>
            <w:shd w:val="clear" w:color="auto" w:fill="auto"/>
            <w:noWrap/>
            <w:vAlign w:val="bottom"/>
            <w:hideMark/>
          </w:tcPr>
          <w:p w14:paraId="24C80F12"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1</w:t>
            </w:r>
          </w:p>
        </w:tc>
        <w:tc>
          <w:tcPr>
            <w:tcW w:w="1840" w:type="dxa"/>
            <w:shd w:val="clear" w:color="auto" w:fill="auto"/>
            <w:noWrap/>
            <w:vAlign w:val="bottom"/>
            <w:hideMark/>
          </w:tcPr>
          <w:p w14:paraId="29F6F6C3"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 xml:space="preserve">RANGKA UTAMA </w:t>
            </w:r>
          </w:p>
        </w:tc>
        <w:tc>
          <w:tcPr>
            <w:tcW w:w="1011" w:type="dxa"/>
            <w:shd w:val="clear" w:color="auto" w:fill="auto"/>
            <w:noWrap/>
            <w:vAlign w:val="bottom"/>
            <w:hideMark/>
          </w:tcPr>
          <w:p w14:paraId="02656CC9"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 BUAH</w:t>
            </w:r>
          </w:p>
        </w:tc>
        <w:tc>
          <w:tcPr>
            <w:tcW w:w="1223" w:type="dxa"/>
            <w:gridSpan w:val="2"/>
            <w:shd w:val="clear" w:color="auto" w:fill="auto"/>
            <w:noWrap/>
            <w:vAlign w:val="bottom"/>
            <w:hideMark/>
          </w:tcPr>
          <w:p w14:paraId="080B1B9D"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5.000.000</w:t>
            </w:r>
          </w:p>
        </w:tc>
      </w:tr>
      <w:tr w:rsidR="004A0923" w:rsidRPr="004A0923" w14:paraId="57BA51E6" w14:textId="77777777" w:rsidTr="00C6540B">
        <w:trPr>
          <w:gridAfter w:val="1"/>
          <w:wAfter w:w="19" w:type="dxa"/>
          <w:trHeight w:val="290"/>
        </w:trPr>
        <w:tc>
          <w:tcPr>
            <w:tcW w:w="445" w:type="dxa"/>
            <w:shd w:val="clear" w:color="auto" w:fill="auto"/>
            <w:noWrap/>
            <w:vAlign w:val="bottom"/>
            <w:hideMark/>
          </w:tcPr>
          <w:p w14:paraId="7E1A2B72"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2</w:t>
            </w:r>
          </w:p>
        </w:tc>
        <w:tc>
          <w:tcPr>
            <w:tcW w:w="1840" w:type="dxa"/>
            <w:shd w:val="clear" w:color="auto" w:fill="auto"/>
            <w:noWrap/>
            <w:vAlign w:val="bottom"/>
            <w:hideMark/>
          </w:tcPr>
          <w:p w14:paraId="4D01ABE3"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PISTON</w:t>
            </w:r>
          </w:p>
        </w:tc>
        <w:tc>
          <w:tcPr>
            <w:tcW w:w="1011" w:type="dxa"/>
            <w:shd w:val="clear" w:color="auto" w:fill="auto"/>
            <w:noWrap/>
            <w:vAlign w:val="bottom"/>
            <w:hideMark/>
          </w:tcPr>
          <w:p w14:paraId="542C0240"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 BUAH</w:t>
            </w:r>
          </w:p>
        </w:tc>
        <w:tc>
          <w:tcPr>
            <w:tcW w:w="1223" w:type="dxa"/>
            <w:gridSpan w:val="2"/>
            <w:shd w:val="clear" w:color="auto" w:fill="auto"/>
            <w:noWrap/>
            <w:vAlign w:val="bottom"/>
            <w:hideMark/>
          </w:tcPr>
          <w:p w14:paraId="375F2279"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4.000.000</w:t>
            </w:r>
          </w:p>
        </w:tc>
      </w:tr>
      <w:tr w:rsidR="004A0923" w:rsidRPr="004A0923" w14:paraId="53C19BBA" w14:textId="77777777" w:rsidTr="00C6540B">
        <w:trPr>
          <w:gridAfter w:val="1"/>
          <w:wAfter w:w="19" w:type="dxa"/>
          <w:trHeight w:val="290"/>
        </w:trPr>
        <w:tc>
          <w:tcPr>
            <w:tcW w:w="445" w:type="dxa"/>
            <w:shd w:val="clear" w:color="auto" w:fill="auto"/>
            <w:noWrap/>
            <w:vAlign w:val="bottom"/>
            <w:hideMark/>
          </w:tcPr>
          <w:p w14:paraId="21E4CB82"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3</w:t>
            </w:r>
          </w:p>
        </w:tc>
        <w:tc>
          <w:tcPr>
            <w:tcW w:w="1840" w:type="dxa"/>
            <w:shd w:val="clear" w:color="auto" w:fill="auto"/>
            <w:noWrap/>
            <w:vAlign w:val="bottom"/>
            <w:hideMark/>
          </w:tcPr>
          <w:p w14:paraId="616003BB"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POMPA HIDROLIK</w:t>
            </w:r>
          </w:p>
        </w:tc>
        <w:tc>
          <w:tcPr>
            <w:tcW w:w="1011" w:type="dxa"/>
            <w:shd w:val="clear" w:color="auto" w:fill="auto"/>
            <w:noWrap/>
            <w:vAlign w:val="bottom"/>
            <w:hideMark/>
          </w:tcPr>
          <w:p w14:paraId="3B7BFE0B"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 BUAH</w:t>
            </w:r>
          </w:p>
        </w:tc>
        <w:tc>
          <w:tcPr>
            <w:tcW w:w="1223" w:type="dxa"/>
            <w:gridSpan w:val="2"/>
            <w:shd w:val="clear" w:color="auto" w:fill="auto"/>
            <w:noWrap/>
            <w:vAlign w:val="bottom"/>
            <w:hideMark/>
          </w:tcPr>
          <w:p w14:paraId="1ECDAF0F"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4.100.000</w:t>
            </w:r>
          </w:p>
        </w:tc>
      </w:tr>
      <w:tr w:rsidR="004A0923" w:rsidRPr="004A0923" w14:paraId="06330B31" w14:textId="77777777" w:rsidTr="00C6540B">
        <w:trPr>
          <w:gridAfter w:val="1"/>
          <w:wAfter w:w="19" w:type="dxa"/>
          <w:trHeight w:val="290"/>
        </w:trPr>
        <w:tc>
          <w:tcPr>
            <w:tcW w:w="445" w:type="dxa"/>
            <w:shd w:val="clear" w:color="auto" w:fill="auto"/>
            <w:noWrap/>
            <w:vAlign w:val="bottom"/>
            <w:hideMark/>
          </w:tcPr>
          <w:p w14:paraId="45802123"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4</w:t>
            </w:r>
          </w:p>
        </w:tc>
        <w:tc>
          <w:tcPr>
            <w:tcW w:w="1840" w:type="dxa"/>
            <w:shd w:val="clear" w:color="auto" w:fill="auto"/>
            <w:noWrap/>
            <w:vAlign w:val="bottom"/>
            <w:hideMark/>
          </w:tcPr>
          <w:p w14:paraId="5F840B23"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PIPA</w:t>
            </w:r>
          </w:p>
        </w:tc>
        <w:tc>
          <w:tcPr>
            <w:tcW w:w="1011" w:type="dxa"/>
            <w:shd w:val="clear" w:color="auto" w:fill="auto"/>
            <w:noWrap/>
            <w:vAlign w:val="bottom"/>
            <w:hideMark/>
          </w:tcPr>
          <w:p w14:paraId="67AC2C3B"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4 BUAH</w:t>
            </w:r>
          </w:p>
        </w:tc>
        <w:tc>
          <w:tcPr>
            <w:tcW w:w="1223" w:type="dxa"/>
            <w:gridSpan w:val="2"/>
            <w:shd w:val="clear" w:color="auto" w:fill="auto"/>
            <w:noWrap/>
            <w:vAlign w:val="bottom"/>
            <w:hideMark/>
          </w:tcPr>
          <w:p w14:paraId="5329D090"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200,000</w:t>
            </w:r>
          </w:p>
        </w:tc>
      </w:tr>
      <w:tr w:rsidR="004A0923" w:rsidRPr="004A0923" w14:paraId="567FC6B8" w14:textId="77777777" w:rsidTr="00C6540B">
        <w:trPr>
          <w:gridAfter w:val="1"/>
          <w:wAfter w:w="19" w:type="dxa"/>
          <w:trHeight w:val="290"/>
        </w:trPr>
        <w:tc>
          <w:tcPr>
            <w:tcW w:w="445" w:type="dxa"/>
            <w:shd w:val="clear" w:color="auto" w:fill="auto"/>
            <w:noWrap/>
            <w:vAlign w:val="bottom"/>
            <w:hideMark/>
          </w:tcPr>
          <w:p w14:paraId="6F411956"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5</w:t>
            </w:r>
          </w:p>
        </w:tc>
        <w:tc>
          <w:tcPr>
            <w:tcW w:w="1840" w:type="dxa"/>
            <w:shd w:val="clear" w:color="auto" w:fill="auto"/>
            <w:noWrap/>
            <w:vAlign w:val="bottom"/>
            <w:hideMark/>
          </w:tcPr>
          <w:p w14:paraId="2F75DD79"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KATUB KONTROL</w:t>
            </w:r>
          </w:p>
        </w:tc>
        <w:tc>
          <w:tcPr>
            <w:tcW w:w="1011" w:type="dxa"/>
            <w:shd w:val="clear" w:color="auto" w:fill="auto"/>
            <w:noWrap/>
            <w:vAlign w:val="bottom"/>
            <w:hideMark/>
          </w:tcPr>
          <w:p w14:paraId="57BE2DB8"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 BUAH</w:t>
            </w:r>
          </w:p>
        </w:tc>
        <w:tc>
          <w:tcPr>
            <w:tcW w:w="1223" w:type="dxa"/>
            <w:gridSpan w:val="2"/>
            <w:shd w:val="clear" w:color="auto" w:fill="auto"/>
            <w:noWrap/>
            <w:vAlign w:val="bottom"/>
            <w:hideMark/>
          </w:tcPr>
          <w:p w14:paraId="35ECBF9D"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3.000.000</w:t>
            </w:r>
          </w:p>
        </w:tc>
      </w:tr>
      <w:tr w:rsidR="004A0923" w:rsidRPr="004A0923" w14:paraId="75340395" w14:textId="77777777" w:rsidTr="00C6540B">
        <w:trPr>
          <w:gridAfter w:val="1"/>
          <w:wAfter w:w="19" w:type="dxa"/>
          <w:trHeight w:val="290"/>
        </w:trPr>
        <w:tc>
          <w:tcPr>
            <w:tcW w:w="445" w:type="dxa"/>
            <w:shd w:val="clear" w:color="auto" w:fill="auto"/>
            <w:noWrap/>
            <w:vAlign w:val="bottom"/>
            <w:hideMark/>
          </w:tcPr>
          <w:p w14:paraId="7EF77521"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6</w:t>
            </w:r>
          </w:p>
        </w:tc>
        <w:tc>
          <w:tcPr>
            <w:tcW w:w="1840" w:type="dxa"/>
            <w:shd w:val="clear" w:color="auto" w:fill="auto"/>
            <w:noWrap/>
            <w:vAlign w:val="bottom"/>
            <w:hideMark/>
          </w:tcPr>
          <w:p w14:paraId="76556F97"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SELANG</w:t>
            </w:r>
          </w:p>
        </w:tc>
        <w:tc>
          <w:tcPr>
            <w:tcW w:w="1011" w:type="dxa"/>
            <w:shd w:val="clear" w:color="auto" w:fill="auto"/>
            <w:noWrap/>
            <w:vAlign w:val="bottom"/>
            <w:hideMark/>
          </w:tcPr>
          <w:p w14:paraId="46A6F6C1"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2 BUAH</w:t>
            </w:r>
          </w:p>
        </w:tc>
        <w:tc>
          <w:tcPr>
            <w:tcW w:w="1223" w:type="dxa"/>
            <w:gridSpan w:val="2"/>
            <w:shd w:val="clear" w:color="auto" w:fill="auto"/>
            <w:noWrap/>
            <w:vAlign w:val="bottom"/>
            <w:hideMark/>
          </w:tcPr>
          <w:p w14:paraId="0E55308B"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150,000</w:t>
            </w:r>
          </w:p>
        </w:tc>
      </w:tr>
      <w:tr w:rsidR="004A0923" w:rsidRPr="004A0923" w14:paraId="2608353A" w14:textId="77777777" w:rsidTr="00C6540B">
        <w:trPr>
          <w:gridAfter w:val="1"/>
          <w:wAfter w:w="19" w:type="dxa"/>
          <w:trHeight w:val="290"/>
        </w:trPr>
        <w:tc>
          <w:tcPr>
            <w:tcW w:w="445" w:type="dxa"/>
            <w:shd w:val="clear" w:color="auto" w:fill="auto"/>
            <w:noWrap/>
            <w:vAlign w:val="bottom"/>
            <w:hideMark/>
          </w:tcPr>
          <w:p w14:paraId="677A6915"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7</w:t>
            </w:r>
          </w:p>
        </w:tc>
        <w:tc>
          <w:tcPr>
            <w:tcW w:w="1840" w:type="dxa"/>
            <w:shd w:val="clear" w:color="auto" w:fill="auto"/>
            <w:noWrap/>
            <w:vAlign w:val="bottom"/>
            <w:hideMark/>
          </w:tcPr>
          <w:p w14:paraId="5E1E3181"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PEDAL KOPLING</w:t>
            </w:r>
          </w:p>
        </w:tc>
        <w:tc>
          <w:tcPr>
            <w:tcW w:w="1011" w:type="dxa"/>
            <w:shd w:val="clear" w:color="auto" w:fill="auto"/>
            <w:noWrap/>
            <w:vAlign w:val="bottom"/>
            <w:hideMark/>
          </w:tcPr>
          <w:p w14:paraId="475E0AC3"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 BUAH</w:t>
            </w:r>
          </w:p>
        </w:tc>
        <w:tc>
          <w:tcPr>
            <w:tcW w:w="1223" w:type="dxa"/>
            <w:gridSpan w:val="2"/>
            <w:shd w:val="clear" w:color="auto" w:fill="auto"/>
            <w:noWrap/>
            <w:vAlign w:val="bottom"/>
            <w:hideMark/>
          </w:tcPr>
          <w:p w14:paraId="7DCFC011"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250,000</w:t>
            </w:r>
          </w:p>
        </w:tc>
      </w:tr>
      <w:tr w:rsidR="004A0923" w:rsidRPr="004A0923" w14:paraId="5FE2D374" w14:textId="77777777" w:rsidTr="00C6540B">
        <w:trPr>
          <w:gridAfter w:val="1"/>
          <w:wAfter w:w="19" w:type="dxa"/>
          <w:trHeight w:val="290"/>
        </w:trPr>
        <w:tc>
          <w:tcPr>
            <w:tcW w:w="445" w:type="dxa"/>
            <w:shd w:val="clear" w:color="auto" w:fill="auto"/>
            <w:noWrap/>
            <w:vAlign w:val="bottom"/>
            <w:hideMark/>
          </w:tcPr>
          <w:p w14:paraId="23EEBF06"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8</w:t>
            </w:r>
          </w:p>
        </w:tc>
        <w:tc>
          <w:tcPr>
            <w:tcW w:w="1840" w:type="dxa"/>
            <w:shd w:val="clear" w:color="auto" w:fill="auto"/>
            <w:noWrap/>
            <w:vAlign w:val="bottom"/>
            <w:hideMark/>
          </w:tcPr>
          <w:p w14:paraId="19231190"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TOMBOL EMERGENSI</w:t>
            </w:r>
          </w:p>
        </w:tc>
        <w:tc>
          <w:tcPr>
            <w:tcW w:w="1011" w:type="dxa"/>
            <w:shd w:val="clear" w:color="auto" w:fill="auto"/>
            <w:noWrap/>
            <w:vAlign w:val="bottom"/>
            <w:hideMark/>
          </w:tcPr>
          <w:p w14:paraId="7165869E"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2 BUAH</w:t>
            </w:r>
          </w:p>
        </w:tc>
        <w:tc>
          <w:tcPr>
            <w:tcW w:w="1223" w:type="dxa"/>
            <w:gridSpan w:val="2"/>
            <w:shd w:val="clear" w:color="auto" w:fill="auto"/>
            <w:noWrap/>
            <w:vAlign w:val="bottom"/>
            <w:hideMark/>
          </w:tcPr>
          <w:p w14:paraId="5EEA5C46"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450,000</w:t>
            </w:r>
          </w:p>
        </w:tc>
      </w:tr>
      <w:tr w:rsidR="004A0923" w:rsidRPr="004A0923" w14:paraId="546B9FBF" w14:textId="77777777" w:rsidTr="00C6540B">
        <w:trPr>
          <w:trHeight w:val="290"/>
        </w:trPr>
        <w:tc>
          <w:tcPr>
            <w:tcW w:w="3324" w:type="dxa"/>
            <w:gridSpan w:val="4"/>
            <w:shd w:val="clear" w:color="000000" w:fill="FF0000"/>
            <w:noWrap/>
            <w:vAlign w:val="bottom"/>
            <w:hideMark/>
          </w:tcPr>
          <w:p w14:paraId="1BD6E3CE" w14:textId="77777777" w:rsidR="004A0923" w:rsidRPr="004A0923" w:rsidRDefault="004A0923" w:rsidP="004A0923">
            <w:pPr>
              <w:spacing w:after="0"/>
              <w:jc w:val="center"/>
              <w:rPr>
                <w:rFonts w:ascii="Century Gothic" w:hAnsi="Century Gothic"/>
                <w:color w:val="000000"/>
                <w:sz w:val="20"/>
                <w:szCs w:val="20"/>
              </w:rPr>
            </w:pPr>
            <w:r w:rsidRPr="004A0923">
              <w:rPr>
                <w:rFonts w:ascii="Century Gothic" w:hAnsi="Century Gothic"/>
                <w:color w:val="000000"/>
                <w:sz w:val="20"/>
                <w:szCs w:val="20"/>
              </w:rPr>
              <w:t> </w:t>
            </w:r>
          </w:p>
        </w:tc>
        <w:tc>
          <w:tcPr>
            <w:tcW w:w="1214" w:type="dxa"/>
            <w:gridSpan w:val="2"/>
            <w:shd w:val="clear" w:color="auto" w:fill="auto"/>
            <w:noWrap/>
            <w:vAlign w:val="bottom"/>
            <w:hideMark/>
          </w:tcPr>
          <w:p w14:paraId="1DEE276F" w14:textId="77777777" w:rsidR="004A0923" w:rsidRPr="004A0923" w:rsidRDefault="004A0923" w:rsidP="004A0923">
            <w:pPr>
              <w:spacing w:after="0"/>
              <w:rPr>
                <w:rFonts w:ascii="Century Gothic" w:hAnsi="Century Gothic"/>
                <w:color w:val="000000"/>
                <w:sz w:val="20"/>
                <w:szCs w:val="20"/>
              </w:rPr>
            </w:pPr>
            <w:r w:rsidRPr="004A0923">
              <w:rPr>
                <w:rFonts w:ascii="Century Gothic" w:hAnsi="Century Gothic"/>
                <w:color w:val="000000"/>
                <w:sz w:val="20"/>
                <w:szCs w:val="20"/>
              </w:rPr>
              <w:t>14.850,000</w:t>
            </w:r>
          </w:p>
        </w:tc>
      </w:tr>
    </w:tbl>
    <w:p w14:paraId="1DB4947B" w14:textId="77777777" w:rsidR="00E83C95" w:rsidRDefault="00E83C95" w:rsidP="00C6540B">
      <w:pPr>
        <w:pStyle w:val="Judul2"/>
        <w:rPr>
          <w:rFonts w:ascii="Century Gothic" w:hAnsi="Century Gothic" w:cs="Times New Roman"/>
          <w:b w:val="0"/>
          <w:bCs/>
          <w:i/>
          <w:iCs/>
          <w:sz w:val="22"/>
          <w:szCs w:val="22"/>
        </w:rPr>
      </w:pPr>
    </w:p>
    <w:p w14:paraId="1AFC2999" w14:textId="6B119CAD" w:rsidR="00C6540B" w:rsidRPr="00264DE7" w:rsidRDefault="00C6540B" w:rsidP="00C6540B">
      <w:pPr>
        <w:pStyle w:val="Judul2"/>
        <w:rPr>
          <w:rFonts w:ascii="Century Gothic" w:hAnsi="Century Gothic" w:cs="Times New Roman"/>
          <w:b w:val="0"/>
          <w:bCs/>
          <w:sz w:val="22"/>
          <w:szCs w:val="22"/>
        </w:rPr>
      </w:pPr>
      <w:r w:rsidRPr="00264DE7">
        <w:rPr>
          <w:rFonts w:ascii="Century Gothic" w:hAnsi="Century Gothic" w:cs="Times New Roman"/>
          <w:b w:val="0"/>
          <w:bCs/>
          <w:i/>
          <w:iCs/>
          <w:sz w:val="22"/>
          <w:szCs w:val="22"/>
        </w:rPr>
        <w:t>Operational Process Chart</w:t>
      </w:r>
      <w:r w:rsidRPr="00264DE7">
        <w:rPr>
          <w:rFonts w:ascii="Century Gothic" w:hAnsi="Century Gothic" w:cs="Times New Roman"/>
          <w:b w:val="0"/>
          <w:bCs/>
          <w:sz w:val="22"/>
          <w:szCs w:val="22"/>
        </w:rPr>
        <w:t xml:space="preserve"> (OPC)</w:t>
      </w:r>
    </w:p>
    <w:p w14:paraId="7FF2BF77" w14:textId="62D1E5C3" w:rsidR="004A0923" w:rsidRPr="00C6540B" w:rsidRDefault="00C6540B" w:rsidP="00C6540B">
      <w:pPr>
        <w:spacing w:after="0"/>
        <w:rPr>
          <w:rFonts w:ascii="Century Gothic" w:hAnsi="Century Gothic"/>
          <w:sz w:val="22"/>
          <w:szCs w:val="22"/>
        </w:rPr>
      </w:pPr>
      <w:r w:rsidRPr="00C6540B">
        <w:rPr>
          <w:rFonts w:ascii="Century Gothic" w:eastAsia="SimSun" w:hAnsi="Century Gothic"/>
          <w:noProof/>
          <w:sz w:val="22"/>
          <w:szCs w:val="22"/>
          <w:lang w:eastAsia="zh-CN" w:bidi="ar"/>
        </w:rPr>
        <w:drawing>
          <wp:inline distT="0" distB="0" distL="114300" distR="114300" wp14:anchorId="296855E3" wp14:editId="5199070C">
            <wp:extent cx="2845435" cy="5104738"/>
            <wp:effectExtent l="0" t="0" r="0" b="1270"/>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20"/>
                    <a:stretch>
                      <a:fillRect/>
                    </a:stretch>
                  </pic:blipFill>
                  <pic:spPr>
                    <a:xfrm>
                      <a:off x="0" y="0"/>
                      <a:ext cx="2888874" cy="5182667"/>
                    </a:xfrm>
                    <a:prstGeom prst="rect">
                      <a:avLst/>
                    </a:prstGeom>
                    <a:noFill/>
                    <a:ln w="9525">
                      <a:noFill/>
                    </a:ln>
                  </pic:spPr>
                </pic:pic>
              </a:graphicData>
            </a:graphic>
          </wp:inline>
        </w:drawing>
      </w:r>
    </w:p>
    <w:p w14:paraId="36F1476B" w14:textId="4E2BC21D" w:rsidR="004A0923" w:rsidRPr="00C6540B" w:rsidRDefault="00C6540B" w:rsidP="00C6540B">
      <w:pPr>
        <w:spacing w:after="0"/>
        <w:jc w:val="center"/>
        <w:rPr>
          <w:rFonts w:ascii="Century Gothic" w:hAnsi="Century Gothic"/>
          <w:sz w:val="20"/>
          <w:szCs w:val="20"/>
        </w:rPr>
      </w:pPr>
      <w:r w:rsidRPr="00C6540B">
        <w:rPr>
          <w:rFonts w:ascii="Century Gothic" w:hAnsi="Century Gothic"/>
          <w:b/>
          <w:bCs/>
          <w:sz w:val="20"/>
          <w:szCs w:val="20"/>
        </w:rPr>
        <w:t>Gambar 3.</w:t>
      </w:r>
      <w:r w:rsidRPr="00C6540B">
        <w:rPr>
          <w:rFonts w:ascii="Century Gothic" w:hAnsi="Century Gothic"/>
          <w:sz w:val="20"/>
          <w:szCs w:val="20"/>
        </w:rPr>
        <w:t xml:space="preserve"> OPC</w:t>
      </w:r>
    </w:p>
    <w:p w14:paraId="6A404A47" w14:textId="77777777" w:rsidR="00C6540B" w:rsidRPr="00C6540B" w:rsidRDefault="00C6540B" w:rsidP="00C6540B">
      <w:pPr>
        <w:spacing w:after="0"/>
        <w:jc w:val="both"/>
        <w:rPr>
          <w:rFonts w:ascii="Century Gothic" w:hAnsi="Century Gothic"/>
          <w:i/>
          <w:iCs/>
          <w:sz w:val="22"/>
          <w:szCs w:val="22"/>
        </w:rPr>
      </w:pPr>
    </w:p>
    <w:p w14:paraId="6D52410C" w14:textId="078A9344" w:rsidR="00C6540B" w:rsidRPr="00C6540B" w:rsidRDefault="00C6540B" w:rsidP="00C51D1E">
      <w:pPr>
        <w:spacing w:after="0"/>
        <w:jc w:val="both"/>
        <w:rPr>
          <w:rFonts w:ascii="Century Gothic" w:hAnsi="Century Gothic"/>
          <w:sz w:val="22"/>
          <w:szCs w:val="22"/>
        </w:rPr>
      </w:pPr>
      <w:r w:rsidRPr="00C6540B">
        <w:rPr>
          <w:rFonts w:ascii="Century Gothic" w:hAnsi="Century Gothic"/>
          <w:i/>
          <w:iCs/>
          <w:sz w:val="22"/>
          <w:szCs w:val="22"/>
        </w:rPr>
        <w:t xml:space="preserve">Operation Process Chart </w:t>
      </w:r>
      <w:r w:rsidRPr="00C6540B">
        <w:rPr>
          <w:rFonts w:ascii="Century Gothic" w:hAnsi="Century Gothic"/>
          <w:sz w:val="22"/>
          <w:szCs w:val="22"/>
        </w:rPr>
        <w:t xml:space="preserve"> (OPC) yang menggambarkan urutan proses dalam pembuatan mesin press hidrolik. OPC ini menunjukkan alur kerja dari tahap awal hingga produk akhir dengan simbol-simbol </w:t>
      </w:r>
      <w:r w:rsidRPr="00C6540B">
        <w:rPr>
          <w:rFonts w:ascii="Century Gothic" w:hAnsi="Century Gothic"/>
          <w:sz w:val="22"/>
          <w:szCs w:val="22"/>
        </w:rPr>
        <w:t xml:space="preserve">standar untuk mewakili setiap jenis aktivitas. Lingkaran menunjukkan operasi utama seperti pemotongan, pengelasan, dan perakitan, sedangkan kotak persegi menunjukkan proses inspeksi atau pemeriksaan kualitas. OPC ini memperlihatkan bahwa proses dimulai dari komponen dasar (101, 201, 301) yang kemudian menjalani serangkaian operasi hingga mencapai tahap perakitan (SA1). Selanjutnya, hasil perakitan ini dikombinasikan dengan komponen tambahan (A1, A2) dan menjalani proses pemeriksaan atau </w:t>
      </w:r>
      <w:r w:rsidRPr="007D5B74">
        <w:rPr>
          <w:rFonts w:ascii="Century Gothic" w:hAnsi="Century Gothic"/>
          <w:i/>
          <w:iCs/>
          <w:sz w:val="22"/>
          <w:szCs w:val="22"/>
        </w:rPr>
        <w:t>finishing</w:t>
      </w:r>
      <w:r w:rsidRPr="00C6540B">
        <w:rPr>
          <w:rFonts w:ascii="Century Gothic" w:hAnsi="Century Gothic"/>
          <w:sz w:val="22"/>
          <w:szCs w:val="22"/>
        </w:rPr>
        <w:t xml:space="preserve"> (501), hingga akhirnya menjadi produk jadi (I1). OPC ini membantu dalam mengidentifikasi jalur produksi, memetakan aktivitas utama, dan mengoptimalkan alur kerja untuk meningkatkan efisiensi proses manufaktur.</w:t>
      </w:r>
    </w:p>
    <w:p w14:paraId="7942BADA" w14:textId="77777777" w:rsidR="001A6258" w:rsidRDefault="001A6258" w:rsidP="00C51D1E">
      <w:pPr>
        <w:spacing w:after="0"/>
        <w:jc w:val="both"/>
        <w:rPr>
          <w:rFonts w:ascii="Century Gothic" w:eastAsia="Century Gothic" w:hAnsi="Century Gothic" w:cs="Century Gothic"/>
          <w:b/>
          <w:color w:val="ED7D31"/>
          <w:sz w:val="20"/>
          <w:szCs w:val="20"/>
        </w:rPr>
      </w:pPr>
    </w:p>
    <w:p w14:paraId="7E7CC594" w14:textId="0A6BC280" w:rsidR="00C6540B" w:rsidRPr="00D2702C" w:rsidRDefault="00C6540B" w:rsidP="00C51D1E">
      <w:pPr>
        <w:pStyle w:val="Judul2"/>
        <w:spacing w:before="0" w:line="240" w:lineRule="auto"/>
        <w:jc w:val="both"/>
        <w:rPr>
          <w:rFonts w:ascii="Century Gothic" w:hAnsi="Century Gothic" w:cs="Times New Roman"/>
          <w:sz w:val="22"/>
          <w:szCs w:val="22"/>
        </w:rPr>
      </w:pPr>
      <w:r w:rsidRPr="00D2702C">
        <w:rPr>
          <w:rFonts w:ascii="Century Gothic" w:hAnsi="Century Gothic" w:cs="Times New Roman"/>
          <w:sz w:val="22"/>
          <w:szCs w:val="22"/>
        </w:rPr>
        <w:t>Assembly Chart</w:t>
      </w:r>
    </w:p>
    <w:p w14:paraId="280D8B5E" w14:textId="77777777" w:rsidR="00C6540B" w:rsidRDefault="00C6540B" w:rsidP="00C51D1E">
      <w:pPr>
        <w:spacing w:after="0"/>
        <w:jc w:val="both"/>
        <w:rPr>
          <w:rFonts w:ascii="Century Gothic" w:eastAsia="Century Gothic" w:hAnsi="Century Gothic" w:cs="Century Gothic"/>
          <w:b/>
          <w:color w:val="ED7D31"/>
          <w:sz w:val="18"/>
          <w:szCs w:val="18"/>
        </w:rPr>
      </w:pPr>
    </w:p>
    <w:p w14:paraId="580E4C16" w14:textId="3789C6A1" w:rsidR="007412A4" w:rsidRDefault="007412A4" w:rsidP="00C51D1E">
      <w:pPr>
        <w:spacing w:after="0"/>
        <w:jc w:val="both"/>
        <w:rPr>
          <w:rFonts w:ascii="Century Gothic" w:hAnsi="Century Gothic"/>
          <w:sz w:val="22"/>
          <w:szCs w:val="22"/>
        </w:rPr>
      </w:pPr>
      <w:r w:rsidRPr="00D2702C">
        <w:rPr>
          <w:rFonts w:ascii="Century Gothic" w:hAnsi="Century Gothic"/>
          <w:i/>
          <w:iCs/>
          <w:sz w:val="22"/>
          <w:szCs w:val="22"/>
        </w:rPr>
        <w:t>Assembly chart</w:t>
      </w:r>
      <w:r w:rsidRPr="00D2702C">
        <w:rPr>
          <w:rFonts w:ascii="Century Gothic" w:hAnsi="Century Gothic"/>
          <w:b/>
          <w:bCs/>
          <w:i/>
          <w:iCs/>
          <w:sz w:val="22"/>
          <w:szCs w:val="22"/>
        </w:rPr>
        <w:t xml:space="preserve"> </w:t>
      </w:r>
      <w:r w:rsidRPr="00D2702C">
        <w:rPr>
          <w:rFonts w:ascii="Century Gothic" w:hAnsi="Century Gothic"/>
          <w:sz w:val="22"/>
          <w:szCs w:val="22"/>
        </w:rPr>
        <w:t xml:space="preserve"> yang menunjukkan urutan dan proses penggabungan komponen pada mesin press hidrolik. Diagram ini menggambarkan bagaimana berbagai komponen seperti rangka utama, plat dasar, pompa hidrolik, selang dan pipa hidrolik, katup kontrol, motor listrik, kopling, piston, pelindung operator, katup pengaman, tombol darurat, </w:t>
      </w:r>
      <w:r w:rsidRPr="00D2702C">
        <w:rPr>
          <w:rFonts w:ascii="Century Gothic" w:hAnsi="Century Gothic"/>
          <w:i/>
          <w:iCs/>
          <w:sz w:val="22"/>
          <w:szCs w:val="22"/>
        </w:rPr>
        <w:t>mold</w:t>
      </w:r>
      <w:r w:rsidRPr="00D2702C">
        <w:rPr>
          <w:rFonts w:ascii="Century Gothic" w:hAnsi="Century Gothic"/>
          <w:sz w:val="22"/>
          <w:szCs w:val="22"/>
        </w:rPr>
        <w:t xml:space="preserve">, dan alat perawatan disusun menjadi </w:t>
      </w:r>
      <w:r w:rsidRPr="00D2702C">
        <w:rPr>
          <w:rFonts w:ascii="Century Gothic" w:hAnsi="Century Gothic"/>
          <w:i/>
          <w:iCs/>
          <w:sz w:val="22"/>
          <w:szCs w:val="22"/>
        </w:rPr>
        <w:t>sub-assembly</w:t>
      </w:r>
      <w:r w:rsidRPr="00D2702C">
        <w:rPr>
          <w:rFonts w:ascii="Century Gothic" w:hAnsi="Century Gothic"/>
          <w:sz w:val="22"/>
          <w:szCs w:val="22"/>
        </w:rPr>
        <w:t xml:space="preserve"> (SA) tertentu.</w:t>
      </w:r>
    </w:p>
    <w:p w14:paraId="7D9D771C" w14:textId="77777777" w:rsidR="007412A4" w:rsidRPr="00D2702C" w:rsidRDefault="007412A4" w:rsidP="00D2702C">
      <w:pPr>
        <w:spacing w:after="0"/>
        <w:rPr>
          <w:rFonts w:ascii="Century Gothic" w:eastAsia="Century Gothic" w:hAnsi="Century Gothic" w:cs="Century Gothic"/>
          <w:b/>
          <w:color w:val="ED7D31"/>
          <w:sz w:val="18"/>
          <w:szCs w:val="18"/>
        </w:rPr>
      </w:pPr>
    </w:p>
    <w:p w14:paraId="2B9DBC05" w14:textId="64168BE9" w:rsidR="00C6540B" w:rsidRDefault="00C6540B" w:rsidP="00D2702C">
      <w:pPr>
        <w:spacing w:after="0"/>
        <w:rPr>
          <w:rFonts w:ascii="Century Gothic" w:eastAsia="Century Gothic" w:hAnsi="Century Gothic" w:cs="Century Gothic"/>
          <w:bCs/>
          <w:color w:val="ED7D31"/>
          <w:sz w:val="18"/>
          <w:szCs w:val="18"/>
        </w:rPr>
      </w:pPr>
    </w:p>
    <w:p w14:paraId="17BE952D" w14:textId="4FF034DA" w:rsidR="006C427C" w:rsidRDefault="006C427C" w:rsidP="00D2702C">
      <w:pPr>
        <w:spacing w:after="0"/>
        <w:rPr>
          <w:rFonts w:ascii="Century Gothic" w:eastAsia="Century Gothic" w:hAnsi="Century Gothic" w:cs="Century Gothic"/>
          <w:bCs/>
          <w:color w:val="ED7D31"/>
          <w:sz w:val="18"/>
          <w:szCs w:val="18"/>
        </w:rPr>
      </w:pPr>
      <w:r w:rsidRPr="006C427C">
        <w:rPr>
          <w:rFonts w:ascii="Century Gothic" w:eastAsia="Century Gothic" w:hAnsi="Century Gothic" w:cs="Century Gothic"/>
          <w:bCs/>
          <w:noProof/>
          <w:color w:val="ED7D31"/>
          <w:sz w:val="18"/>
          <w:szCs w:val="18"/>
        </w:rPr>
        <w:drawing>
          <wp:inline distT="0" distB="0" distL="0" distR="0" wp14:anchorId="54FB53F9" wp14:editId="24D4F8BD">
            <wp:extent cx="2829560" cy="31724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7764" cy="3260141"/>
                    </a:xfrm>
                    <a:prstGeom prst="rect">
                      <a:avLst/>
                    </a:prstGeom>
                  </pic:spPr>
                </pic:pic>
              </a:graphicData>
            </a:graphic>
          </wp:inline>
        </w:drawing>
      </w:r>
    </w:p>
    <w:p w14:paraId="4D287253" w14:textId="378E36BD" w:rsidR="00CF5AF6" w:rsidRPr="00CF5AF6" w:rsidRDefault="00CF5AF6" w:rsidP="00CF5AF6">
      <w:pPr>
        <w:spacing w:after="0"/>
        <w:jc w:val="center"/>
        <w:rPr>
          <w:rFonts w:ascii="Century Gothic" w:eastAsia="Century Gothic" w:hAnsi="Century Gothic" w:cs="Century Gothic"/>
          <w:bCs/>
          <w:color w:val="000000" w:themeColor="text1"/>
          <w:sz w:val="18"/>
          <w:szCs w:val="18"/>
          <w:lang w:val="en-US"/>
        </w:rPr>
      </w:pPr>
      <w:r w:rsidRPr="00CF5AF6">
        <w:rPr>
          <w:rFonts w:ascii="Century Gothic" w:eastAsia="Century Gothic" w:hAnsi="Century Gothic" w:cs="Century Gothic"/>
          <w:bCs/>
          <w:color w:val="000000" w:themeColor="text1"/>
          <w:sz w:val="18"/>
          <w:szCs w:val="18"/>
          <w:lang w:val="en-US"/>
        </w:rPr>
        <w:t>(a)</w:t>
      </w:r>
    </w:p>
    <w:p w14:paraId="0079FE8A" w14:textId="49AE7B9D" w:rsidR="00056BC5" w:rsidRDefault="006C427C" w:rsidP="00D2702C">
      <w:pPr>
        <w:spacing w:after="0"/>
        <w:rPr>
          <w:rFonts w:ascii="Century Gothic" w:eastAsia="Century Gothic" w:hAnsi="Century Gothic" w:cs="Century Gothic"/>
          <w:bCs/>
          <w:color w:val="ED7D31"/>
          <w:sz w:val="18"/>
          <w:szCs w:val="18"/>
        </w:rPr>
      </w:pPr>
      <w:r>
        <w:rPr>
          <w:noProof/>
        </w:rPr>
        <w:lastRenderedPageBreak/>
        <w:drawing>
          <wp:inline distT="0" distB="0" distL="0" distR="0" wp14:anchorId="623B5B11" wp14:editId="2F0A2723">
            <wp:extent cx="2831465" cy="305244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265" cy="3087805"/>
                    </a:xfrm>
                    <a:prstGeom prst="rect">
                      <a:avLst/>
                    </a:prstGeom>
                    <a:noFill/>
                    <a:ln>
                      <a:noFill/>
                    </a:ln>
                  </pic:spPr>
                </pic:pic>
              </a:graphicData>
            </a:graphic>
          </wp:inline>
        </w:drawing>
      </w:r>
    </w:p>
    <w:p w14:paraId="45C914D2" w14:textId="36CE385C" w:rsidR="00CF5AF6" w:rsidRPr="00CF5AF6" w:rsidRDefault="00CF5AF6" w:rsidP="00CF5AF6">
      <w:pPr>
        <w:spacing w:after="0"/>
        <w:jc w:val="center"/>
        <w:rPr>
          <w:rFonts w:ascii="Century Gothic" w:eastAsia="Century Gothic" w:hAnsi="Century Gothic" w:cs="Century Gothic"/>
          <w:bCs/>
          <w:color w:val="000000" w:themeColor="text1"/>
          <w:sz w:val="18"/>
          <w:szCs w:val="18"/>
          <w:lang w:val="en-US"/>
        </w:rPr>
      </w:pPr>
      <w:r w:rsidRPr="00CF5AF6">
        <w:rPr>
          <w:rFonts w:ascii="Century Gothic" w:eastAsia="Century Gothic" w:hAnsi="Century Gothic" w:cs="Century Gothic"/>
          <w:bCs/>
          <w:color w:val="000000" w:themeColor="text1"/>
          <w:sz w:val="18"/>
          <w:szCs w:val="18"/>
          <w:lang w:val="en-US"/>
        </w:rPr>
        <w:t>(b)</w:t>
      </w:r>
    </w:p>
    <w:p w14:paraId="3559412D" w14:textId="323A0D09" w:rsidR="00C6540B" w:rsidRPr="00547CD3" w:rsidRDefault="00C6540B" w:rsidP="00D2702C">
      <w:pPr>
        <w:pStyle w:val="Keterangan"/>
        <w:spacing w:after="0"/>
        <w:jc w:val="center"/>
        <w:rPr>
          <w:rFonts w:ascii="Century Gothic" w:hAnsi="Century Gothic"/>
          <w:i w:val="0"/>
          <w:iCs w:val="0"/>
          <w:color w:val="auto"/>
          <w:sz w:val="20"/>
          <w:szCs w:val="20"/>
        </w:rPr>
      </w:pPr>
      <w:bookmarkStart w:id="5" w:name="_Toc184165007"/>
      <w:r w:rsidRPr="00547CD3">
        <w:rPr>
          <w:rFonts w:ascii="Century Gothic" w:hAnsi="Century Gothic"/>
          <w:b/>
          <w:bCs/>
          <w:i w:val="0"/>
          <w:iCs w:val="0"/>
          <w:color w:val="auto"/>
          <w:sz w:val="20"/>
          <w:szCs w:val="20"/>
        </w:rPr>
        <w:t>Gambar 4.</w:t>
      </w:r>
      <w:r w:rsidRPr="00547CD3">
        <w:rPr>
          <w:rFonts w:ascii="Century Gothic" w:hAnsi="Century Gothic"/>
          <w:i w:val="0"/>
          <w:iCs w:val="0"/>
          <w:color w:val="auto"/>
          <w:sz w:val="20"/>
          <w:szCs w:val="20"/>
        </w:rPr>
        <w:t xml:space="preserve"> </w:t>
      </w:r>
      <w:r w:rsidR="00CF5AF6">
        <w:rPr>
          <w:rFonts w:ascii="Century Gothic" w:hAnsi="Century Gothic"/>
          <w:i w:val="0"/>
          <w:iCs w:val="0"/>
          <w:color w:val="auto"/>
          <w:sz w:val="20"/>
          <w:szCs w:val="20"/>
          <w:lang w:val="en-US"/>
        </w:rPr>
        <w:t xml:space="preserve">(a) (b) </w:t>
      </w:r>
      <w:r w:rsidRPr="00547CD3">
        <w:rPr>
          <w:rFonts w:ascii="Century Gothic" w:hAnsi="Century Gothic"/>
          <w:color w:val="auto"/>
          <w:sz w:val="20"/>
          <w:szCs w:val="20"/>
        </w:rPr>
        <w:t xml:space="preserve">Assembly </w:t>
      </w:r>
      <w:r w:rsidR="00547CD3">
        <w:rPr>
          <w:rFonts w:ascii="Century Gothic" w:hAnsi="Century Gothic"/>
          <w:color w:val="auto"/>
          <w:sz w:val="20"/>
          <w:szCs w:val="20"/>
        </w:rPr>
        <w:t>C</w:t>
      </w:r>
      <w:r w:rsidRPr="00547CD3">
        <w:rPr>
          <w:rFonts w:ascii="Century Gothic" w:hAnsi="Century Gothic"/>
          <w:color w:val="auto"/>
          <w:sz w:val="20"/>
          <w:szCs w:val="20"/>
        </w:rPr>
        <w:t>hart</w:t>
      </w:r>
      <w:bookmarkEnd w:id="5"/>
    </w:p>
    <w:p w14:paraId="04AF552A" w14:textId="77777777" w:rsidR="00D2702C" w:rsidRDefault="00D2702C" w:rsidP="00D2702C">
      <w:pPr>
        <w:spacing w:after="0"/>
        <w:jc w:val="both"/>
        <w:rPr>
          <w:rFonts w:ascii="Century Gothic" w:hAnsi="Century Gothic"/>
          <w:b/>
          <w:bCs/>
          <w:i/>
          <w:iCs/>
          <w:sz w:val="22"/>
          <w:szCs w:val="22"/>
        </w:rPr>
      </w:pPr>
    </w:p>
    <w:p w14:paraId="3B6FB401" w14:textId="229627AA" w:rsidR="007412A4" w:rsidRPr="00AE6C2B" w:rsidRDefault="00330271" w:rsidP="008650BC">
      <w:pPr>
        <w:spacing w:after="0"/>
        <w:jc w:val="both"/>
        <w:rPr>
          <w:rFonts w:ascii="Century Gothic" w:hAnsi="Century Gothic"/>
          <w:sz w:val="22"/>
          <w:szCs w:val="22"/>
        </w:rPr>
      </w:pPr>
      <w:bookmarkStart w:id="6" w:name="_Toc184163409"/>
      <w:r>
        <w:rPr>
          <w:noProof/>
        </w:rPr>
        <mc:AlternateContent>
          <mc:Choice Requires="wps">
            <w:drawing>
              <wp:anchor distT="0" distB="0" distL="114300" distR="114300" simplePos="0" relativeHeight="251677696" behindDoc="0" locked="0" layoutInCell="1" allowOverlap="1" wp14:anchorId="0E5DB99B" wp14:editId="3B4DF0AE">
                <wp:simplePos x="0" y="0"/>
                <wp:positionH relativeFrom="column">
                  <wp:posOffset>4816094</wp:posOffset>
                </wp:positionH>
                <wp:positionV relativeFrom="paragraph">
                  <wp:posOffset>5273702</wp:posOffset>
                </wp:positionV>
                <wp:extent cx="431597" cy="321869"/>
                <wp:effectExtent l="0" t="0" r="0" b="2540"/>
                <wp:wrapNone/>
                <wp:docPr id="9" name="Rectangle 9"/>
                <wp:cNvGraphicFramePr/>
                <a:graphic xmlns:a="http://schemas.openxmlformats.org/drawingml/2006/main">
                  <a:graphicData uri="http://schemas.microsoft.com/office/word/2010/wordprocessingShape">
                    <wps:wsp>
                      <wps:cNvSpPr/>
                      <wps:spPr>
                        <a:xfrm>
                          <a:off x="0" y="0"/>
                          <a:ext cx="431597" cy="321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2EE66" w14:textId="663E95DF" w:rsidR="009D0A4E" w:rsidRPr="008650BC" w:rsidRDefault="009D0A4E" w:rsidP="009D0A4E">
                            <w:pPr>
                              <w:jc w:val="center"/>
                              <w:rPr>
                                <w:color w:val="000000" w:themeColor="text1"/>
                                <w:lang w:val="en-US"/>
                              </w:rPr>
                            </w:pPr>
                            <w:r w:rsidRPr="008650BC">
                              <w:rPr>
                                <w:rFonts w:ascii="Century Gothic" w:hAnsi="Century Gothic"/>
                                <w:color w:val="000000" w:themeColor="text1"/>
                                <w:sz w:val="20"/>
                                <w:szCs w:val="20"/>
                                <w:lang w:val="en-US"/>
                              </w:rPr>
                              <w:t>(</w:t>
                            </w:r>
                            <w:r w:rsidR="00330271">
                              <w:rPr>
                                <w:rFonts w:ascii="Century Gothic" w:hAnsi="Century Gothic"/>
                                <w:color w:val="000000" w:themeColor="text1"/>
                                <w:sz w:val="20"/>
                                <w:szCs w:val="20"/>
                                <w:lang w:val="en-US"/>
                              </w:rPr>
                              <w:t>b</w:t>
                            </w:r>
                            <w:r w:rsidRPr="008650BC">
                              <w:rPr>
                                <w:rFonts w:ascii="Century Gothic" w:hAnsi="Century Gothic"/>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5DB99B" id="Rectangle 9" o:spid="_x0000_s1028" style="position:absolute;left:0;text-align:left;margin-left:379.2pt;margin-top:415.25pt;width:34pt;height:25.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" filled="f" stroked="f" strokeweight="1pt">
                <v:textbox>
                  <w:txbxContent>
                    <w:p w14:paraId="7152EE66" w14:textId="663E95DF" w:rsidR="009D0A4E" w:rsidRPr="008650BC" w:rsidRDefault="009D0A4E" w:rsidP="009D0A4E">
                      <w:pPr>
                        <w:jc w:val="center"/>
                        <w:rPr>
                          <w:color w:val="000000" w:themeColor="text1"/>
                          <w:lang w:val="en-US"/>
                        </w:rPr>
                      </w:pPr>
                      <w:r w:rsidRPr="008650BC">
                        <w:rPr>
                          <w:rFonts w:ascii="Century Gothic" w:hAnsi="Century Gothic"/>
                          <w:color w:val="000000" w:themeColor="text1"/>
                          <w:sz w:val="20"/>
                          <w:szCs w:val="20"/>
                          <w:lang w:val="en-US"/>
                        </w:rPr>
                        <w:t>(</w:t>
                      </w:r>
                      <w:r w:rsidR="00330271">
                        <w:rPr>
                          <w:rFonts w:ascii="Century Gothic" w:hAnsi="Century Gothic"/>
                          <w:color w:val="000000" w:themeColor="text1"/>
                          <w:sz w:val="20"/>
                          <w:szCs w:val="20"/>
                          <w:lang w:val="en-US"/>
                        </w:rPr>
                        <w:t>b</w:t>
                      </w:r>
                      <w:r w:rsidRPr="008650BC">
                        <w:rPr>
                          <w:rFonts w:ascii="Century Gothic" w:hAnsi="Century Gothic"/>
                          <w:color w:val="000000" w:themeColor="text1"/>
                          <w:sz w:val="20"/>
                          <w:szCs w:val="20"/>
                          <w:lang w:val="en-US"/>
                        </w:rPr>
                        <w:t>)</w:t>
                      </w:r>
                    </w:p>
                  </w:txbxContent>
                </v:textbox>
              </v:rect>
            </w:pict>
          </mc:Fallback>
        </mc:AlternateContent>
      </w:r>
      <w:r w:rsidR="008650BC">
        <w:rPr>
          <w:noProof/>
        </w:rPr>
        <mc:AlternateContent>
          <mc:Choice Requires="wps">
            <w:drawing>
              <wp:anchor distT="0" distB="0" distL="114300" distR="114300" simplePos="0" relativeHeight="251675648" behindDoc="0" locked="0" layoutInCell="1" allowOverlap="1" wp14:anchorId="0030B5EE" wp14:editId="495A3182">
                <wp:simplePos x="0" y="0"/>
                <wp:positionH relativeFrom="column">
                  <wp:posOffset>1408582</wp:posOffset>
                </wp:positionH>
                <wp:positionV relativeFrom="paragraph">
                  <wp:posOffset>5275683</wp:posOffset>
                </wp:positionV>
                <wp:extent cx="431597" cy="321869"/>
                <wp:effectExtent l="0" t="0" r="0" b="2540"/>
                <wp:wrapNone/>
                <wp:docPr id="8" name="Rectangle 8"/>
                <wp:cNvGraphicFramePr/>
                <a:graphic xmlns:a="http://schemas.openxmlformats.org/drawingml/2006/main">
                  <a:graphicData uri="http://schemas.microsoft.com/office/word/2010/wordprocessingShape">
                    <wps:wsp>
                      <wps:cNvSpPr/>
                      <wps:spPr>
                        <a:xfrm>
                          <a:off x="0" y="0"/>
                          <a:ext cx="431597" cy="321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98F03" w14:textId="52913B3A" w:rsidR="008650BC" w:rsidRPr="008650BC" w:rsidRDefault="008650BC" w:rsidP="008650BC">
                            <w:pPr>
                              <w:jc w:val="center"/>
                              <w:rPr>
                                <w:color w:val="000000" w:themeColor="text1"/>
                                <w:lang w:val="en-US"/>
                              </w:rPr>
                            </w:pPr>
                            <w:r w:rsidRPr="008650BC">
                              <w:rPr>
                                <w:rFonts w:ascii="Century Gothic" w:hAnsi="Century Gothic"/>
                                <w:color w:val="000000" w:themeColor="text1"/>
                                <w:sz w:val="20"/>
                                <w:szCs w:val="2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0B5EE" id="Rectangle 8" o:spid="_x0000_s1029" style="position:absolute;left:0;text-align:left;margin-left:110.9pt;margin-top:415.4pt;width:34pt;height:25.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" filled="f" stroked="f" strokeweight="1pt">
                <v:textbox>
                  <w:txbxContent>
                    <w:p w14:paraId="2EC98F03" w14:textId="52913B3A" w:rsidR="008650BC" w:rsidRPr="008650BC" w:rsidRDefault="008650BC" w:rsidP="008650BC">
                      <w:pPr>
                        <w:jc w:val="center"/>
                        <w:rPr>
                          <w:color w:val="000000" w:themeColor="text1"/>
                          <w:lang w:val="en-US"/>
                        </w:rPr>
                      </w:pPr>
                      <w:r w:rsidRPr="008650BC">
                        <w:rPr>
                          <w:rFonts w:ascii="Century Gothic" w:hAnsi="Century Gothic"/>
                          <w:color w:val="000000" w:themeColor="text1"/>
                          <w:sz w:val="20"/>
                          <w:szCs w:val="20"/>
                          <w:lang w:val="en-US"/>
                        </w:rPr>
                        <w:t>(a)</w:t>
                      </w:r>
                    </w:p>
                  </w:txbxContent>
                </v:textbox>
              </v:rect>
            </w:pict>
          </mc:Fallback>
        </mc:AlternateContent>
      </w:r>
      <w:r w:rsidR="008650BC" w:rsidRPr="00D2702C">
        <w:rPr>
          <w:rFonts w:ascii="Century Gothic" w:hAnsi="Century Gothic"/>
          <w:noProof/>
          <w:sz w:val="22"/>
          <w:szCs w:val="22"/>
        </w:rPr>
        <w:drawing>
          <wp:anchor distT="0" distB="0" distL="114300" distR="114300" simplePos="0" relativeHeight="251673600" behindDoc="0" locked="0" layoutInCell="1" allowOverlap="1" wp14:anchorId="7AE554B7" wp14:editId="77E7457C">
            <wp:simplePos x="0" y="0"/>
            <wp:positionH relativeFrom="column">
              <wp:posOffset>3489960</wp:posOffset>
            </wp:positionH>
            <wp:positionV relativeFrom="paragraph">
              <wp:posOffset>2670810</wp:posOffset>
            </wp:positionV>
            <wp:extent cx="2557145" cy="2676525"/>
            <wp:effectExtent l="0" t="0" r="0" b="9525"/>
            <wp:wrapTopAndBottom/>
            <wp:docPr id="1279555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5307" name="Picture 1279555307"/>
                    <pic:cNvPicPr/>
                  </pic:nvPicPr>
                  <pic:blipFill rotWithShape="1">
                    <a:blip r:embed="rId23">
                      <a:extLst>
                        <a:ext uri="{28A0092B-C50C-407E-A947-70E740481C1C}">
                          <a14:useLocalDpi xmlns:a14="http://schemas.microsoft.com/office/drawing/2010/main" val="0"/>
                        </a:ext>
                      </a:extLst>
                    </a:blip>
                    <a:srcRect l="9276" t="12463" r="14579" b="10476"/>
                    <a:stretch/>
                  </pic:blipFill>
                  <pic:spPr bwMode="auto">
                    <a:xfrm>
                      <a:off x="0" y="0"/>
                      <a:ext cx="255714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r w:rsidR="008650BC">
        <w:rPr>
          <w:noProof/>
        </w:rPr>
        <w:drawing>
          <wp:anchor distT="0" distB="0" distL="114300" distR="114300" simplePos="0" relativeHeight="251670528" behindDoc="0" locked="0" layoutInCell="1" allowOverlap="1" wp14:anchorId="10B3A752" wp14:editId="556E3A2B">
            <wp:simplePos x="0" y="0"/>
            <wp:positionH relativeFrom="column">
              <wp:posOffset>33629</wp:posOffset>
            </wp:positionH>
            <wp:positionV relativeFrom="paragraph">
              <wp:posOffset>2672588</wp:posOffset>
            </wp:positionV>
            <wp:extent cx="3459480" cy="2676525"/>
            <wp:effectExtent l="0" t="0" r="76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013" b="2168"/>
                    <a:stretch/>
                  </pic:blipFill>
                  <pic:spPr bwMode="auto">
                    <a:xfrm>
                      <a:off x="0" y="0"/>
                      <a:ext cx="345948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40B" w:rsidRPr="00D2702C">
        <w:rPr>
          <w:rFonts w:ascii="Century Gothic" w:hAnsi="Century Gothic"/>
          <w:sz w:val="22"/>
          <w:szCs w:val="22"/>
        </w:rPr>
        <w:t>Proses perakitan dimulai dari komponen dasar seperti rangka utama dan plat dasar yang digabungkan pada tahap</w:t>
      </w:r>
      <w:r w:rsidR="00C6540B" w:rsidRPr="007830FF">
        <w:rPr>
          <w:rFonts w:ascii="Century Gothic" w:hAnsi="Century Gothic"/>
          <w:sz w:val="22"/>
          <w:szCs w:val="22"/>
        </w:rPr>
        <w:t xml:space="preserve"> SA1</w:t>
      </w:r>
      <w:r w:rsidR="00C6540B" w:rsidRPr="00D2702C">
        <w:rPr>
          <w:rFonts w:ascii="Century Gothic" w:hAnsi="Century Gothic"/>
          <w:sz w:val="22"/>
          <w:szCs w:val="22"/>
        </w:rPr>
        <w:t>, kemudian dilanjutkan dengan pemasangan sistem hidrolik pada</w:t>
      </w:r>
      <w:r w:rsidR="00C6540B" w:rsidRPr="007830FF">
        <w:rPr>
          <w:rFonts w:ascii="Century Gothic" w:hAnsi="Century Gothic"/>
          <w:sz w:val="22"/>
          <w:szCs w:val="22"/>
        </w:rPr>
        <w:t xml:space="preserve"> SA2</w:t>
      </w:r>
      <w:r w:rsidR="00C6540B" w:rsidRPr="00D2702C">
        <w:rPr>
          <w:rFonts w:ascii="Century Gothic" w:hAnsi="Century Gothic"/>
          <w:sz w:val="22"/>
          <w:szCs w:val="22"/>
        </w:rPr>
        <w:t xml:space="preserve"> dan sistem penggerak pada </w:t>
      </w:r>
      <w:r w:rsidR="00C6540B" w:rsidRPr="007830FF">
        <w:rPr>
          <w:rFonts w:ascii="Century Gothic" w:hAnsi="Century Gothic"/>
          <w:sz w:val="22"/>
          <w:szCs w:val="22"/>
        </w:rPr>
        <w:t>SA3</w:t>
      </w:r>
      <w:r w:rsidR="00C6540B" w:rsidRPr="00D2702C">
        <w:rPr>
          <w:rFonts w:ascii="Century Gothic" w:hAnsi="Century Gothic"/>
          <w:sz w:val="22"/>
          <w:szCs w:val="22"/>
        </w:rPr>
        <w:t xml:space="preserve">. Selanjutnya, sistem keamanan dipasang pada tahap </w:t>
      </w:r>
      <w:r w:rsidR="00C6540B" w:rsidRPr="007830FF">
        <w:rPr>
          <w:rFonts w:ascii="Century Gothic" w:hAnsi="Century Gothic"/>
          <w:sz w:val="22"/>
          <w:szCs w:val="22"/>
        </w:rPr>
        <w:t>SA4,</w:t>
      </w:r>
      <w:r w:rsidR="00C6540B" w:rsidRPr="00D2702C">
        <w:rPr>
          <w:rFonts w:ascii="Century Gothic" w:hAnsi="Century Gothic"/>
          <w:sz w:val="22"/>
          <w:szCs w:val="22"/>
        </w:rPr>
        <w:t xml:space="preserve"> dan alat tambahan dipasang pada tahap </w:t>
      </w:r>
      <w:r w:rsidR="00C6540B" w:rsidRPr="007830FF">
        <w:rPr>
          <w:rFonts w:ascii="Century Gothic" w:hAnsi="Century Gothic"/>
          <w:sz w:val="22"/>
          <w:szCs w:val="22"/>
        </w:rPr>
        <w:t>SA5</w:t>
      </w:r>
      <w:r w:rsidR="00C6540B" w:rsidRPr="00D2702C">
        <w:rPr>
          <w:rFonts w:ascii="Century Gothic" w:hAnsi="Century Gothic"/>
          <w:sz w:val="22"/>
          <w:szCs w:val="22"/>
        </w:rPr>
        <w:t xml:space="preserve">. Hasil akhirnya adalah produk lengkap yang diwakili oleh </w:t>
      </w:r>
      <w:r w:rsidR="00C6540B" w:rsidRPr="007830FF">
        <w:rPr>
          <w:rFonts w:ascii="Century Gothic" w:hAnsi="Century Gothic"/>
          <w:sz w:val="22"/>
          <w:szCs w:val="22"/>
        </w:rPr>
        <w:t>A1.</w:t>
      </w:r>
      <w:r w:rsidR="00C6540B" w:rsidRPr="00D2702C">
        <w:rPr>
          <w:rFonts w:ascii="Century Gothic" w:hAnsi="Century Gothic"/>
          <w:sz w:val="22"/>
          <w:szCs w:val="22"/>
        </w:rPr>
        <w:t xml:space="preserve"> </w:t>
      </w:r>
      <w:r w:rsidR="00C6540B" w:rsidRPr="00D2702C">
        <w:rPr>
          <w:rFonts w:ascii="Century Gothic" w:hAnsi="Century Gothic"/>
          <w:i/>
          <w:iCs/>
          <w:sz w:val="22"/>
          <w:szCs w:val="22"/>
        </w:rPr>
        <w:t xml:space="preserve">Assembly chart </w:t>
      </w:r>
      <w:r w:rsidR="00C6540B" w:rsidRPr="00D2702C">
        <w:rPr>
          <w:rFonts w:ascii="Century Gothic" w:hAnsi="Century Gothic"/>
          <w:sz w:val="22"/>
          <w:szCs w:val="22"/>
        </w:rPr>
        <w:t xml:space="preserve"> ini memberikan gambaran jelas mengenai hubungan antar komponen dan urutan perakitan untuk memastikan proses manufaktur berjalan dengan efisien dan terstruktur.</w:t>
      </w:r>
      <w:r w:rsidR="008650BC" w:rsidRPr="00AE6C2B">
        <w:rPr>
          <w:rFonts w:ascii="Century Gothic" w:hAnsi="Century Gothic"/>
          <w:sz w:val="22"/>
          <w:szCs w:val="22"/>
        </w:rPr>
        <w:t xml:space="preserve"> </w:t>
      </w:r>
    </w:p>
    <w:p w14:paraId="42458816" w14:textId="6AF70C0C" w:rsidR="008650BC" w:rsidRPr="00AE6C2B" w:rsidRDefault="008650BC" w:rsidP="008650BC">
      <w:pPr>
        <w:spacing w:after="0"/>
        <w:jc w:val="both"/>
        <w:rPr>
          <w:rFonts w:ascii="Century Gothic" w:hAnsi="Century Gothic"/>
          <w:sz w:val="22"/>
          <w:szCs w:val="22"/>
        </w:rPr>
      </w:pPr>
      <w:r>
        <w:rPr>
          <w:noProof/>
        </w:rPr>
        <mc:AlternateContent>
          <mc:Choice Requires="wps">
            <w:drawing>
              <wp:anchor distT="0" distB="0" distL="114300" distR="114300" simplePos="0" relativeHeight="251671552" behindDoc="0" locked="0" layoutInCell="1" allowOverlap="1" wp14:anchorId="4DCFC729" wp14:editId="179FFD09">
                <wp:simplePos x="0" y="0"/>
                <wp:positionH relativeFrom="column">
                  <wp:posOffset>1649807</wp:posOffset>
                </wp:positionH>
                <wp:positionV relativeFrom="paragraph">
                  <wp:posOffset>2823388</wp:posOffset>
                </wp:positionV>
                <wp:extent cx="3087014" cy="321869"/>
                <wp:effectExtent l="0" t="0" r="0" b="2540"/>
                <wp:wrapNone/>
                <wp:docPr id="7" name="Rectangle 7"/>
                <wp:cNvGraphicFramePr/>
                <a:graphic xmlns:a="http://schemas.openxmlformats.org/drawingml/2006/main">
                  <a:graphicData uri="http://schemas.microsoft.com/office/word/2010/wordprocessingShape">
                    <wps:wsp>
                      <wps:cNvSpPr/>
                      <wps:spPr>
                        <a:xfrm>
                          <a:off x="0" y="0"/>
                          <a:ext cx="3087014" cy="321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65D15" w14:textId="77777777" w:rsidR="008650BC" w:rsidRPr="008650BC" w:rsidRDefault="008650BC" w:rsidP="008650BC">
                            <w:pPr>
                              <w:spacing w:after="0"/>
                              <w:jc w:val="center"/>
                              <w:rPr>
                                <w:rFonts w:ascii="Century Gothic" w:eastAsia="Century Gothic" w:hAnsi="Century Gothic" w:cs="Century Gothic"/>
                                <w:b/>
                                <w:color w:val="000000" w:themeColor="text1"/>
                                <w:sz w:val="16"/>
                                <w:szCs w:val="16"/>
                                <w:lang w:val="en-US"/>
                              </w:rPr>
                            </w:pPr>
                            <w:r w:rsidRPr="008650BC">
                              <w:rPr>
                                <w:rFonts w:ascii="Century Gothic" w:hAnsi="Century Gothic"/>
                                <w:b/>
                                <w:bCs/>
                                <w:color w:val="000000" w:themeColor="text1"/>
                                <w:sz w:val="20"/>
                                <w:szCs w:val="20"/>
                              </w:rPr>
                              <w:t>Gambar 5</w:t>
                            </w:r>
                            <w:r w:rsidRPr="008650BC">
                              <w:rPr>
                                <w:rFonts w:ascii="Century Gothic" w:hAnsi="Century Gothic"/>
                                <w:color w:val="000000" w:themeColor="text1"/>
                                <w:sz w:val="20"/>
                                <w:szCs w:val="20"/>
                              </w:rPr>
                              <w:t>. Desain Produk</w:t>
                            </w:r>
                            <w:r w:rsidRPr="008650BC">
                              <w:rPr>
                                <w:rFonts w:ascii="Century Gothic" w:hAnsi="Century Gothic"/>
                                <w:color w:val="000000" w:themeColor="text1"/>
                                <w:sz w:val="20"/>
                                <w:szCs w:val="20"/>
                                <w:lang w:val="en-US"/>
                              </w:rPr>
                              <w:t xml:space="preserve"> (a) 2D dan (b) 3D</w:t>
                            </w:r>
                          </w:p>
                          <w:p w14:paraId="0676341E" w14:textId="77777777" w:rsidR="008650BC" w:rsidRPr="008650BC" w:rsidRDefault="008650BC" w:rsidP="008650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FC729" id="Rectangle 7" o:spid="_x0000_s1030" style="position:absolute;left:0;text-align:left;margin-left:129.9pt;margin-top:222.3pt;width:243.05pt;height:25.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" filled="f" stroked="f" strokeweight="1pt">
                <v:textbox>
                  <w:txbxContent>
                    <w:p w14:paraId="22D65D15" w14:textId="77777777" w:rsidR="008650BC" w:rsidRPr="008650BC" w:rsidRDefault="008650BC" w:rsidP="008650BC">
                      <w:pPr>
                        <w:spacing w:after="0"/>
                        <w:jc w:val="center"/>
                        <w:rPr>
                          <w:rFonts w:ascii="Century Gothic" w:eastAsia="Century Gothic" w:hAnsi="Century Gothic" w:cs="Century Gothic"/>
                          <w:b/>
                          <w:color w:val="000000" w:themeColor="text1"/>
                          <w:sz w:val="16"/>
                          <w:szCs w:val="16"/>
                          <w:lang w:val="en-US"/>
                        </w:rPr>
                      </w:pPr>
                      <w:r w:rsidRPr="008650BC">
                        <w:rPr>
                          <w:rFonts w:ascii="Century Gothic" w:hAnsi="Century Gothic"/>
                          <w:b/>
                          <w:bCs/>
                          <w:color w:val="000000" w:themeColor="text1"/>
                          <w:sz w:val="20"/>
                          <w:szCs w:val="20"/>
                        </w:rPr>
                        <w:t>Gambar 5</w:t>
                      </w:r>
                      <w:r w:rsidRPr="008650BC">
                        <w:rPr>
                          <w:rFonts w:ascii="Century Gothic" w:hAnsi="Century Gothic"/>
                          <w:color w:val="000000" w:themeColor="text1"/>
                          <w:sz w:val="20"/>
                          <w:szCs w:val="20"/>
                        </w:rPr>
                        <w:t>. Desain Produk</w:t>
                      </w:r>
                      <w:r w:rsidRPr="008650BC">
                        <w:rPr>
                          <w:rFonts w:ascii="Century Gothic" w:hAnsi="Century Gothic"/>
                          <w:color w:val="000000" w:themeColor="text1"/>
                          <w:sz w:val="20"/>
                          <w:szCs w:val="20"/>
                          <w:lang w:val="en-US"/>
                        </w:rPr>
                        <w:t xml:space="preserve"> (a) 2D dan (b) 3D</w:t>
                      </w:r>
                    </w:p>
                    <w:p w14:paraId="0676341E" w14:textId="77777777" w:rsidR="008650BC" w:rsidRPr="008650BC" w:rsidRDefault="008650BC" w:rsidP="008650BC">
                      <w:pPr>
                        <w:jc w:val="center"/>
                        <w:rPr>
                          <w:color w:val="000000" w:themeColor="text1"/>
                        </w:rPr>
                      </w:pPr>
                    </w:p>
                  </w:txbxContent>
                </v:textbox>
              </v:rect>
            </w:pict>
          </mc:Fallback>
        </mc:AlternateContent>
      </w:r>
    </w:p>
    <w:p w14:paraId="2FB3B0B0" w14:textId="04992728" w:rsidR="00C6540B" w:rsidRPr="007412A4" w:rsidRDefault="00C6540B" w:rsidP="00D2702C">
      <w:pPr>
        <w:pStyle w:val="Judul1"/>
        <w:spacing w:before="0" w:after="0"/>
        <w:rPr>
          <w:rFonts w:ascii="Century Gothic" w:hAnsi="Century Gothic"/>
          <w:sz w:val="22"/>
          <w:szCs w:val="22"/>
        </w:rPr>
      </w:pPr>
      <w:r w:rsidRPr="007412A4">
        <w:rPr>
          <w:rFonts w:ascii="Century Gothic" w:hAnsi="Century Gothic"/>
          <w:sz w:val="22"/>
          <w:szCs w:val="22"/>
        </w:rPr>
        <w:t>Desain produk</w:t>
      </w:r>
    </w:p>
    <w:p w14:paraId="6CB0EC15" w14:textId="4BFCB635" w:rsidR="000B1B9C" w:rsidRPr="00D2702C" w:rsidRDefault="00CF5AF6" w:rsidP="00124EE2">
      <w:pPr>
        <w:spacing w:after="0"/>
        <w:jc w:val="both"/>
        <w:rPr>
          <w:rFonts w:ascii="Century Gothic" w:hAnsi="Century Gothic"/>
          <w:sz w:val="22"/>
          <w:szCs w:val="22"/>
        </w:rPr>
      </w:pPr>
      <w:r w:rsidRPr="00AE6C2B">
        <w:rPr>
          <w:rFonts w:ascii="Century Gothic" w:hAnsi="Century Gothic"/>
          <w:sz w:val="22"/>
          <w:szCs w:val="22"/>
        </w:rPr>
        <w:t xml:space="preserve">Pada desain teknis mesin press hidrolik, ditampilkan berbagai pandangan dari sisi depan, samping, atas, dan bawah. </w:t>
      </w:r>
      <w:r w:rsidRPr="00AE6C2B">
        <w:rPr>
          <w:rFonts w:ascii="Century Gothic" w:hAnsi="Century Gothic"/>
          <w:sz w:val="22"/>
          <w:szCs w:val="22"/>
          <w:lang w:val="fi-FI"/>
        </w:rPr>
        <w:t xml:space="preserve">Tampilan dari sisi depan menampilkan bagian utama silinder hidrolik, meja kerja, serta kerangka penopang. Pandangan samping memungkinkan kita untuk melihat hubungan antara aktuator, silinder, dan rangka penopang dari perspektif lateral, yang berguna untuk menilai kestabilan dan keseimbangan distribusi beban saat operasi. Sementara itu, pandangan dari atas memberikan wawasan mengenai tata letak elemen-elemen seperti posisi silinder relatif terhadap meja kerja, distribusi komponen kontrol, serta sistem saluran hidrolik. Tampilan dari bawah, meskipun sering diabaikan, sangat penting untuk menunjukkan struktur penopang bagian bawah dan sistem drainase atau jalur pembuangan fluida hidrolik jika diperlukan. Selain itu, untuk melengkapi visualisasi dua dimensi dari berbagai sisi, disertakan juga tampilan isometrik dalam desain teknis ini. Tampilan isometrik memberikan gambaran tiga dimensi mengenai bentuk dan struktur mesin press hidrolik secara keseluruhan. Dengan sudut pandang ini, pengguna atau teknisi dapat memahami proporsi, skala, dan integrasi antara komponen-komponen mesin dengan lebih baik. Tampilan ini sangat berguna dalam proses perakitan, pemeliharaan, dan inspeksi teknis karena menyatukan semua elemen dari berbagai </w:t>
      </w:r>
      <w:r w:rsidRPr="00AE6C2B">
        <w:rPr>
          <w:rFonts w:ascii="Century Gothic" w:hAnsi="Century Gothic"/>
          <w:sz w:val="22"/>
          <w:szCs w:val="22"/>
          <w:lang w:val="fi-FI"/>
        </w:rPr>
        <w:lastRenderedPageBreak/>
        <w:t>sisi dalam satu pandangan yang lebih realistis.</w:t>
      </w:r>
    </w:p>
    <w:p w14:paraId="275625E6" w14:textId="701C868C" w:rsidR="00DE4EC1" w:rsidRDefault="001133A7" w:rsidP="00C6540B">
      <w:pPr>
        <w:spacing w:after="0"/>
        <w:jc w:val="both"/>
        <w:rPr>
          <w:rFonts w:ascii="Century Gothic" w:hAnsi="Century Gothic"/>
          <w:sz w:val="22"/>
          <w:szCs w:val="22"/>
        </w:rPr>
      </w:pPr>
      <w:r w:rsidRPr="001133A7">
        <w:rPr>
          <w:rFonts w:ascii="Century Gothic" w:hAnsi="Century Gothic"/>
          <w:sz w:val="22"/>
          <w:szCs w:val="22"/>
        </w:rPr>
        <w:t xml:space="preserve">Mesin ini dirancang dengan struktur rangka utama yang kokoh, dilengkapi dengan sistem penggerak hidrolik, dan komponen pengaman untuk memastikan keselamatan operator saat mesin beroperasi. Salah satu kelebihan dari desain ini adalah struktur yang kompak dan stabil, memungkinkan mesin untuk menahan tekanan tinggi selama proses pengepresan tanpa mengalami deformasi. Desain produk menunjukkan hasil improvement dari mesin press hidrolik menjadi lebih modern dan tertutup. Struktur mesin terlihat lebih kokoh dengan bodi tertutup yang berfungsi melindungi komponen internal dari debu, kotoran, dan potensi kerusakan akibat paparan lingkungan eksternal. Tata letak komponen juga ditata ulang agar lebih terorganisir, memungkinkan efisiensi dalam perawatan serta peningkatan estetika desain. Salah satu improvement signifikan terletak pada sistem pedal pengoperasian dan penambahan </w:t>
      </w:r>
      <w:r w:rsidRPr="001133A7">
        <w:rPr>
          <w:rFonts w:ascii="Century Gothic" w:hAnsi="Century Gothic"/>
          <w:i/>
          <w:iCs/>
          <w:sz w:val="22"/>
          <w:szCs w:val="22"/>
        </w:rPr>
        <w:t>box</w:t>
      </w:r>
      <w:r w:rsidRPr="001133A7">
        <w:rPr>
          <w:rFonts w:ascii="Century Gothic" w:hAnsi="Century Gothic"/>
          <w:sz w:val="22"/>
          <w:szCs w:val="22"/>
        </w:rPr>
        <w:t xml:space="preserve"> untuk </w:t>
      </w:r>
      <w:r w:rsidRPr="001133A7">
        <w:rPr>
          <w:rFonts w:ascii="Century Gothic" w:hAnsi="Century Gothic"/>
          <w:i/>
          <w:iCs/>
          <w:sz w:val="22"/>
          <w:szCs w:val="22"/>
        </w:rPr>
        <w:t>emergency stop</w:t>
      </w:r>
      <w:r w:rsidRPr="001133A7">
        <w:rPr>
          <w:rFonts w:ascii="Century Gothic" w:hAnsi="Century Gothic"/>
          <w:sz w:val="22"/>
          <w:szCs w:val="22"/>
        </w:rPr>
        <w:t xml:space="preserve">. Pedal kini dirancang dengan struktur yang lebih kuat dan ergonomis, yang tidak hanya meningkatkan kenyamanan operator saat digunakan dalam waktu lama, tetapi juga memberikan responsivitas yang lebih baik. Hal ini memungkinkan operator mengendalikan tekanan pengepresan dengan lebih akurat dan minim usaha fisik, sehingga mengurangi kelelahan dan risiko kesalahan operasional. Selain itu, penambahan </w:t>
      </w:r>
      <w:r w:rsidRPr="001133A7">
        <w:rPr>
          <w:rFonts w:ascii="Century Gothic" w:hAnsi="Century Gothic"/>
          <w:i/>
          <w:iCs/>
          <w:sz w:val="22"/>
          <w:szCs w:val="22"/>
        </w:rPr>
        <w:t>box emergency stop</w:t>
      </w:r>
      <w:r w:rsidRPr="001133A7">
        <w:rPr>
          <w:rFonts w:ascii="Century Gothic" w:hAnsi="Century Gothic"/>
          <w:sz w:val="22"/>
          <w:szCs w:val="22"/>
        </w:rPr>
        <w:t xml:space="preserve"> yang terintegrasi dengan baik pada desain juga menjadi indikator peningkatan tingkat keselamatan kerja. </w:t>
      </w:r>
      <w:r w:rsidRPr="00586F44">
        <w:rPr>
          <w:rFonts w:ascii="Century Gothic" w:hAnsi="Century Gothic"/>
          <w:i/>
          <w:iCs/>
          <w:sz w:val="22"/>
          <w:szCs w:val="22"/>
        </w:rPr>
        <w:t>Emergency stop</w:t>
      </w:r>
      <w:r w:rsidRPr="001133A7">
        <w:rPr>
          <w:rFonts w:ascii="Century Gothic" w:hAnsi="Century Gothic"/>
          <w:sz w:val="22"/>
          <w:szCs w:val="22"/>
        </w:rPr>
        <w:t xml:space="preserve"> ini ditempatkan pada posisi yang mudah dijangkau dan dirancang agar dapat segera memutus aliran hidrolik dan menghentikan seluruh proses pengepresan dalam keadaan darurat. Analisis fungsional menunjukkan bahwa keberadaan </w:t>
      </w:r>
      <w:r w:rsidRPr="00586F44">
        <w:rPr>
          <w:rFonts w:ascii="Century Gothic" w:hAnsi="Century Gothic"/>
          <w:i/>
          <w:iCs/>
          <w:sz w:val="22"/>
          <w:szCs w:val="22"/>
        </w:rPr>
        <w:t>emergency stop box</w:t>
      </w:r>
      <w:r w:rsidRPr="001133A7">
        <w:rPr>
          <w:rFonts w:ascii="Century Gothic" w:hAnsi="Century Gothic"/>
          <w:sz w:val="22"/>
          <w:szCs w:val="22"/>
        </w:rPr>
        <w:t xml:space="preserve"> secara signifikan mengurangi waktu reaksi operator terhadap potensi kecelakaan, sehingga mencegah cedera serius. Dengan demikian, hasil </w:t>
      </w:r>
      <w:r w:rsidRPr="00DF0C30">
        <w:rPr>
          <w:rFonts w:ascii="Century Gothic" w:hAnsi="Century Gothic"/>
          <w:i/>
          <w:iCs/>
          <w:sz w:val="22"/>
          <w:szCs w:val="22"/>
        </w:rPr>
        <w:t>improvement</w:t>
      </w:r>
      <w:r w:rsidRPr="001133A7">
        <w:rPr>
          <w:rFonts w:ascii="Century Gothic" w:hAnsi="Century Gothic"/>
          <w:sz w:val="22"/>
          <w:szCs w:val="22"/>
        </w:rPr>
        <w:t xml:space="preserve"> ini tidak hanya memperkuat aspek fungsional mesin dari sisi struktur dan performa, tetapi </w:t>
      </w:r>
      <w:r w:rsidRPr="001133A7">
        <w:rPr>
          <w:rFonts w:ascii="Century Gothic" w:hAnsi="Century Gothic"/>
          <w:sz w:val="22"/>
          <w:szCs w:val="22"/>
        </w:rPr>
        <w:t>juga memberikan peningkatan besar dalam aspek ergonomi dan keselamatan kerja. Desain ini mencerminkan pendekatan berorientasi pengguna (</w:t>
      </w:r>
      <w:r w:rsidRPr="00586F44">
        <w:rPr>
          <w:rFonts w:ascii="Century Gothic" w:hAnsi="Century Gothic"/>
          <w:i/>
          <w:iCs/>
          <w:sz w:val="22"/>
          <w:szCs w:val="22"/>
        </w:rPr>
        <w:t>user-centered design</w:t>
      </w:r>
      <w:r w:rsidRPr="001133A7">
        <w:rPr>
          <w:rFonts w:ascii="Century Gothic" w:hAnsi="Century Gothic"/>
          <w:sz w:val="22"/>
          <w:szCs w:val="22"/>
        </w:rPr>
        <w:t>) yang memperhatikan kenyamanan, efisiensi, dan perlindungan operator secara menyeluruh. Mesin hasil pengembangan ini lebih andal, mudah dioperasikan, serta memenuhi standar keselamatan industri yang lebih tinggi.</w:t>
      </w:r>
    </w:p>
    <w:p w14:paraId="11628E3E" w14:textId="77777777" w:rsidR="001133A7" w:rsidRDefault="001133A7" w:rsidP="00C6540B">
      <w:pPr>
        <w:spacing w:after="0"/>
        <w:jc w:val="both"/>
        <w:rPr>
          <w:rFonts w:ascii="Century Gothic" w:eastAsia="Century Gothic" w:hAnsi="Century Gothic" w:cs="Century Gothic"/>
          <w:b/>
          <w:color w:val="ED7D31"/>
          <w:sz w:val="20"/>
          <w:szCs w:val="20"/>
        </w:rPr>
      </w:pPr>
    </w:p>
    <w:p w14:paraId="4F9A203A" w14:textId="77777777" w:rsidR="00CE5E59" w:rsidRDefault="00BD2139">
      <w:pPr>
        <w:spacing w:after="0"/>
        <w:jc w:val="both"/>
        <w:rPr>
          <w:rFonts w:ascii="Century Gothic" w:eastAsia="Century Gothic" w:hAnsi="Century Gothic" w:cs="Century Gothic"/>
          <w:b/>
          <w:sz w:val="20"/>
          <w:szCs w:val="20"/>
        </w:rPr>
      </w:pPr>
      <w:r>
        <w:rPr>
          <w:rFonts w:ascii="Century Gothic" w:eastAsia="Century Gothic" w:hAnsi="Century Gothic" w:cs="Century Gothic"/>
          <w:b/>
          <w:sz w:val="22"/>
          <w:szCs w:val="22"/>
        </w:rPr>
        <w:t>KESIMPULAN</w:t>
      </w:r>
    </w:p>
    <w:p w14:paraId="0261573F" w14:textId="77777777" w:rsidR="00DE4EC1" w:rsidRPr="00D2702C" w:rsidRDefault="00DE4EC1" w:rsidP="00D2702C">
      <w:pPr>
        <w:spacing w:after="0"/>
        <w:jc w:val="both"/>
        <w:rPr>
          <w:rFonts w:ascii="Century Gothic" w:hAnsi="Century Gothic"/>
          <w:sz w:val="22"/>
          <w:szCs w:val="22"/>
        </w:rPr>
      </w:pPr>
      <w:r w:rsidRPr="00D2702C">
        <w:rPr>
          <w:rFonts w:ascii="Century Gothic" w:hAnsi="Century Gothic"/>
          <w:sz w:val="22"/>
          <w:szCs w:val="22"/>
        </w:rPr>
        <w:t>Penelitian ini membahas tentang pengembangan mesin pres hidrolik dengan inovasi pada sistem pengoperasian, yaitu penggantian sistem tombol menjadi sistem pedal. Inovasi ini didasarkan pada kebutuhan untuk meningkatkan efisiensi, ketelitian, dan keselamatan dalam proses produksi di industri manufaktur, khususnya otomotif. Mesin pres hidrolik bekerja dengan memanfaatkan prinsip Hukum Pascal, di mana tekanan yang diberikan pada fluida dalam ruang tertutup akan diteruskan secara merata ke segala arah, memungkinkan pembentukan dan perakitan komponen dengan ketelitian tinggi.</w:t>
      </w:r>
    </w:p>
    <w:p w14:paraId="6B5CB1E0" w14:textId="6D002BA7" w:rsidR="00DE4EC1" w:rsidRPr="00D2702C" w:rsidRDefault="00DE4EC1" w:rsidP="00D2702C">
      <w:pPr>
        <w:spacing w:after="0"/>
        <w:jc w:val="both"/>
        <w:rPr>
          <w:rFonts w:ascii="Century Gothic" w:hAnsi="Century Gothic"/>
          <w:sz w:val="22"/>
          <w:szCs w:val="22"/>
        </w:rPr>
      </w:pPr>
      <w:r w:rsidRPr="00D2702C">
        <w:rPr>
          <w:rFonts w:ascii="Century Gothic" w:hAnsi="Century Gothic"/>
          <w:sz w:val="22"/>
          <w:szCs w:val="22"/>
        </w:rPr>
        <w:t xml:space="preserve">Metode penelitian melibatkan studi literatur, </w:t>
      </w:r>
      <w:r w:rsidRPr="00D2702C">
        <w:rPr>
          <w:rFonts w:ascii="Century Gothic" w:hAnsi="Century Gothic"/>
          <w:i/>
          <w:iCs/>
          <w:sz w:val="22"/>
          <w:szCs w:val="22"/>
        </w:rPr>
        <w:t>Benchmarking</w:t>
      </w:r>
      <w:r w:rsidRPr="00D2702C">
        <w:rPr>
          <w:rFonts w:ascii="Century Gothic" w:hAnsi="Century Gothic"/>
          <w:sz w:val="22"/>
          <w:szCs w:val="22"/>
        </w:rPr>
        <w:t xml:space="preserve"> untuk menentukan spesifikasi dan harga komponen, penyusunan </w:t>
      </w:r>
      <w:r w:rsidRPr="00D2702C">
        <w:rPr>
          <w:rFonts w:ascii="Century Gothic" w:hAnsi="Century Gothic"/>
          <w:i/>
          <w:iCs/>
          <w:sz w:val="22"/>
          <w:szCs w:val="22"/>
        </w:rPr>
        <w:t xml:space="preserve">Bill of Material </w:t>
      </w:r>
      <w:r w:rsidRPr="00D2702C">
        <w:rPr>
          <w:rFonts w:ascii="Century Gothic" w:hAnsi="Century Gothic"/>
          <w:sz w:val="22"/>
          <w:szCs w:val="22"/>
        </w:rPr>
        <w:t xml:space="preserve"> (BOM), dan proses perancangan yang mencakup pembuatan </w:t>
      </w:r>
      <w:r w:rsidRPr="00D2702C">
        <w:rPr>
          <w:rFonts w:ascii="Century Gothic" w:hAnsi="Century Gothic"/>
          <w:i/>
          <w:iCs/>
          <w:sz w:val="22"/>
          <w:szCs w:val="22"/>
        </w:rPr>
        <w:t xml:space="preserve">Assembly </w:t>
      </w:r>
      <w:r w:rsidR="00133407" w:rsidRPr="00133407">
        <w:rPr>
          <w:rFonts w:ascii="Century Gothic" w:hAnsi="Century Gothic"/>
          <w:i/>
          <w:iCs/>
          <w:sz w:val="22"/>
          <w:szCs w:val="22"/>
        </w:rPr>
        <w:t>C</w:t>
      </w:r>
      <w:r w:rsidRPr="00D2702C">
        <w:rPr>
          <w:rFonts w:ascii="Century Gothic" w:hAnsi="Century Gothic"/>
          <w:i/>
          <w:iCs/>
          <w:sz w:val="22"/>
          <w:szCs w:val="22"/>
        </w:rPr>
        <w:t xml:space="preserve">hart </w:t>
      </w:r>
      <w:r w:rsidRPr="00D2702C">
        <w:rPr>
          <w:rFonts w:ascii="Century Gothic" w:hAnsi="Century Gothic"/>
          <w:sz w:val="22"/>
          <w:szCs w:val="22"/>
        </w:rPr>
        <w:t xml:space="preserve"> dan </w:t>
      </w:r>
      <w:r w:rsidRPr="00D2702C">
        <w:rPr>
          <w:rFonts w:ascii="Century Gothic" w:hAnsi="Century Gothic"/>
          <w:i/>
          <w:iCs/>
          <w:sz w:val="22"/>
          <w:szCs w:val="22"/>
        </w:rPr>
        <w:t xml:space="preserve">Operation Process Chart </w:t>
      </w:r>
      <w:r w:rsidRPr="00D2702C">
        <w:rPr>
          <w:rFonts w:ascii="Century Gothic" w:hAnsi="Century Gothic"/>
          <w:sz w:val="22"/>
          <w:szCs w:val="22"/>
        </w:rPr>
        <w:t xml:space="preserve"> (OPC). Desain mesin pres hidrolik dikembangkan dalam bentuk 2D dan 3D untuk memvisualisasikan struktur dan susunan komponen secara jelas. Hasil perancangan menunjukkan bahwa inovasi pedal memberikan respon yang lebih cepat dan meningkatkan kenyamanan operator karena desain yang lebih ergonomis.</w:t>
      </w:r>
    </w:p>
    <w:p w14:paraId="5E20BBBD" w14:textId="77777777" w:rsidR="00DE4EC1" w:rsidRPr="00D2702C" w:rsidRDefault="00DE4EC1" w:rsidP="00D2702C">
      <w:pPr>
        <w:spacing w:after="0"/>
        <w:jc w:val="both"/>
        <w:rPr>
          <w:rFonts w:ascii="Century Gothic" w:hAnsi="Century Gothic"/>
          <w:sz w:val="22"/>
          <w:szCs w:val="22"/>
        </w:rPr>
      </w:pPr>
      <w:r w:rsidRPr="00D2702C">
        <w:rPr>
          <w:rFonts w:ascii="Century Gothic" w:hAnsi="Century Gothic"/>
          <w:sz w:val="22"/>
          <w:szCs w:val="22"/>
        </w:rPr>
        <w:t xml:space="preserve">Penelitian ini menghasilkan mesin pres hidrolik yang lebih efisien dan aman, dengan struktur tertutup yang melindungi komponen internal dari kerusakan dan meningkatkan daya tahan mesin. Penggunaan pedal meningkatkan ketepatan dan responsivitas dalam pengoperasian, sehingga mengurangi risiko kecelakaan kerja dan meningkatkan kualitas hasil produksi. Selain itu, tata letak </w:t>
      </w:r>
      <w:r w:rsidRPr="00D2702C">
        <w:rPr>
          <w:rFonts w:ascii="Century Gothic" w:hAnsi="Century Gothic"/>
          <w:sz w:val="22"/>
          <w:szCs w:val="22"/>
        </w:rPr>
        <w:lastRenderedPageBreak/>
        <w:t>komponen yang lebih terorganisir mempermudah proses perawatan dan memperpanjang umur pakai mesin. Dengan demikian, implementasi sistem pedal pada mesin pres hidrolik memberikan dampak positif dalam meningkatkan produktivitas, kualitas produk, dan keselamatan kerja di lingkungan industri.</w:t>
      </w:r>
    </w:p>
    <w:p w14:paraId="1CE0DD66" w14:textId="77777777" w:rsidR="00DE4EC1" w:rsidRDefault="00DE4EC1">
      <w:pPr>
        <w:pBdr>
          <w:top w:val="nil"/>
          <w:left w:val="nil"/>
          <w:bottom w:val="nil"/>
          <w:right w:val="nil"/>
          <w:between w:val="nil"/>
        </w:pBdr>
        <w:spacing w:after="0"/>
        <w:jc w:val="both"/>
        <w:rPr>
          <w:rFonts w:ascii="Century Gothic" w:eastAsia="Century Gothic" w:hAnsi="Century Gothic" w:cs="Century Gothic"/>
          <w:b/>
          <w:color w:val="ED7D31"/>
          <w:sz w:val="20"/>
          <w:szCs w:val="20"/>
        </w:rPr>
      </w:pPr>
    </w:p>
    <w:p w14:paraId="6B271576" w14:textId="77777777" w:rsidR="00CE5E59" w:rsidRDefault="00BD2139">
      <w:pPr>
        <w:pBdr>
          <w:top w:val="nil"/>
          <w:left w:val="nil"/>
          <w:bottom w:val="nil"/>
          <w:right w:val="nil"/>
          <w:between w:val="nil"/>
        </w:pBd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DAFTAR PUSTAKA</w:t>
      </w:r>
    </w:p>
    <w:sdt>
      <w:sdtPr>
        <w:rPr>
          <w:rFonts w:ascii="Century Gothic" w:hAnsi="Century Gothic"/>
          <w:color w:val="000000"/>
          <w:sz w:val="20"/>
          <w:szCs w:val="20"/>
        </w:rPr>
        <w:tag w:val="MENDELEY_BIBLIOGRAPHY"/>
        <w:id w:val="-14853139"/>
        <w:placeholder>
          <w:docPart w:val="DefaultPlaceholder_-1854013440"/>
        </w:placeholder>
      </w:sdtPr>
      <w:sdtContent>
        <w:p w14:paraId="0F02DCC1" w14:textId="77777777" w:rsidR="00DE4E2A" w:rsidRPr="00193D80" w:rsidRDefault="00DE4E2A" w:rsidP="00DE4E2A">
          <w:pPr>
            <w:autoSpaceDE w:val="0"/>
            <w:autoSpaceDN w:val="0"/>
            <w:spacing w:after="0"/>
            <w:ind w:hanging="475"/>
            <w:jc w:val="both"/>
            <w:divId w:val="40909530"/>
            <w:rPr>
              <w:rFonts w:ascii="Century Gothic" w:hAnsi="Century Gothic"/>
              <w:color w:val="000000"/>
              <w:sz w:val="22"/>
              <w:szCs w:val="22"/>
            </w:rPr>
          </w:pPr>
          <w:r w:rsidRPr="00193D80">
            <w:rPr>
              <w:rFonts w:ascii="Century Gothic" w:hAnsi="Century Gothic"/>
              <w:color w:val="000000"/>
              <w:sz w:val="22"/>
              <w:szCs w:val="22"/>
            </w:rPr>
            <w:t xml:space="preserve">Afifudin, A. A., &amp; Mahbubah, N. A. (2023). Implementation of Job Safety Analysis Method on OHS Evaluation of AS Hydraulic Production Operator at UD. AZ. </w:t>
          </w:r>
          <w:r w:rsidRPr="00193D80">
            <w:rPr>
              <w:rFonts w:ascii="Century Gothic" w:hAnsi="Century Gothic"/>
              <w:i/>
              <w:iCs/>
              <w:color w:val="000000"/>
              <w:sz w:val="22"/>
              <w:szCs w:val="22"/>
            </w:rPr>
            <w:t>Jurnal Teknika Sains</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08</w:t>
          </w:r>
          <w:r w:rsidRPr="00193D80">
            <w:rPr>
              <w:rFonts w:ascii="Century Gothic" w:hAnsi="Century Gothic"/>
              <w:color w:val="000000"/>
              <w:sz w:val="22"/>
              <w:szCs w:val="22"/>
            </w:rPr>
            <w:t>(1), 2023.</w:t>
          </w:r>
        </w:p>
        <w:p w14:paraId="7BDB8B70" w14:textId="77777777" w:rsidR="00DE4E2A" w:rsidRPr="00193D80" w:rsidRDefault="00DE4E2A" w:rsidP="00DE4E2A">
          <w:pPr>
            <w:autoSpaceDE w:val="0"/>
            <w:autoSpaceDN w:val="0"/>
            <w:spacing w:after="0"/>
            <w:ind w:hanging="475"/>
            <w:jc w:val="both"/>
            <w:divId w:val="1359357595"/>
            <w:rPr>
              <w:rFonts w:ascii="Century Gothic" w:hAnsi="Century Gothic"/>
              <w:color w:val="000000"/>
              <w:sz w:val="22"/>
              <w:szCs w:val="22"/>
            </w:rPr>
          </w:pPr>
          <w:r w:rsidRPr="00193D80">
            <w:rPr>
              <w:rFonts w:ascii="Century Gothic" w:hAnsi="Century Gothic"/>
              <w:color w:val="000000"/>
              <w:sz w:val="22"/>
              <w:szCs w:val="22"/>
            </w:rPr>
            <w:t xml:space="preserve">Alosani, M. S., Al-Dhaafri, H. S., &amp; Yusoff, R. Z. Bin. (2016). Mechanism of Benchmarking and Its Impact on Organizational Performance. </w:t>
          </w:r>
          <w:r w:rsidRPr="00193D80">
            <w:rPr>
              <w:rFonts w:ascii="Century Gothic" w:hAnsi="Century Gothic"/>
              <w:i/>
              <w:iCs/>
              <w:color w:val="000000"/>
              <w:sz w:val="22"/>
              <w:szCs w:val="22"/>
            </w:rPr>
            <w:t>International Journal of Business and Management</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11</w:t>
          </w:r>
          <w:r w:rsidRPr="00193D80">
            <w:rPr>
              <w:rFonts w:ascii="Century Gothic" w:hAnsi="Century Gothic"/>
              <w:color w:val="000000"/>
              <w:sz w:val="22"/>
              <w:szCs w:val="22"/>
            </w:rPr>
            <w:t>(10), 172. https://doi.org/10.5539/ijbm.v11n10p172</w:t>
          </w:r>
        </w:p>
        <w:p w14:paraId="308131CA" w14:textId="77777777" w:rsidR="00DE4E2A" w:rsidRPr="00193D80" w:rsidRDefault="00DE4E2A" w:rsidP="00DE4E2A">
          <w:pPr>
            <w:autoSpaceDE w:val="0"/>
            <w:autoSpaceDN w:val="0"/>
            <w:spacing w:after="0"/>
            <w:ind w:hanging="475"/>
            <w:jc w:val="both"/>
            <w:divId w:val="613634812"/>
            <w:rPr>
              <w:rFonts w:ascii="Century Gothic" w:hAnsi="Century Gothic"/>
              <w:color w:val="000000"/>
              <w:sz w:val="22"/>
              <w:szCs w:val="22"/>
            </w:rPr>
          </w:pPr>
          <w:r w:rsidRPr="00193D80">
            <w:rPr>
              <w:rFonts w:ascii="Century Gothic" w:hAnsi="Century Gothic"/>
              <w:color w:val="000000"/>
              <w:sz w:val="22"/>
              <w:szCs w:val="22"/>
            </w:rPr>
            <w:t xml:space="preserve">Azwina, R., Wardani, P., Sitanggang, F., &amp; Silalahi, P. R. (2023). Strategi Industri Manufaktur Dalam Meningkatkan Percepatan Pertumbuhan Ekonomi Di Indonesia. </w:t>
          </w:r>
          <w:r w:rsidRPr="00193D80">
            <w:rPr>
              <w:rFonts w:ascii="Century Gothic" w:hAnsi="Century Gothic"/>
              <w:i/>
              <w:iCs/>
              <w:color w:val="000000"/>
              <w:sz w:val="22"/>
              <w:szCs w:val="22"/>
            </w:rPr>
            <w:t>Profit: Jurnal Manajemen, Bisnis Dan Akuntansi</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2</w:t>
          </w:r>
          <w:r w:rsidRPr="00193D80">
            <w:rPr>
              <w:rFonts w:ascii="Century Gothic" w:hAnsi="Century Gothic"/>
              <w:color w:val="000000"/>
              <w:sz w:val="22"/>
              <w:szCs w:val="22"/>
            </w:rPr>
            <w:t>(1), 44–55.</w:t>
          </w:r>
        </w:p>
        <w:p w14:paraId="675FCDA6" w14:textId="77777777" w:rsidR="00DE4E2A" w:rsidRPr="00193D80" w:rsidRDefault="00DE4E2A" w:rsidP="00DE4E2A">
          <w:pPr>
            <w:autoSpaceDE w:val="0"/>
            <w:autoSpaceDN w:val="0"/>
            <w:spacing w:after="0"/>
            <w:ind w:hanging="475"/>
            <w:jc w:val="both"/>
            <w:divId w:val="629434961"/>
            <w:rPr>
              <w:rFonts w:ascii="Century Gothic" w:hAnsi="Century Gothic"/>
              <w:color w:val="000000"/>
              <w:sz w:val="22"/>
              <w:szCs w:val="22"/>
            </w:rPr>
          </w:pPr>
          <w:r w:rsidRPr="00193D80">
            <w:rPr>
              <w:rFonts w:ascii="Century Gothic" w:hAnsi="Century Gothic"/>
              <w:color w:val="000000"/>
              <w:sz w:val="22"/>
              <w:szCs w:val="22"/>
            </w:rPr>
            <w:t xml:space="preserve">Baudin, M., &amp; Netland, T. (2022). </w:t>
          </w:r>
          <w:r w:rsidRPr="00193D80">
            <w:rPr>
              <w:rFonts w:ascii="Century Gothic" w:hAnsi="Century Gothic"/>
              <w:i/>
              <w:iCs/>
              <w:color w:val="000000"/>
              <w:sz w:val="22"/>
              <w:szCs w:val="22"/>
            </w:rPr>
            <w:t>Introduction to Manufacturing</w:t>
          </w:r>
          <w:r w:rsidRPr="00193D80">
            <w:rPr>
              <w:rFonts w:ascii="Century Gothic" w:hAnsi="Century Gothic"/>
              <w:color w:val="000000"/>
              <w:sz w:val="22"/>
              <w:szCs w:val="22"/>
            </w:rPr>
            <w:t>. Taylor &amp; Francis.</w:t>
          </w:r>
        </w:p>
        <w:p w14:paraId="61614D24" w14:textId="77777777" w:rsidR="00DE4E2A" w:rsidRPr="00193D80" w:rsidRDefault="00DE4E2A" w:rsidP="00DE4E2A">
          <w:pPr>
            <w:autoSpaceDE w:val="0"/>
            <w:autoSpaceDN w:val="0"/>
            <w:spacing w:after="0"/>
            <w:ind w:hanging="475"/>
            <w:jc w:val="both"/>
            <w:divId w:val="1431969940"/>
            <w:rPr>
              <w:rFonts w:ascii="Century Gothic" w:hAnsi="Century Gothic"/>
              <w:color w:val="000000"/>
              <w:sz w:val="22"/>
              <w:szCs w:val="22"/>
            </w:rPr>
          </w:pPr>
          <w:r w:rsidRPr="00193D80">
            <w:rPr>
              <w:rFonts w:ascii="Century Gothic" w:hAnsi="Century Gothic"/>
              <w:color w:val="000000"/>
              <w:sz w:val="22"/>
              <w:szCs w:val="22"/>
            </w:rPr>
            <w:t xml:space="preserve">Fandáková, M., Bucko, B., &amp; Zabovska, K. (2019). </w:t>
          </w:r>
          <w:r w:rsidRPr="00193D80">
            <w:rPr>
              <w:rFonts w:ascii="Century Gothic" w:hAnsi="Century Gothic"/>
              <w:i/>
              <w:iCs/>
              <w:color w:val="000000"/>
              <w:sz w:val="22"/>
              <w:szCs w:val="22"/>
            </w:rPr>
            <w:t>Parametric versus direct modeling in manufacturing process management</w:t>
          </w:r>
          <w:r w:rsidRPr="00193D80">
            <w:rPr>
              <w:rFonts w:ascii="Century Gothic" w:hAnsi="Century Gothic"/>
              <w:color w:val="000000"/>
              <w:sz w:val="22"/>
              <w:szCs w:val="22"/>
            </w:rPr>
            <w:t>. 1543–1547. https://doi.org/10.23919/MIPRO.2019.8757006</w:t>
          </w:r>
        </w:p>
        <w:p w14:paraId="6CD9573C" w14:textId="77777777" w:rsidR="00DE4E2A" w:rsidRPr="00193D80" w:rsidRDefault="00DE4E2A" w:rsidP="00DE4E2A">
          <w:pPr>
            <w:autoSpaceDE w:val="0"/>
            <w:autoSpaceDN w:val="0"/>
            <w:spacing w:after="0"/>
            <w:ind w:hanging="475"/>
            <w:jc w:val="both"/>
            <w:divId w:val="1743529007"/>
            <w:rPr>
              <w:rFonts w:ascii="Century Gothic" w:hAnsi="Century Gothic"/>
              <w:color w:val="000000"/>
              <w:sz w:val="22"/>
              <w:szCs w:val="22"/>
            </w:rPr>
          </w:pPr>
          <w:r w:rsidRPr="00193D80">
            <w:rPr>
              <w:rFonts w:ascii="Century Gothic" w:hAnsi="Century Gothic"/>
              <w:color w:val="000000"/>
              <w:sz w:val="22"/>
              <w:szCs w:val="22"/>
            </w:rPr>
            <w:t xml:space="preserve">Fojtášek, K., Hružík, L., Bureček, A., Stonawski, E., Dvořák, L., &amp; Vašina, M. (2022). </w:t>
          </w:r>
          <w:r w:rsidRPr="00193D80">
            <w:rPr>
              <w:rFonts w:ascii="Century Gothic" w:hAnsi="Century Gothic"/>
              <w:i/>
              <w:iCs/>
              <w:color w:val="000000"/>
              <w:sz w:val="22"/>
              <w:szCs w:val="22"/>
            </w:rPr>
            <w:t>Fluid Mechanisms: Hydraulic Mechanisms</w:t>
          </w:r>
          <w:r w:rsidRPr="00193D80">
            <w:rPr>
              <w:rFonts w:ascii="Century Gothic" w:hAnsi="Century Gothic"/>
              <w:color w:val="000000"/>
              <w:sz w:val="22"/>
              <w:szCs w:val="22"/>
            </w:rPr>
            <w:t>.</w:t>
          </w:r>
        </w:p>
        <w:p w14:paraId="68F48DFC" w14:textId="77777777" w:rsidR="00DE4E2A" w:rsidRPr="00193D80" w:rsidRDefault="00DE4E2A" w:rsidP="00DE4E2A">
          <w:pPr>
            <w:autoSpaceDE w:val="0"/>
            <w:autoSpaceDN w:val="0"/>
            <w:spacing w:after="0"/>
            <w:ind w:hanging="475"/>
            <w:jc w:val="both"/>
            <w:divId w:val="713509423"/>
            <w:rPr>
              <w:rFonts w:ascii="Century Gothic" w:hAnsi="Century Gothic"/>
              <w:color w:val="000000"/>
              <w:sz w:val="22"/>
              <w:szCs w:val="22"/>
            </w:rPr>
          </w:pPr>
          <w:r w:rsidRPr="00193D80">
            <w:rPr>
              <w:rFonts w:ascii="Century Gothic" w:hAnsi="Century Gothic"/>
              <w:color w:val="000000"/>
              <w:sz w:val="22"/>
              <w:szCs w:val="22"/>
            </w:rPr>
            <w:t xml:space="preserve">Fortes, C. S., Tenera, A. B., &amp; Cunha, P. F. (2023). Engineer-To-order challenges and issues: A systematic literature review of the manufacturing industry. </w:t>
          </w:r>
          <w:r w:rsidRPr="00193D80">
            <w:rPr>
              <w:rFonts w:ascii="Century Gothic" w:hAnsi="Century Gothic"/>
              <w:i/>
              <w:iCs/>
              <w:color w:val="000000"/>
              <w:sz w:val="22"/>
              <w:szCs w:val="22"/>
            </w:rPr>
            <w:t>Procedia Computer Science</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219</w:t>
          </w:r>
          <w:r w:rsidRPr="00193D80">
            <w:rPr>
              <w:rFonts w:ascii="Century Gothic" w:hAnsi="Century Gothic"/>
              <w:color w:val="000000"/>
              <w:sz w:val="22"/>
              <w:szCs w:val="22"/>
            </w:rPr>
            <w:t>, 1727–1734. https://doi.org/10.1016/j.procs.2023.01.467</w:t>
          </w:r>
        </w:p>
        <w:p w14:paraId="08F7D9B0" w14:textId="77777777" w:rsidR="00DE4E2A" w:rsidRPr="00193D80" w:rsidRDefault="00DE4E2A" w:rsidP="00DE4E2A">
          <w:pPr>
            <w:autoSpaceDE w:val="0"/>
            <w:autoSpaceDN w:val="0"/>
            <w:spacing w:after="0"/>
            <w:ind w:hanging="475"/>
            <w:jc w:val="both"/>
            <w:divId w:val="2047945568"/>
            <w:rPr>
              <w:rFonts w:ascii="Century Gothic" w:hAnsi="Century Gothic"/>
              <w:color w:val="000000"/>
              <w:sz w:val="22"/>
              <w:szCs w:val="22"/>
            </w:rPr>
          </w:pPr>
          <w:r w:rsidRPr="00193D80">
            <w:rPr>
              <w:rFonts w:ascii="Century Gothic" w:hAnsi="Century Gothic"/>
              <w:color w:val="000000"/>
              <w:sz w:val="22"/>
              <w:szCs w:val="22"/>
            </w:rPr>
            <w:t xml:space="preserve">Gozali, L., Widodo, L., Nasution, S. R., &amp; Lim, N. (2020). Planning the New Factory </w:t>
          </w:r>
          <w:r w:rsidRPr="00193D80">
            <w:rPr>
              <w:rFonts w:ascii="Century Gothic" w:hAnsi="Century Gothic"/>
              <w:color w:val="000000"/>
              <w:sz w:val="22"/>
              <w:szCs w:val="22"/>
            </w:rPr>
            <w:t xml:space="preserve">Layout of PT Hartekprima Listrindo using Systematic Layout Planning (SLP) Method. </w:t>
          </w:r>
          <w:r w:rsidRPr="00193D80">
            <w:rPr>
              <w:rFonts w:ascii="Century Gothic" w:hAnsi="Century Gothic"/>
              <w:i/>
              <w:iCs/>
              <w:color w:val="000000"/>
              <w:sz w:val="22"/>
              <w:szCs w:val="22"/>
            </w:rPr>
            <w:t>IOP Conference Series: Materials Science and Engineering</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847</w:t>
          </w:r>
          <w:r w:rsidRPr="00193D80">
            <w:rPr>
              <w:rFonts w:ascii="Century Gothic" w:hAnsi="Century Gothic"/>
              <w:color w:val="000000"/>
              <w:sz w:val="22"/>
              <w:szCs w:val="22"/>
            </w:rPr>
            <w:t>(1). https://doi.org/10.1088/1757-899X/847/1/012001</w:t>
          </w:r>
        </w:p>
        <w:p w14:paraId="2766DFF3" w14:textId="77777777" w:rsidR="00DE4E2A" w:rsidRPr="00193D80" w:rsidRDefault="00DE4E2A" w:rsidP="00DE4E2A">
          <w:pPr>
            <w:autoSpaceDE w:val="0"/>
            <w:autoSpaceDN w:val="0"/>
            <w:spacing w:after="0"/>
            <w:ind w:hanging="475"/>
            <w:jc w:val="both"/>
            <w:divId w:val="703290340"/>
            <w:rPr>
              <w:rFonts w:ascii="Century Gothic" w:hAnsi="Century Gothic"/>
              <w:color w:val="000000"/>
              <w:sz w:val="22"/>
              <w:szCs w:val="22"/>
            </w:rPr>
          </w:pPr>
          <w:r w:rsidRPr="00193D80">
            <w:rPr>
              <w:rFonts w:ascii="Century Gothic" w:hAnsi="Century Gothic"/>
              <w:color w:val="000000"/>
              <w:sz w:val="22"/>
              <w:szCs w:val="22"/>
            </w:rPr>
            <w:t xml:space="preserve">Griffiths, Brian. (2003). </w:t>
          </w:r>
          <w:r w:rsidRPr="00193D80">
            <w:rPr>
              <w:rFonts w:ascii="Century Gothic" w:hAnsi="Century Gothic"/>
              <w:i/>
              <w:iCs/>
              <w:color w:val="000000"/>
              <w:sz w:val="22"/>
              <w:szCs w:val="22"/>
            </w:rPr>
            <w:t>Engineering drawing for manufacture</w:t>
          </w:r>
          <w:r w:rsidRPr="00193D80">
            <w:rPr>
              <w:rFonts w:ascii="Century Gothic" w:hAnsi="Century Gothic"/>
              <w:color w:val="000000"/>
              <w:sz w:val="22"/>
              <w:szCs w:val="22"/>
            </w:rPr>
            <w:t>. Kogan Page Science.</w:t>
          </w:r>
        </w:p>
        <w:p w14:paraId="30AA2ACB" w14:textId="77777777" w:rsidR="00DE4E2A" w:rsidRPr="00193D80" w:rsidRDefault="00DE4E2A" w:rsidP="00DE4E2A">
          <w:pPr>
            <w:autoSpaceDE w:val="0"/>
            <w:autoSpaceDN w:val="0"/>
            <w:spacing w:after="0"/>
            <w:ind w:hanging="475"/>
            <w:jc w:val="both"/>
            <w:divId w:val="1463690885"/>
            <w:rPr>
              <w:rFonts w:ascii="Century Gothic" w:hAnsi="Century Gothic"/>
              <w:color w:val="000000"/>
              <w:sz w:val="22"/>
              <w:szCs w:val="22"/>
            </w:rPr>
          </w:pPr>
          <w:r w:rsidRPr="00193D80">
            <w:rPr>
              <w:rFonts w:ascii="Century Gothic" w:hAnsi="Century Gothic"/>
              <w:color w:val="000000"/>
              <w:sz w:val="22"/>
              <w:szCs w:val="22"/>
            </w:rPr>
            <w:t xml:space="preserve">Hernandez, H. (2020). Pascal’s Law in Gases. </w:t>
          </w:r>
          <w:r w:rsidRPr="00193D80">
            <w:rPr>
              <w:rFonts w:ascii="Century Gothic" w:hAnsi="Century Gothic"/>
              <w:i/>
              <w:iCs/>
              <w:color w:val="000000"/>
              <w:sz w:val="22"/>
              <w:szCs w:val="22"/>
            </w:rPr>
            <w:t>ForsChem Research Reports</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5</w:t>
          </w:r>
          <w:r w:rsidRPr="00193D80">
            <w:rPr>
              <w:rFonts w:ascii="Century Gothic" w:hAnsi="Century Gothic"/>
              <w:color w:val="000000"/>
              <w:sz w:val="22"/>
              <w:szCs w:val="22"/>
            </w:rPr>
            <w:t>, 2020–2029. https://doi.org/10.13140/RG.2.2.36166.09285</w:t>
          </w:r>
        </w:p>
        <w:p w14:paraId="0B388C76" w14:textId="77777777" w:rsidR="00DE4E2A" w:rsidRPr="00193D80" w:rsidRDefault="00DE4E2A" w:rsidP="00DE4E2A">
          <w:pPr>
            <w:autoSpaceDE w:val="0"/>
            <w:autoSpaceDN w:val="0"/>
            <w:spacing w:after="0"/>
            <w:ind w:hanging="475"/>
            <w:jc w:val="both"/>
            <w:divId w:val="1580598093"/>
            <w:rPr>
              <w:rFonts w:ascii="Century Gothic" w:hAnsi="Century Gothic"/>
              <w:color w:val="000000"/>
              <w:sz w:val="22"/>
              <w:szCs w:val="22"/>
            </w:rPr>
          </w:pPr>
          <w:r w:rsidRPr="00193D80">
            <w:rPr>
              <w:rFonts w:ascii="Century Gothic" w:hAnsi="Century Gothic"/>
              <w:color w:val="000000"/>
              <w:sz w:val="22"/>
              <w:szCs w:val="22"/>
            </w:rPr>
            <w:t xml:space="preserve">Indra Kusuma, H., &amp; Abid, M. M. (2024). Perancangan Stasiun Kerja Untuk Meningkatkan Efisiensi Proses Produksi Tas Dengan Menggunakan Metode Line Balancing. </w:t>
          </w:r>
          <w:r w:rsidRPr="00193D80">
            <w:rPr>
              <w:rFonts w:ascii="Century Gothic" w:hAnsi="Century Gothic"/>
              <w:i/>
              <w:iCs/>
              <w:color w:val="000000"/>
              <w:sz w:val="22"/>
              <w:szCs w:val="22"/>
            </w:rPr>
            <w:t>JURNAL TECNOSCIENZA</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9</w:t>
          </w:r>
          <w:r w:rsidRPr="00193D80">
            <w:rPr>
              <w:rFonts w:ascii="Century Gothic" w:hAnsi="Century Gothic"/>
              <w:color w:val="000000"/>
              <w:sz w:val="22"/>
              <w:szCs w:val="22"/>
            </w:rPr>
            <w:t>.</w:t>
          </w:r>
        </w:p>
        <w:p w14:paraId="13712EC3" w14:textId="77777777" w:rsidR="00DE4E2A" w:rsidRPr="00193D80" w:rsidRDefault="00DE4E2A" w:rsidP="00DE4E2A">
          <w:pPr>
            <w:autoSpaceDE w:val="0"/>
            <w:autoSpaceDN w:val="0"/>
            <w:spacing w:after="0"/>
            <w:ind w:hanging="475"/>
            <w:jc w:val="both"/>
            <w:divId w:val="1007635414"/>
            <w:rPr>
              <w:rFonts w:ascii="Century Gothic" w:hAnsi="Century Gothic"/>
              <w:color w:val="000000"/>
              <w:sz w:val="22"/>
              <w:szCs w:val="22"/>
            </w:rPr>
          </w:pPr>
          <w:r w:rsidRPr="00193D80">
            <w:rPr>
              <w:rFonts w:ascii="Century Gothic" w:hAnsi="Century Gothic"/>
              <w:color w:val="000000"/>
              <w:sz w:val="22"/>
              <w:szCs w:val="22"/>
            </w:rPr>
            <w:t xml:space="preserve">John Nicholas Christian Gunawan, Vania Christy Hermawandiny, Vitorio Riswandana, Jonathan Nathaniel Sibunay Tjiang, Yuswono Hadi, &amp; Novenda Kartika Putrianto. (2024). Perancangan Bill of Material pada Proses Produksi Minibus di Departemen Perlengkapan Karoseri PT X. </w:t>
          </w:r>
          <w:r w:rsidRPr="00193D80">
            <w:rPr>
              <w:rFonts w:ascii="Century Gothic" w:hAnsi="Century Gothic"/>
              <w:i/>
              <w:iCs/>
              <w:color w:val="000000"/>
              <w:sz w:val="22"/>
              <w:szCs w:val="22"/>
            </w:rPr>
            <w:t>Prosiding SENAM 2024: Teknik Industri</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4</w:t>
          </w:r>
          <w:r w:rsidRPr="00193D80">
            <w:rPr>
              <w:rFonts w:ascii="Century Gothic" w:hAnsi="Century Gothic"/>
              <w:color w:val="000000"/>
              <w:sz w:val="22"/>
              <w:szCs w:val="22"/>
            </w:rPr>
            <w:t>, 21–31.</w:t>
          </w:r>
        </w:p>
        <w:p w14:paraId="781BA28A" w14:textId="77777777" w:rsidR="00DE4E2A" w:rsidRPr="00193D80" w:rsidRDefault="00DE4E2A" w:rsidP="00DE4E2A">
          <w:pPr>
            <w:autoSpaceDE w:val="0"/>
            <w:autoSpaceDN w:val="0"/>
            <w:spacing w:after="0"/>
            <w:ind w:hanging="475"/>
            <w:jc w:val="both"/>
            <w:divId w:val="2065253781"/>
            <w:rPr>
              <w:rFonts w:ascii="Century Gothic" w:hAnsi="Century Gothic"/>
              <w:color w:val="000000"/>
              <w:sz w:val="22"/>
              <w:szCs w:val="22"/>
            </w:rPr>
          </w:pPr>
          <w:r w:rsidRPr="00193D80">
            <w:rPr>
              <w:rFonts w:ascii="Century Gothic" w:hAnsi="Century Gothic"/>
              <w:color w:val="000000"/>
              <w:sz w:val="22"/>
              <w:szCs w:val="22"/>
            </w:rPr>
            <w:t xml:space="preserve">J. T. Black, Ronald A, K., &amp; DeGarmo’s. (2011). </w:t>
          </w:r>
          <w:r w:rsidRPr="00193D80">
            <w:rPr>
              <w:rFonts w:ascii="Century Gothic" w:hAnsi="Century Gothic"/>
              <w:i/>
              <w:iCs/>
              <w:color w:val="000000"/>
              <w:sz w:val="22"/>
              <w:szCs w:val="22"/>
            </w:rPr>
            <w:t>Materials and Processes in Manufacturing-Wiley</w:t>
          </w:r>
          <w:r w:rsidRPr="00193D80">
            <w:rPr>
              <w:rFonts w:ascii="Century Gothic" w:hAnsi="Century Gothic"/>
              <w:color w:val="000000"/>
              <w:sz w:val="22"/>
              <w:szCs w:val="22"/>
            </w:rPr>
            <w:t xml:space="preserve"> (11th ed.). john wiley &amp; sons, inc.</w:t>
          </w:r>
        </w:p>
        <w:p w14:paraId="57376EB5" w14:textId="77777777" w:rsidR="00DE4E2A" w:rsidRPr="00193D80" w:rsidRDefault="00DE4E2A" w:rsidP="00DE4E2A">
          <w:pPr>
            <w:autoSpaceDE w:val="0"/>
            <w:autoSpaceDN w:val="0"/>
            <w:spacing w:after="0"/>
            <w:ind w:hanging="475"/>
            <w:jc w:val="both"/>
            <w:divId w:val="2033651017"/>
            <w:rPr>
              <w:rFonts w:ascii="Century Gothic" w:hAnsi="Century Gothic"/>
              <w:color w:val="000000"/>
              <w:sz w:val="22"/>
              <w:szCs w:val="22"/>
            </w:rPr>
          </w:pPr>
          <w:r w:rsidRPr="00193D80">
            <w:rPr>
              <w:rFonts w:ascii="Century Gothic" w:hAnsi="Century Gothic"/>
              <w:color w:val="000000"/>
              <w:sz w:val="22"/>
              <w:szCs w:val="22"/>
            </w:rPr>
            <w:t xml:space="preserve">Kunarto, &amp; Andria, S. (2022). Analisa Pengaruh Perbedaan Diameter Hose Hydraulic Terhadap Unjuk Kerja Piston Pada Hidrolik Car Wash Dengan Menggunakan Modul Smc Dan Festo Fluidsim. </w:t>
          </w:r>
          <w:r w:rsidRPr="00193D80">
            <w:rPr>
              <w:rFonts w:ascii="Century Gothic" w:hAnsi="Century Gothic"/>
              <w:i/>
              <w:iCs/>
              <w:color w:val="000000"/>
              <w:sz w:val="22"/>
              <w:szCs w:val="22"/>
            </w:rPr>
            <w:t>Jurnal Teknik Mesin Universitas Bandar Lampung</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9</w:t>
          </w:r>
          <w:r w:rsidRPr="00193D80">
            <w:rPr>
              <w:rFonts w:ascii="Century Gothic" w:hAnsi="Century Gothic"/>
              <w:color w:val="000000"/>
              <w:sz w:val="22"/>
              <w:szCs w:val="22"/>
            </w:rPr>
            <w:t>(2).</w:t>
          </w:r>
        </w:p>
        <w:p w14:paraId="049F0939" w14:textId="77777777" w:rsidR="00DE4E2A" w:rsidRPr="00193D80" w:rsidRDefault="00DE4E2A" w:rsidP="00DE4E2A">
          <w:pPr>
            <w:autoSpaceDE w:val="0"/>
            <w:autoSpaceDN w:val="0"/>
            <w:spacing w:after="0"/>
            <w:ind w:hanging="475"/>
            <w:jc w:val="both"/>
            <w:divId w:val="646320834"/>
            <w:rPr>
              <w:rFonts w:ascii="Century Gothic" w:hAnsi="Century Gothic"/>
              <w:color w:val="000000"/>
              <w:sz w:val="22"/>
              <w:szCs w:val="22"/>
            </w:rPr>
          </w:pPr>
          <w:r w:rsidRPr="00193D80">
            <w:rPr>
              <w:rFonts w:ascii="Century Gothic" w:hAnsi="Century Gothic"/>
              <w:color w:val="000000"/>
              <w:sz w:val="22"/>
              <w:szCs w:val="22"/>
            </w:rPr>
            <w:t xml:space="preserve">Marcelino Alexander Yulianto, Samgar Yedija Rua Djatmiko, Sintikhe Puja Margaretha, Royce Pratma Kusuma, Yuswono Hadi, &amp; Novenda Kartika Putrianto. (2024, July). Perancangan Bill of Material Minibus Tipe J pada Departemen Pendukung PT XYZ. </w:t>
          </w:r>
          <w:r w:rsidRPr="00193D80">
            <w:rPr>
              <w:rFonts w:ascii="Century Gothic" w:hAnsi="Century Gothic"/>
              <w:i/>
              <w:iCs/>
              <w:color w:val="000000"/>
              <w:sz w:val="22"/>
              <w:szCs w:val="22"/>
            </w:rPr>
            <w:t>Prosiding SENAM 2024: Teknik Industri</w:t>
          </w:r>
          <w:r w:rsidRPr="00193D80">
            <w:rPr>
              <w:rFonts w:ascii="Century Gothic" w:hAnsi="Century Gothic"/>
              <w:color w:val="000000"/>
              <w:sz w:val="22"/>
              <w:szCs w:val="22"/>
            </w:rPr>
            <w:t>.</w:t>
          </w:r>
        </w:p>
        <w:p w14:paraId="64317FA9" w14:textId="77777777" w:rsidR="00DE4E2A" w:rsidRPr="00193D80" w:rsidRDefault="00DE4E2A" w:rsidP="00DE4E2A">
          <w:pPr>
            <w:autoSpaceDE w:val="0"/>
            <w:autoSpaceDN w:val="0"/>
            <w:spacing w:after="0"/>
            <w:ind w:hanging="475"/>
            <w:jc w:val="both"/>
            <w:divId w:val="624503561"/>
            <w:rPr>
              <w:rFonts w:ascii="Century Gothic" w:hAnsi="Century Gothic"/>
              <w:color w:val="000000"/>
              <w:sz w:val="22"/>
              <w:szCs w:val="22"/>
            </w:rPr>
          </w:pPr>
          <w:r w:rsidRPr="00193D80">
            <w:rPr>
              <w:rFonts w:ascii="Century Gothic" w:hAnsi="Century Gothic"/>
              <w:color w:val="000000"/>
              <w:sz w:val="22"/>
              <w:szCs w:val="22"/>
            </w:rPr>
            <w:t xml:space="preserve">O.O. Ojo, M.O. Olaleke, &amp; O.A. Dahunsi. (2020). Design, Fabrication and Structural Analysis of a 5 Tons Hydraulic Press and Mould Machine for Crucible </w:t>
          </w:r>
          <w:r w:rsidRPr="00193D80">
            <w:rPr>
              <w:rFonts w:ascii="Century Gothic" w:hAnsi="Century Gothic"/>
              <w:color w:val="000000"/>
              <w:sz w:val="22"/>
              <w:szCs w:val="22"/>
            </w:rPr>
            <w:lastRenderedPageBreak/>
            <w:t xml:space="preserve">Production. </w:t>
          </w:r>
          <w:r w:rsidRPr="00193D80">
            <w:rPr>
              <w:rFonts w:ascii="Century Gothic" w:hAnsi="Century Gothic"/>
              <w:i/>
              <w:iCs/>
              <w:color w:val="000000"/>
              <w:sz w:val="22"/>
              <w:szCs w:val="22"/>
            </w:rPr>
            <w:t>Computational Engineering and Physical Modeling</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3</w:t>
          </w:r>
          <w:r w:rsidRPr="00193D80">
            <w:rPr>
              <w:rFonts w:ascii="Century Gothic" w:hAnsi="Century Gothic"/>
              <w:color w:val="000000"/>
              <w:sz w:val="22"/>
              <w:szCs w:val="22"/>
            </w:rPr>
            <w:t>(3), 46–58.</w:t>
          </w:r>
        </w:p>
        <w:p w14:paraId="59FB59D3" w14:textId="77777777" w:rsidR="00DE4E2A" w:rsidRPr="00193D80" w:rsidRDefault="00DE4E2A" w:rsidP="00DE4E2A">
          <w:pPr>
            <w:autoSpaceDE w:val="0"/>
            <w:autoSpaceDN w:val="0"/>
            <w:spacing w:after="0"/>
            <w:ind w:hanging="475"/>
            <w:jc w:val="both"/>
            <w:divId w:val="301353017"/>
            <w:rPr>
              <w:rFonts w:ascii="Century Gothic" w:hAnsi="Century Gothic"/>
              <w:color w:val="000000"/>
              <w:sz w:val="22"/>
              <w:szCs w:val="22"/>
            </w:rPr>
          </w:pPr>
          <w:r w:rsidRPr="00193D80">
            <w:rPr>
              <w:rFonts w:ascii="Century Gothic" w:hAnsi="Century Gothic"/>
              <w:color w:val="000000"/>
              <w:sz w:val="22"/>
              <w:szCs w:val="22"/>
            </w:rPr>
            <w:t xml:space="preserve">Pasholikov, M. (2024). Benchmarking is a tool for the development of an industrial company. </w:t>
          </w:r>
          <w:r w:rsidRPr="00193D80">
            <w:rPr>
              <w:rFonts w:ascii="Century Gothic" w:hAnsi="Century Gothic"/>
              <w:i/>
              <w:iCs/>
              <w:color w:val="000000"/>
              <w:sz w:val="22"/>
              <w:szCs w:val="22"/>
            </w:rPr>
            <w:t>E3S Web of Conferences</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549</w:t>
          </w:r>
          <w:r w:rsidRPr="00193D80">
            <w:rPr>
              <w:rFonts w:ascii="Century Gothic" w:hAnsi="Century Gothic"/>
              <w:color w:val="000000"/>
              <w:sz w:val="22"/>
              <w:szCs w:val="22"/>
            </w:rPr>
            <w:t>. https://doi.org/10.1051/e3sconf/202454909005</w:t>
          </w:r>
        </w:p>
        <w:p w14:paraId="1AB1CEEB" w14:textId="1DC243A2" w:rsidR="00DE4E2A" w:rsidRPr="00193D80" w:rsidRDefault="00193D80" w:rsidP="00DE4E2A">
          <w:pPr>
            <w:autoSpaceDE w:val="0"/>
            <w:autoSpaceDN w:val="0"/>
            <w:spacing w:after="0"/>
            <w:ind w:hanging="475"/>
            <w:jc w:val="both"/>
            <w:divId w:val="1107194981"/>
            <w:rPr>
              <w:rFonts w:ascii="Century Gothic" w:hAnsi="Century Gothic"/>
              <w:color w:val="000000"/>
              <w:sz w:val="22"/>
              <w:szCs w:val="22"/>
            </w:rPr>
          </w:pPr>
          <w:r>
            <w:rPr>
              <w:rFonts w:ascii="Century Gothic" w:hAnsi="Century Gothic"/>
              <w:color w:val="000000"/>
              <w:sz w:val="22"/>
              <w:szCs w:val="22"/>
            </w:rPr>
            <w:t>R</w:t>
          </w:r>
          <w:r w:rsidR="00DE4E2A" w:rsidRPr="00193D80">
            <w:rPr>
              <w:rFonts w:ascii="Century Gothic" w:hAnsi="Century Gothic"/>
              <w:color w:val="000000"/>
              <w:sz w:val="22"/>
              <w:szCs w:val="22"/>
            </w:rPr>
            <w:t xml:space="preserve">alph L, B. (2012). Accidental foot control actuation equilibrium bifurcation method. </w:t>
          </w:r>
          <w:r w:rsidR="00DE4E2A" w:rsidRPr="00193D80">
            <w:rPr>
              <w:rFonts w:ascii="Century Gothic" w:hAnsi="Century Gothic"/>
              <w:i/>
              <w:iCs/>
              <w:color w:val="000000"/>
              <w:sz w:val="22"/>
              <w:szCs w:val="22"/>
            </w:rPr>
            <w:t>Safety Brief</w:t>
          </w:r>
          <w:r w:rsidR="00DE4E2A" w:rsidRPr="00193D80">
            <w:rPr>
              <w:rFonts w:ascii="Century Gothic" w:hAnsi="Century Gothic"/>
              <w:color w:val="000000"/>
              <w:sz w:val="22"/>
              <w:szCs w:val="22"/>
            </w:rPr>
            <w:t xml:space="preserve">, </w:t>
          </w:r>
          <w:r w:rsidR="00DE4E2A" w:rsidRPr="00193D80">
            <w:rPr>
              <w:rFonts w:ascii="Century Gothic" w:hAnsi="Century Gothic"/>
              <w:i/>
              <w:iCs/>
              <w:color w:val="000000"/>
              <w:sz w:val="22"/>
              <w:szCs w:val="22"/>
            </w:rPr>
            <w:t>30</w:t>
          </w:r>
          <w:r w:rsidR="00DE4E2A" w:rsidRPr="00193D80">
            <w:rPr>
              <w:rFonts w:ascii="Century Gothic" w:hAnsi="Century Gothic"/>
              <w:color w:val="000000"/>
              <w:sz w:val="22"/>
              <w:szCs w:val="22"/>
            </w:rPr>
            <w:t>(2).</w:t>
          </w:r>
        </w:p>
        <w:p w14:paraId="325BC9FD" w14:textId="77777777" w:rsidR="00DE4E2A" w:rsidRPr="00193D80" w:rsidRDefault="00DE4E2A" w:rsidP="00DE4E2A">
          <w:pPr>
            <w:autoSpaceDE w:val="0"/>
            <w:autoSpaceDN w:val="0"/>
            <w:spacing w:after="0"/>
            <w:ind w:hanging="475"/>
            <w:jc w:val="both"/>
            <w:divId w:val="1689985543"/>
            <w:rPr>
              <w:rFonts w:ascii="Century Gothic" w:hAnsi="Century Gothic"/>
              <w:color w:val="000000"/>
              <w:sz w:val="22"/>
              <w:szCs w:val="22"/>
            </w:rPr>
          </w:pPr>
          <w:r w:rsidRPr="00193D80">
            <w:rPr>
              <w:rFonts w:ascii="Century Gothic" w:hAnsi="Century Gothic"/>
              <w:color w:val="000000"/>
              <w:sz w:val="22"/>
              <w:szCs w:val="22"/>
            </w:rPr>
            <w:t xml:space="preserve">Randiva Aisyah Iskandar, A., Diastiningsih Subandi, M., Rani Br Pasaribu, R., Wikansari, R., Wilayah ASEAN dan RRT, P., &amp; APP Jakarta, P. (2024). Penurunan Industri Manufaktur Terhadap Turunnya Ekspor Impor. </w:t>
          </w:r>
          <w:r w:rsidRPr="00193D80">
            <w:rPr>
              <w:rFonts w:ascii="Century Gothic" w:hAnsi="Century Gothic"/>
              <w:i/>
              <w:iCs/>
              <w:color w:val="000000"/>
              <w:sz w:val="22"/>
              <w:szCs w:val="22"/>
            </w:rPr>
            <w:t>INVESTAMA</w:t>
          </w:r>
          <w:r w:rsidRPr="00193D80">
            <w:rPr>
              <w:rFonts w:ascii="Arial" w:hAnsi="Arial" w:cs="Arial"/>
              <w:i/>
              <w:iCs/>
              <w:color w:val="000000"/>
              <w:sz w:val="22"/>
              <w:szCs w:val="22"/>
            </w:rPr>
            <w:t> </w:t>
          </w:r>
          <w:r w:rsidRPr="00193D80">
            <w:rPr>
              <w:rFonts w:ascii="Century Gothic" w:hAnsi="Century Gothic"/>
              <w:i/>
              <w:iCs/>
              <w:color w:val="000000"/>
              <w:sz w:val="22"/>
              <w:szCs w:val="22"/>
            </w:rPr>
            <w:t>: Jurnal Ekonomi Dan Bisnis</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10</w:t>
          </w:r>
          <w:r w:rsidRPr="00193D80">
            <w:rPr>
              <w:rFonts w:ascii="Century Gothic" w:hAnsi="Century Gothic"/>
              <w:color w:val="000000"/>
              <w:sz w:val="22"/>
              <w:szCs w:val="22"/>
            </w:rPr>
            <w:t>(1).</w:t>
          </w:r>
        </w:p>
        <w:p w14:paraId="0660C6BB" w14:textId="77777777" w:rsidR="00DE4E2A" w:rsidRPr="00193D80" w:rsidRDefault="00DE4E2A" w:rsidP="00DE4E2A">
          <w:pPr>
            <w:autoSpaceDE w:val="0"/>
            <w:autoSpaceDN w:val="0"/>
            <w:spacing w:after="0"/>
            <w:ind w:hanging="475"/>
            <w:jc w:val="both"/>
            <w:divId w:val="1981230026"/>
            <w:rPr>
              <w:rFonts w:ascii="Century Gothic" w:hAnsi="Century Gothic"/>
              <w:color w:val="000000"/>
              <w:sz w:val="22"/>
              <w:szCs w:val="22"/>
            </w:rPr>
          </w:pPr>
          <w:r w:rsidRPr="00193D80">
            <w:rPr>
              <w:rFonts w:ascii="Century Gothic" w:hAnsi="Century Gothic"/>
              <w:color w:val="000000"/>
              <w:sz w:val="22"/>
              <w:szCs w:val="22"/>
            </w:rPr>
            <w:t xml:space="preserve">Setiawan, I., Setiawan, R., Zahabiyah, R., Lestari, T. D., Triantoro, V. W., Farrel, V., H., Y. A., &amp; Puspita, W. Y. (2023). Penerapan Jig &amp; Fixture pada Produksi Massal di Industri Manufaktur. </w:t>
          </w:r>
          <w:r w:rsidRPr="00193D80">
            <w:rPr>
              <w:rFonts w:ascii="Century Gothic" w:hAnsi="Century Gothic"/>
              <w:i/>
              <w:iCs/>
              <w:color w:val="000000"/>
              <w:sz w:val="22"/>
              <w:szCs w:val="22"/>
            </w:rPr>
            <w:t>Jurnal Media Teknik Dan Sistem Industri</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7</w:t>
          </w:r>
          <w:r w:rsidRPr="00193D80">
            <w:rPr>
              <w:rFonts w:ascii="Century Gothic" w:hAnsi="Century Gothic"/>
              <w:color w:val="000000"/>
              <w:sz w:val="22"/>
              <w:szCs w:val="22"/>
            </w:rPr>
            <w:t>(2), 104. https://doi.org/10.35194/jmtsi.v7i2.3165</w:t>
          </w:r>
        </w:p>
        <w:p w14:paraId="49B4A2EA" w14:textId="77777777" w:rsidR="00DE4E2A" w:rsidRPr="00193D80" w:rsidRDefault="00DE4E2A" w:rsidP="00DE4E2A">
          <w:pPr>
            <w:autoSpaceDE w:val="0"/>
            <w:autoSpaceDN w:val="0"/>
            <w:spacing w:after="0"/>
            <w:ind w:hanging="475"/>
            <w:jc w:val="both"/>
            <w:divId w:val="1750155743"/>
            <w:rPr>
              <w:rFonts w:ascii="Century Gothic" w:hAnsi="Century Gothic"/>
              <w:color w:val="000000"/>
              <w:sz w:val="22"/>
              <w:szCs w:val="22"/>
            </w:rPr>
          </w:pPr>
          <w:r w:rsidRPr="00193D80">
            <w:rPr>
              <w:rFonts w:ascii="Century Gothic" w:hAnsi="Century Gothic"/>
              <w:color w:val="000000"/>
              <w:sz w:val="22"/>
              <w:szCs w:val="22"/>
            </w:rPr>
            <w:t xml:space="preserve">Talodhikar, V., Patil, V., Bagade, M., Tohakar, S., Wghmare, A., Maisgawali, S., Verma, I., Jarile, P., Verma, S., &amp; Professor, A. (2022). A Review on Pedal Driven Washing Machine and its Relevance for Electric Generation. </w:t>
          </w:r>
          <w:r w:rsidRPr="00193D80">
            <w:rPr>
              <w:rFonts w:ascii="Century Gothic" w:hAnsi="Century Gothic"/>
              <w:i/>
              <w:iCs/>
              <w:color w:val="000000"/>
              <w:sz w:val="22"/>
              <w:szCs w:val="22"/>
            </w:rPr>
            <w:t>Journal of Mechatronics Machine Design and Manufacturing</w:t>
          </w:r>
          <w:r w:rsidRPr="00193D80">
            <w:rPr>
              <w:rFonts w:ascii="Century Gothic" w:hAnsi="Century Gothic"/>
              <w:color w:val="000000"/>
              <w:sz w:val="22"/>
              <w:szCs w:val="22"/>
            </w:rPr>
            <w:t xml:space="preserve">, </w:t>
          </w:r>
          <w:r w:rsidRPr="00193D80">
            <w:rPr>
              <w:rFonts w:ascii="Century Gothic" w:hAnsi="Century Gothic"/>
              <w:i/>
              <w:iCs/>
              <w:color w:val="000000"/>
              <w:sz w:val="22"/>
              <w:szCs w:val="22"/>
            </w:rPr>
            <w:t>4</w:t>
          </w:r>
          <w:r w:rsidRPr="00193D80">
            <w:rPr>
              <w:rFonts w:ascii="Century Gothic" w:hAnsi="Century Gothic"/>
              <w:color w:val="000000"/>
              <w:sz w:val="22"/>
              <w:szCs w:val="22"/>
            </w:rPr>
            <w:t>(2). www.matjournals.com</w:t>
          </w:r>
        </w:p>
        <w:p w14:paraId="31DAC094" w14:textId="77777777" w:rsidR="00DE4E2A" w:rsidRPr="00193D80" w:rsidRDefault="00DE4E2A" w:rsidP="00DE4E2A">
          <w:pPr>
            <w:autoSpaceDE w:val="0"/>
            <w:autoSpaceDN w:val="0"/>
            <w:spacing w:after="0"/>
            <w:ind w:hanging="475"/>
            <w:jc w:val="both"/>
            <w:divId w:val="350761311"/>
            <w:rPr>
              <w:rFonts w:ascii="Century Gothic" w:hAnsi="Century Gothic"/>
              <w:color w:val="000000"/>
              <w:sz w:val="22"/>
              <w:szCs w:val="22"/>
            </w:rPr>
          </w:pPr>
          <w:r w:rsidRPr="00193D80">
            <w:rPr>
              <w:rFonts w:ascii="Century Gothic" w:hAnsi="Century Gothic"/>
              <w:color w:val="000000"/>
              <w:sz w:val="22"/>
              <w:szCs w:val="22"/>
            </w:rPr>
            <w:t xml:space="preserve">Vergara, M., Bayarri Porcar, V., Gracia, V., González-Lluch, C., &amp; Ibáñez, M. (2023). </w:t>
          </w:r>
          <w:r w:rsidRPr="00193D80">
            <w:rPr>
              <w:rFonts w:ascii="Century Gothic" w:hAnsi="Century Gothic"/>
              <w:i/>
              <w:iCs/>
              <w:color w:val="000000"/>
              <w:sz w:val="22"/>
              <w:szCs w:val="22"/>
            </w:rPr>
            <w:t>Using 3D Parametric (Autodesk Inventor®) and 2D Geometric CAD Software (AutoCAD®) in a Design Engineering Course</w:t>
          </w:r>
          <w:r w:rsidRPr="00193D80">
            <w:rPr>
              <w:rFonts w:ascii="Century Gothic" w:hAnsi="Century Gothic"/>
              <w:color w:val="000000"/>
              <w:sz w:val="22"/>
              <w:szCs w:val="22"/>
            </w:rPr>
            <w:t xml:space="preserve"> (pp. 871–885). https://doi.org/10.1007/978-3-031-20325-1_67</w:t>
          </w:r>
        </w:p>
        <w:p w14:paraId="2FC30BAC" w14:textId="301AB1E0" w:rsidR="00DE4E2A" w:rsidRPr="00193D80" w:rsidRDefault="00DE4E2A" w:rsidP="00265E63">
          <w:pPr>
            <w:tabs>
              <w:tab w:val="left" w:pos="450"/>
              <w:tab w:val="left" w:pos="540"/>
            </w:tabs>
            <w:autoSpaceDE w:val="0"/>
            <w:autoSpaceDN w:val="0"/>
            <w:spacing w:after="0"/>
            <w:jc w:val="both"/>
            <w:rPr>
              <w:rFonts w:ascii="Century Gothic" w:hAnsi="Century Gothic"/>
              <w:color w:val="000000"/>
              <w:sz w:val="20"/>
              <w:szCs w:val="20"/>
            </w:rPr>
          </w:pPr>
          <w:r w:rsidRPr="00193D80">
            <w:rPr>
              <w:rFonts w:ascii="Century Gothic" w:hAnsi="Century Gothic"/>
              <w:color w:val="000000"/>
              <w:sz w:val="22"/>
              <w:szCs w:val="22"/>
            </w:rPr>
            <w:t> </w:t>
          </w:r>
        </w:p>
      </w:sdtContent>
    </w:sdt>
    <w:p w14:paraId="68941FC7" w14:textId="77777777" w:rsidR="00DE4E2A" w:rsidRPr="00193D80" w:rsidRDefault="00DE4E2A" w:rsidP="00265E63">
      <w:pPr>
        <w:tabs>
          <w:tab w:val="left" w:pos="450"/>
          <w:tab w:val="left" w:pos="540"/>
        </w:tabs>
        <w:autoSpaceDE w:val="0"/>
        <w:autoSpaceDN w:val="0"/>
        <w:spacing w:after="0"/>
        <w:jc w:val="both"/>
        <w:rPr>
          <w:rFonts w:ascii="Century Gothic" w:hAnsi="Century Gothic"/>
          <w:color w:val="000000"/>
          <w:sz w:val="22"/>
          <w:szCs w:val="22"/>
        </w:rPr>
      </w:pPr>
    </w:p>
    <w:p w14:paraId="2593993C" w14:textId="77777777" w:rsidR="00CE5E59" w:rsidRPr="00193D80" w:rsidRDefault="00CE5E59">
      <w:pPr>
        <w:spacing w:after="0"/>
        <w:jc w:val="both"/>
        <w:rPr>
          <w:rFonts w:ascii="Century Gothic" w:eastAsia="Century Gothic" w:hAnsi="Century Gothic" w:cs="Century Gothic"/>
          <w:b/>
          <w:sz w:val="22"/>
          <w:szCs w:val="22"/>
        </w:rPr>
      </w:pPr>
    </w:p>
    <w:p w14:paraId="2A6A57A8" w14:textId="77777777" w:rsidR="00CE5E59" w:rsidRPr="00193D80" w:rsidRDefault="00CE5E59">
      <w:pPr>
        <w:widowControl w:val="0"/>
        <w:spacing w:after="0"/>
        <w:ind w:left="480" w:hanging="480"/>
        <w:rPr>
          <w:rFonts w:ascii="Century Gothic" w:eastAsia="Century Gothic" w:hAnsi="Century Gothic" w:cs="Century Gothic"/>
          <w:b/>
          <w:sz w:val="20"/>
          <w:szCs w:val="20"/>
        </w:rPr>
      </w:pPr>
    </w:p>
    <w:sectPr w:rsidR="00CE5E59" w:rsidRPr="00193D80">
      <w:type w:val="continuous"/>
      <w:pgSz w:w="11907" w:h="16840"/>
      <w:pgMar w:top="1134" w:right="1134" w:bottom="1134" w:left="1134" w:header="851" w:footer="851" w:gutter="0"/>
      <w:cols w:num="2" w:space="720" w:equalWidth="0">
        <w:col w:w="4536" w:space="567"/>
        <w:col w:w="453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BD34F" w14:textId="77777777" w:rsidR="009214B0" w:rsidRDefault="009214B0">
      <w:pPr>
        <w:spacing w:after="0"/>
      </w:pPr>
      <w:r>
        <w:separator/>
      </w:r>
    </w:p>
  </w:endnote>
  <w:endnote w:type="continuationSeparator" w:id="0">
    <w:p w14:paraId="7C5CC1C5" w14:textId="77777777" w:rsidR="009214B0" w:rsidRDefault="00921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0E6C484-5300-4110-8C4F-F25A69829F66}"/>
  </w:font>
  <w:font w:name="Calibri">
    <w:panose1 w:val="020F0502020204030204"/>
    <w:charset w:val="00"/>
    <w:family w:val="swiss"/>
    <w:pitch w:val="variable"/>
    <w:sig w:usb0="E4002EFF" w:usb1="C000247B" w:usb2="00000009" w:usb3="00000000" w:csb0="000001FF" w:csb1="00000000"/>
    <w:embedRegular r:id="rId2" w:fontKey="{C8E70CAA-D62E-47FC-9177-B7F0331940A2}"/>
  </w:font>
  <w:font w:name="Georgia">
    <w:panose1 w:val="02040502050405020303"/>
    <w:charset w:val="00"/>
    <w:family w:val="roman"/>
    <w:pitch w:val="variable"/>
    <w:sig w:usb0="00000287" w:usb1="00000000" w:usb2="00000000" w:usb3="00000000" w:csb0="0000009F" w:csb1="00000000"/>
    <w:embedRegular r:id="rId3" w:fontKey="{923213EF-4F3E-43DC-883C-BC24F8E62D8C}"/>
    <w:embedItalic r:id="rId4" w:fontKey="{ECEAE640-2BE0-47B9-A001-047D621B24C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9DE8268-D8A5-4206-9DFD-0CAF546740BF}"/>
    <w:embedBold r:id="rId6" w:fontKey="{008A9AA5-6820-45C4-9126-E851E2653825}"/>
  </w:font>
  <w:font w:name="Century Gothic">
    <w:panose1 w:val="020B0502020202020204"/>
    <w:charset w:val="00"/>
    <w:family w:val="swiss"/>
    <w:pitch w:val="variable"/>
    <w:sig w:usb0="00000287" w:usb1="00000000" w:usb2="00000000" w:usb3="00000000" w:csb0="0000009F" w:csb1="00000000"/>
    <w:embedRegular r:id="rId7" w:fontKey="{BA050DC7-AB9B-47D2-B3F4-B0C2F8E933CA}"/>
    <w:embedBold r:id="rId8" w:fontKey="{27A31F5A-7E7C-4FCD-85AF-BA14C4FA36EA}"/>
    <w:embedItalic r:id="rId9" w:fontKey="{408BB760-5617-4A50-970C-5835F198BE99}"/>
    <w:embedBoldItalic r:id="rId10" w:fontKey="{B29C1518-E73C-47A7-8857-972DE50F9A53}"/>
  </w:font>
  <w:font w:name="Verdana">
    <w:panose1 w:val="020B0604030504040204"/>
    <w:charset w:val="00"/>
    <w:family w:val="swiss"/>
    <w:pitch w:val="variable"/>
    <w:sig w:usb0="A00006FF" w:usb1="4000205B" w:usb2="00000010" w:usb3="00000000" w:csb0="0000019F" w:csb1="00000000"/>
    <w:embedRegular r:id="rId11" w:fontKey="{EA2DF169-DDCA-45FC-9F29-F6EB329DCED3}"/>
    <w:embedBold r:id="rId12" w:fontKey="{CE908F3E-5BEF-46FD-B7F6-2B89EB464ED6}"/>
  </w:font>
  <w:font w:name="Baumans">
    <w:charset w:val="00"/>
    <w:family w:val="auto"/>
    <w:pitch w:val="default"/>
    <w:embedRegular r:id="rId13" w:fontKey="{B4CBED5A-28A2-41C6-91E3-FBF3E49D078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DC34" w14:textId="706ADA67" w:rsidR="00CE5E59" w:rsidRDefault="00BD2139">
    <w:pPr>
      <w:pBdr>
        <w:top w:val="nil"/>
        <w:left w:val="nil"/>
        <w:bottom w:val="nil"/>
        <w:right w:val="nil"/>
        <w:between w:val="nil"/>
      </w:pBdr>
      <w:tabs>
        <w:tab w:val="center" w:pos="4680"/>
        <w:tab w:val="right" w:pos="9360"/>
      </w:tabs>
      <w:spacing w:after="0"/>
      <w:rPr>
        <w:color w:val="FF0000"/>
      </w:rPr>
    </w:pPr>
    <w:r>
      <w:rPr>
        <w:rFonts w:ascii="Calibri Light" w:eastAsia="Calibri Light" w:hAnsi="Calibri Light" w:cs="Calibri Light"/>
        <w:b/>
        <w:color w:val="000000"/>
        <w:sz w:val="22"/>
        <w:szCs w:val="22"/>
      </w:rPr>
      <w:fldChar w:fldCharType="begin"/>
    </w:r>
    <w:r>
      <w:rPr>
        <w:rFonts w:ascii="Calibri Light" w:eastAsia="Calibri Light" w:hAnsi="Calibri Light" w:cs="Calibri Light"/>
        <w:b/>
        <w:color w:val="000000"/>
        <w:sz w:val="22"/>
        <w:szCs w:val="22"/>
      </w:rPr>
      <w:instrText>PAGE</w:instrText>
    </w:r>
    <w:r>
      <w:rPr>
        <w:rFonts w:ascii="Calibri Light" w:eastAsia="Calibri Light" w:hAnsi="Calibri Light" w:cs="Calibri Light"/>
        <w:b/>
        <w:color w:val="000000"/>
        <w:sz w:val="22"/>
        <w:szCs w:val="22"/>
      </w:rPr>
      <w:fldChar w:fldCharType="separate"/>
    </w:r>
    <w:r w:rsidR="00905D3F">
      <w:rPr>
        <w:rFonts w:ascii="Calibri Light" w:eastAsia="Calibri Light" w:hAnsi="Calibri Light" w:cs="Calibri Light"/>
        <w:b/>
        <w:noProof/>
        <w:color w:val="000000"/>
        <w:sz w:val="22"/>
        <w:szCs w:val="22"/>
      </w:rPr>
      <w:t>2</w:t>
    </w:r>
    <w:r>
      <w:rPr>
        <w:rFonts w:ascii="Calibri Light" w:eastAsia="Calibri Light" w:hAnsi="Calibri Light" w:cs="Calibri Light"/>
        <w:b/>
        <w:color w:val="000000"/>
        <w:sz w:val="22"/>
        <w:szCs w:val="22"/>
      </w:rPr>
      <w:fldChar w:fldCharType="end"/>
    </w:r>
    <w:r>
      <w:rPr>
        <w:rFonts w:ascii="Calibri Light" w:eastAsia="Calibri Light" w:hAnsi="Calibri Light" w:cs="Calibri Light"/>
        <w:color w:val="000000"/>
      </w:rPr>
      <w:t xml:space="preserve">   </w:t>
    </w:r>
    <w:r>
      <w:rPr>
        <w:rFonts w:ascii="Verdana" w:eastAsia="Verdana" w:hAnsi="Verdana" w:cs="Verdana"/>
        <w:b/>
        <w:color w:val="000000"/>
        <w:sz w:val="22"/>
        <w:szCs w:val="22"/>
      </w:rPr>
      <w:t>TEKNOSIA</w:t>
    </w:r>
    <w:r>
      <w:rPr>
        <w:color w:val="000000"/>
        <w:sz w:val="22"/>
        <w:szCs w:val="22"/>
      </w:rPr>
      <w:t>:</w:t>
    </w:r>
    <w:r>
      <w:rPr>
        <w:color w:val="000000"/>
      </w:rPr>
      <w:t xml:space="preserve"> </w:t>
    </w:r>
    <w:r>
      <w:rPr>
        <w:rFonts w:ascii="Calibri Light" w:eastAsia="Calibri Light" w:hAnsi="Calibri Light" w:cs="Calibri Light"/>
        <w:color w:val="000000"/>
        <w:sz w:val="22"/>
        <w:szCs w:val="22"/>
      </w:rPr>
      <w:t xml:space="preserve">Vol. </w:t>
    </w:r>
    <w:r w:rsidR="00AE6C2B">
      <w:rPr>
        <w:rFonts w:ascii="Calibri Light" w:eastAsia="Calibri Light" w:hAnsi="Calibri Light" w:cs="Calibri Light"/>
        <w:color w:val="000000"/>
        <w:sz w:val="22"/>
        <w:szCs w:val="22"/>
      </w:rPr>
      <w:t>19</w:t>
    </w:r>
    <w:r>
      <w:rPr>
        <w:rFonts w:ascii="Calibri Light" w:eastAsia="Calibri Light" w:hAnsi="Calibri Light" w:cs="Calibri Light"/>
        <w:color w:val="000000"/>
        <w:sz w:val="22"/>
        <w:szCs w:val="22"/>
      </w:rPr>
      <w:t xml:space="preserve"> No. </w:t>
    </w:r>
    <w:r w:rsidR="00AE6C2B">
      <w:rPr>
        <w:rFonts w:ascii="Calibri Light" w:eastAsia="Calibri Light" w:hAnsi="Calibri Light" w:cs="Calibri Light"/>
        <w:color w:val="000000"/>
        <w:sz w:val="22"/>
        <w:szCs w:val="22"/>
      </w:rPr>
      <w:t>1</w:t>
    </w:r>
    <w:r>
      <w:rPr>
        <w:rFonts w:ascii="Calibri Light" w:eastAsia="Calibri Light" w:hAnsi="Calibri Light" w:cs="Calibri Light"/>
        <w:color w:val="000000"/>
        <w:sz w:val="22"/>
        <w:szCs w:val="22"/>
      </w:rPr>
      <w:t xml:space="preserve">, bulan </w:t>
    </w:r>
    <w:r>
      <w:rPr>
        <w:noProof/>
      </w:rPr>
      <mc:AlternateContent>
        <mc:Choice Requires="wpg">
          <w:drawing>
            <wp:anchor distT="0" distB="0" distL="114300" distR="114300" simplePos="0" relativeHeight="251659264" behindDoc="0" locked="0" layoutInCell="1" hidden="0" allowOverlap="1" wp14:anchorId="65240D6E" wp14:editId="332430AB">
              <wp:simplePos x="0" y="0"/>
              <wp:positionH relativeFrom="column">
                <wp:posOffset>-12699</wp:posOffset>
              </wp:positionH>
              <wp:positionV relativeFrom="paragraph">
                <wp:posOffset>12700</wp:posOffset>
              </wp:positionV>
              <wp:extent cx="615315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6153150" cy="12700"/>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53150" cy="12700"/>
                      </a:xfrm>
                      <a:prstGeom prst="rect"/>
                      <a:ln/>
                    </pic:spPr>
                  </pic:pic>
                </a:graphicData>
              </a:graphic>
            </wp:anchor>
          </w:drawing>
        </mc:Fallback>
      </mc:AlternateContent>
    </w:r>
    <w:r w:rsidR="00AE6C2B">
      <w:rPr>
        <w:rFonts w:ascii="Calibri Light" w:eastAsia="Calibri Light" w:hAnsi="Calibri Light" w:cs="Calibri Light"/>
        <w:color w:val="000000"/>
        <w:sz w:val="22"/>
        <w:szCs w:val="22"/>
      </w:rPr>
      <w:t>Juni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5637" w14:textId="77777777" w:rsidR="00CE5E59" w:rsidRDefault="00BD2139">
    <w:pPr>
      <w:pBdr>
        <w:top w:val="nil"/>
        <w:left w:val="nil"/>
        <w:bottom w:val="nil"/>
        <w:right w:val="nil"/>
        <w:between w:val="nil"/>
      </w:pBdr>
      <w:tabs>
        <w:tab w:val="center" w:pos="4680"/>
        <w:tab w:val="right" w:pos="9360"/>
      </w:tabs>
      <w:spacing w:after="0"/>
      <w:jc w:val="right"/>
      <w:rPr>
        <w:rFonts w:ascii="Calibri Light" w:eastAsia="Calibri Light" w:hAnsi="Calibri Light" w:cs="Calibri Light"/>
        <w:color w:val="000000"/>
        <w:sz w:val="20"/>
        <w:szCs w:val="20"/>
      </w:rPr>
    </w:pPr>
    <w:r>
      <w:rPr>
        <w:rFonts w:ascii="Calibri Light" w:eastAsia="Calibri Light" w:hAnsi="Calibri Light" w:cs="Calibri Light"/>
        <w:color w:val="000000"/>
        <w:sz w:val="20"/>
        <w:szCs w:val="20"/>
      </w:rPr>
      <w:t>P-ISSN No. : 1978-8819</w:t>
    </w:r>
    <w:r>
      <w:rPr>
        <w:rFonts w:ascii="Arial" w:eastAsia="Arial" w:hAnsi="Arial" w:cs="Arial"/>
        <w:color w:val="000000"/>
        <w:sz w:val="18"/>
        <w:szCs w:val="18"/>
      </w:rPr>
      <w:t xml:space="preserve">   </w:t>
    </w:r>
    <w:r>
      <w:rPr>
        <w:rFonts w:ascii="Calibri Light" w:eastAsia="Calibri Light" w:hAnsi="Calibri Light" w:cs="Calibri Light"/>
        <w:color w:val="000000"/>
        <w:sz w:val="18"/>
        <w:szCs w:val="18"/>
      </w:rPr>
      <w:t xml:space="preserve"> </w:t>
    </w:r>
    <w:r>
      <w:rPr>
        <w:rFonts w:ascii="Calibri Light" w:eastAsia="Calibri Light" w:hAnsi="Calibri Light" w:cs="Calibri Light"/>
        <w:b/>
        <w:color w:val="000000"/>
        <w:sz w:val="20"/>
        <w:szCs w:val="20"/>
      </w:rPr>
      <w:fldChar w:fldCharType="begin"/>
    </w:r>
    <w:r>
      <w:rPr>
        <w:rFonts w:ascii="Calibri Light" w:eastAsia="Calibri Light" w:hAnsi="Calibri Light" w:cs="Calibri Light"/>
        <w:b/>
        <w:color w:val="000000"/>
        <w:sz w:val="20"/>
        <w:szCs w:val="20"/>
      </w:rPr>
      <w:instrText>PAGE</w:instrText>
    </w:r>
    <w:r>
      <w:rPr>
        <w:rFonts w:ascii="Calibri Light" w:eastAsia="Calibri Light" w:hAnsi="Calibri Light" w:cs="Calibri Light"/>
        <w:b/>
        <w:color w:val="000000"/>
        <w:sz w:val="20"/>
        <w:szCs w:val="20"/>
      </w:rPr>
      <w:fldChar w:fldCharType="separate"/>
    </w:r>
    <w:r w:rsidR="00905D3F">
      <w:rPr>
        <w:rFonts w:ascii="Calibri Light" w:eastAsia="Calibri Light" w:hAnsi="Calibri Light" w:cs="Calibri Light"/>
        <w:b/>
        <w:noProof/>
        <w:color w:val="000000"/>
        <w:sz w:val="20"/>
        <w:szCs w:val="20"/>
      </w:rPr>
      <w:t>1</w:t>
    </w:r>
    <w:r>
      <w:rPr>
        <w:rFonts w:ascii="Calibri Light" w:eastAsia="Calibri Light" w:hAnsi="Calibri Light" w:cs="Calibri Light"/>
        <w:b/>
        <w:color w:val="000000"/>
        <w:sz w:val="20"/>
        <w:szCs w:val="20"/>
      </w:rPr>
      <w:fldChar w:fldCharType="end"/>
    </w:r>
    <w:r>
      <w:rPr>
        <w:noProof/>
      </w:rPr>
      <mc:AlternateContent>
        <mc:Choice Requires="wpg">
          <w:drawing>
            <wp:anchor distT="0" distB="0" distL="114300" distR="114300" simplePos="0" relativeHeight="251658240" behindDoc="0" locked="0" layoutInCell="1" hidden="0" allowOverlap="1" wp14:anchorId="0E6BE5B1" wp14:editId="5C577B69">
              <wp:simplePos x="0" y="0"/>
              <wp:positionH relativeFrom="column">
                <wp:posOffset>-12699</wp:posOffset>
              </wp:positionH>
              <wp:positionV relativeFrom="paragraph">
                <wp:posOffset>0</wp:posOffset>
              </wp:positionV>
              <wp:extent cx="6134100" cy="127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2278950" y="3775238"/>
                        <a:ext cx="61341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134100" cy="12700"/>
              <wp:effectExtent b="0" l="0" r="0" t="0"/>
              <wp:wrapNone/>
              <wp:docPr id="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34100" cy="12700"/>
                      </a:xfrm>
                      <a:prstGeom prst="rect"/>
                      <a:ln/>
                    </pic:spPr>
                  </pic:pic>
                </a:graphicData>
              </a:graphic>
            </wp:anchor>
          </w:drawing>
        </mc:Fallback>
      </mc:AlternateContent>
    </w:r>
  </w:p>
  <w:p w14:paraId="274F810E" w14:textId="77777777" w:rsidR="00CE5E59" w:rsidRDefault="00CE5E59">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8CC4" w14:textId="77777777" w:rsidR="00CE5E59" w:rsidRDefault="00BD2139">
    <w:pPr>
      <w:pBdr>
        <w:top w:val="nil"/>
        <w:left w:val="nil"/>
        <w:bottom w:val="nil"/>
        <w:right w:val="nil"/>
        <w:between w:val="nil"/>
      </w:pBdr>
      <w:tabs>
        <w:tab w:val="center" w:pos="4680"/>
        <w:tab w:val="right" w:pos="9360"/>
      </w:tabs>
      <w:spacing w:after="0"/>
      <w:rPr>
        <w:rFonts w:ascii="Calibri Light" w:eastAsia="Calibri Light" w:hAnsi="Calibri Light" w:cs="Calibri Light"/>
        <w:color w:val="000000"/>
        <w:sz w:val="22"/>
        <w:szCs w:val="22"/>
      </w:rPr>
    </w:pPr>
    <w:r>
      <w:rPr>
        <w:rFonts w:ascii="Calibri Light" w:eastAsia="Calibri Light" w:hAnsi="Calibri Light" w:cs="Calibri Light"/>
        <w:color w:val="000000"/>
        <w:sz w:val="22"/>
        <w:szCs w:val="22"/>
      </w:rPr>
      <w:fldChar w:fldCharType="begin"/>
    </w:r>
    <w:r>
      <w:rPr>
        <w:rFonts w:ascii="Calibri Light" w:eastAsia="Calibri Light" w:hAnsi="Calibri Light" w:cs="Calibri Light"/>
        <w:color w:val="000000"/>
        <w:sz w:val="22"/>
        <w:szCs w:val="22"/>
      </w:rPr>
      <w:instrText>PAGE</w:instrText>
    </w:r>
    <w:r>
      <w:rPr>
        <w:rFonts w:ascii="Calibri Light" w:eastAsia="Calibri Light" w:hAnsi="Calibri Light" w:cs="Calibri Light"/>
        <w:color w:val="000000"/>
        <w:sz w:val="22"/>
        <w:szCs w:val="22"/>
      </w:rPr>
      <w:fldChar w:fldCharType="end"/>
    </w:r>
    <w:r>
      <w:rPr>
        <w:rFonts w:ascii="Baumans" w:eastAsia="Baumans" w:hAnsi="Baumans" w:cs="Baumans"/>
        <w:color w:val="000000"/>
        <w:sz w:val="22"/>
        <w:szCs w:val="22"/>
      </w:rPr>
      <w:t>EduHumaniora:</w:t>
    </w:r>
    <w:r>
      <w:rPr>
        <w:rFonts w:ascii="Calibri Light" w:eastAsia="Calibri Light" w:hAnsi="Calibri Light" w:cs="Calibri Light"/>
        <w:color w:val="000000"/>
        <w:sz w:val="22"/>
        <w:szCs w:val="22"/>
      </w:rPr>
      <w:t xml:space="preserve"> Vol. 9 No. 1, Januari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51DC8" w14:textId="77777777" w:rsidR="009214B0" w:rsidRDefault="009214B0">
      <w:pPr>
        <w:spacing w:after="0"/>
      </w:pPr>
      <w:r>
        <w:separator/>
      </w:r>
    </w:p>
  </w:footnote>
  <w:footnote w:type="continuationSeparator" w:id="0">
    <w:p w14:paraId="7D1004CC" w14:textId="77777777" w:rsidR="009214B0" w:rsidRDefault="009214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A3AB" w14:textId="77777777" w:rsidR="00CE5E59" w:rsidRDefault="00BD2139">
    <w:pPr>
      <w:pBdr>
        <w:top w:val="nil"/>
        <w:left w:val="nil"/>
        <w:bottom w:val="nil"/>
        <w:right w:val="nil"/>
        <w:between w:val="nil"/>
      </w:pBdr>
      <w:tabs>
        <w:tab w:val="center" w:pos="4680"/>
        <w:tab w:val="right" w:pos="9360"/>
      </w:tabs>
      <w:spacing w:after="0"/>
      <w:rPr>
        <w:color w:val="000000"/>
      </w:rPr>
    </w:pPr>
    <w:r>
      <w:rPr>
        <w:rFonts w:ascii="Baumans" w:eastAsia="Baumans" w:hAnsi="Baumans" w:cs="Baumans"/>
        <w:color w:val="000000"/>
      </w:rPr>
      <w:t>EduHumaniora</w:t>
    </w:r>
    <w:r>
      <w:rPr>
        <w:color w:val="000000"/>
      </w:rPr>
      <w:t>: Jurnal Pendidikan Dasar | ISSN 2085-1243</w:t>
    </w:r>
  </w:p>
  <w:p w14:paraId="18DCBDB3" w14:textId="77777777" w:rsidR="00CE5E59" w:rsidRDefault="00BD2139">
    <w:pPr>
      <w:pBdr>
        <w:top w:val="nil"/>
        <w:left w:val="nil"/>
        <w:bottom w:val="nil"/>
        <w:right w:val="nil"/>
        <w:between w:val="nil"/>
      </w:pBdr>
      <w:tabs>
        <w:tab w:val="center" w:pos="4680"/>
        <w:tab w:val="right" w:pos="9360"/>
      </w:tabs>
      <w:spacing w:after="0"/>
      <w:rPr>
        <w:color w:val="000000"/>
      </w:rPr>
    </w:pPr>
    <w:r>
      <w:rPr>
        <w:color w:val="000000"/>
      </w:rPr>
      <w:t>Vol. x. No.x Januari x | Hal xx-xx</w:t>
    </w:r>
  </w:p>
  <w:p w14:paraId="67664920" w14:textId="77777777" w:rsidR="00CE5E59" w:rsidRDefault="00CE5E59">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E59"/>
    <w:rsid w:val="0001036A"/>
    <w:rsid w:val="00026875"/>
    <w:rsid w:val="000510FF"/>
    <w:rsid w:val="00056BC5"/>
    <w:rsid w:val="00083916"/>
    <w:rsid w:val="000B1B9C"/>
    <w:rsid w:val="000B22BF"/>
    <w:rsid w:val="000D6D3F"/>
    <w:rsid w:val="00112592"/>
    <w:rsid w:val="001133A7"/>
    <w:rsid w:val="00124EE2"/>
    <w:rsid w:val="00133407"/>
    <w:rsid w:val="001426B5"/>
    <w:rsid w:val="001539D6"/>
    <w:rsid w:val="00193D80"/>
    <w:rsid w:val="00195792"/>
    <w:rsid w:val="001A6258"/>
    <w:rsid w:val="001C4CB4"/>
    <w:rsid w:val="001E385E"/>
    <w:rsid w:val="001F0040"/>
    <w:rsid w:val="0023565B"/>
    <w:rsid w:val="002413A8"/>
    <w:rsid w:val="00264DE7"/>
    <w:rsid w:val="00265E63"/>
    <w:rsid w:val="002E5D49"/>
    <w:rsid w:val="00300B9E"/>
    <w:rsid w:val="00303C7B"/>
    <w:rsid w:val="00330271"/>
    <w:rsid w:val="00401965"/>
    <w:rsid w:val="00407979"/>
    <w:rsid w:val="00450C25"/>
    <w:rsid w:val="00466729"/>
    <w:rsid w:val="00482C21"/>
    <w:rsid w:val="004856BF"/>
    <w:rsid w:val="00497CB2"/>
    <w:rsid w:val="004A0923"/>
    <w:rsid w:val="004E2DF8"/>
    <w:rsid w:val="0051014B"/>
    <w:rsid w:val="00547CD3"/>
    <w:rsid w:val="005502F1"/>
    <w:rsid w:val="00586F44"/>
    <w:rsid w:val="005C2663"/>
    <w:rsid w:val="00621A81"/>
    <w:rsid w:val="006C427C"/>
    <w:rsid w:val="007132AF"/>
    <w:rsid w:val="007412A4"/>
    <w:rsid w:val="00782E2C"/>
    <w:rsid w:val="007830FF"/>
    <w:rsid w:val="007B4838"/>
    <w:rsid w:val="007D5B74"/>
    <w:rsid w:val="008650BC"/>
    <w:rsid w:val="00905D3F"/>
    <w:rsid w:val="009214B0"/>
    <w:rsid w:val="00943F9C"/>
    <w:rsid w:val="009A5341"/>
    <w:rsid w:val="009B62BE"/>
    <w:rsid w:val="009D0A4E"/>
    <w:rsid w:val="00A15C63"/>
    <w:rsid w:val="00A15E8E"/>
    <w:rsid w:val="00A25861"/>
    <w:rsid w:val="00A45CA6"/>
    <w:rsid w:val="00AB1E14"/>
    <w:rsid w:val="00AC6B6B"/>
    <w:rsid w:val="00AC70BA"/>
    <w:rsid w:val="00AD3AAB"/>
    <w:rsid w:val="00AE6C2B"/>
    <w:rsid w:val="00BA779E"/>
    <w:rsid w:val="00BB2874"/>
    <w:rsid w:val="00BC4FA0"/>
    <w:rsid w:val="00BD2139"/>
    <w:rsid w:val="00C13294"/>
    <w:rsid w:val="00C14AEC"/>
    <w:rsid w:val="00C46AA8"/>
    <w:rsid w:val="00C46D55"/>
    <w:rsid w:val="00C51D1E"/>
    <w:rsid w:val="00C6540B"/>
    <w:rsid w:val="00C7767E"/>
    <w:rsid w:val="00C77C08"/>
    <w:rsid w:val="00C815E0"/>
    <w:rsid w:val="00C830D3"/>
    <w:rsid w:val="00CD18AA"/>
    <w:rsid w:val="00CD52E8"/>
    <w:rsid w:val="00CE5E59"/>
    <w:rsid w:val="00CF5AF6"/>
    <w:rsid w:val="00D101BF"/>
    <w:rsid w:val="00D2702C"/>
    <w:rsid w:val="00D3231D"/>
    <w:rsid w:val="00DA2341"/>
    <w:rsid w:val="00DA6177"/>
    <w:rsid w:val="00DE2173"/>
    <w:rsid w:val="00DE4E2A"/>
    <w:rsid w:val="00DE4EC1"/>
    <w:rsid w:val="00DF0C30"/>
    <w:rsid w:val="00E0119F"/>
    <w:rsid w:val="00E2196C"/>
    <w:rsid w:val="00E83C95"/>
    <w:rsid w:val="00E91657"/>
    <w:rsid w:val="00ED5F5B"/>
    <w:rsid w:val="00EE5E3D"/>
    <w:rsid w:val="00F02766"/>
    <w:rsid w:val="00F223E9"/>
    <w:rsid w:val="00FB7545"/>
    <w:rsid w:val="00FB7597"/>
    <w:rsid w:val="00FD5957"/>
    <w:rsid w:val="00FF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1201"/>
  <w15:docId w15:val="{C111A72A-9834-47C0-8EE0-73CDD240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F1"/>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rsid w:val="00FB43F1"/>
    <w:pPr>
      <w:keepNext/>
      <w:keepLines/>
      <w:spacing w:before="40" w:after="0" w:line="360" w:lineRule="auto"/>
      <w:outlineLvl w:val="1"/>
    </w:pPr>
    <w:rPr>
      <w:rFonts w:eastAsiaTheme="majorEastAsia" w:cstheme="majorBidi"/>
      <w:b/>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TeksCatatanKaki">
    <w:name w:val="footnote text"/>
    <w:basedOn w:val="Normal"/>
    <w:link w:val="TeksCatatanKakiKAR"/>
    <w:uiPriority w:val="99"/>
    <w:semiHidden/>
    <w:unhideWhenUsed/>
    <w:rsid w:val="008C30CA"/>
    <w:pPr>
      <w:spacing w:after="0"/>
    </w:pPr>
    <w:rPr>
      <w:sz w:val="20"/>
      <w:szCs w:val="20"/>
    </w:rPr>
  </w:style>
  <w:style w:type="character" w:customStyle="1" w:styleId="TeksCatatanKakiKAR">
    <w:name w:val="Teks Catatan Kaki KAR"/>
    <w:basedOn w:val="FontParagrafDefault"/>
    <w:link w:val="TeksCatatanKaki"/>
    <w:uiPriority w:val="99"/>
    <w:semiHidden/>
    <w:rsid w:val="008C30CA"/>
    <w:rPr>
      <w:sz w:val="20"/>
      <w:szCs w:val="20"/>
    </w:rPr>
  </w:style>
  <w:style w:type="character" w:styleId="ReferensiCatatanKaki">
    <w:name w:val="footnote reference"/>
    <w:basedOn w:val="FontParagrafDefault"/>
    <w:uiPriority w:val="99"/>
    <w:semiHidden/>
    <w:unhideWhenUsed/>
    <w:rsid w:val="008C30CA"/>
    <w:rPr>
      <w:vertAlign w:val="superscript"/>
    </w:rPr>
  </w:style>
  <w:style w:type="paragraph" w:styleId="TeksBalon">
    <w:name w:val="Balloon Text"/>
    <w:basedOn w:val="Normal"/>
    <w:link w:val="TeksBalonKAR"/>
    <w:uiPriority w:val="99"/>
    <w:semiHidden/>
    <w:unhideWhenUsed/>
    <w:rsid w:val="009C07D2"/>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9C07D2"/>
    <w:rPr>
      <w:rFonts w:ascii="Tahoma" w:hAnsi="Tahoma" w:cs="Tahoma"/>
      <w:sz w:val="16"/>
      <w:szCs w:val="16"/>
    </w:rPr>
  </w:style>
  <w:style w:type="paragraph" w:styleId="TidakAdaSpasi">
    <w:name w:val="No Spacing"/>
    <w:uiPriority w:val="1"/>
    <w:qFormat/>
    <w:rsid w:val="009C07D2"/>
    <w:pPr>
      <w:spacing w:after="0"/>
    </w:pPr>
    <w:rPr>
      <w:rFonts w:asciiTheme="minorHAnsi" w:hAnsiTheme="minorHAnsi"/>
      <w:sz w:val="22"/>
    </w:rPr>
  </w:style>
  <w:style w:type="character" w:styleId="Hyperlink">
    <w:name w:val="Hyperlink"/>
    <w:basedOn w:val="FontParagrafDefault"/>
    <w:uiPriority w:val="99"/>
    <w:unhideWhenUsed/>
    <w:rsid w:val="009C07D2"/>
    <w:rPr>
      <w:color w:val="0563C1" w:themeColor="hyperlink"/>
      <w:u w:val="single"/>
    </w:rPr>
  </w:style>
  <w:style w:type="character" w:customStyle="1" w:styleId="Mention1">
    <w:name w:val="Mention1"/>
    <w:basedOn w:val="FontParagrafDefault"/>
    <w:uiPriority w:val="99"/>
    <w:semiHidden/>
    <w:unhideWhenUsed/>
    <w:rsid w:val="009C07D2"/>
    <w:rPr>
      <w:color w:val="2B579A"/>
      <w:shd w:val="clear" w:color="auto" w:fill="E6E6E6"/>
    </w:rPr>
  </w:style>
  <w:style w:type="paragraph" w:styleId="Keterangan">
    <w:name w:val="caption"/>
    <w:basedOn w:val="Normal"/>
    <w:next w:val="Normal"/>
    <w:uiPriority w:val="35"/>
    <w:unhideWhenUsed/>
    <w:qFormat/>
    <w:rsid w:val="009C07D2"/>
    <w:rPr>
      <w:i/>
      <w:iCs/>
      <w:color w:val="44546A" w:themeColor="text2"/>
      <w:sz w:val="18"/>
      <w:szCs w:val="18"/>
    </w:rPr>
  </w:style>
  <w:style w:type="table" w:styleId="KisiTabel">
    <w:name w:val="Table Grid"/>
    <w:basedOn w:val="TabelNormal"/>
    <w:uiPriority w:val="59"/>
    <w:rsid w:val="00C66AAA"/>
    <w:pPr>
      <w:spacing w:after="0"/>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enekanan">
    <w:name w:val="Emphasis"/>
    <w:basedOn w:val="FontParagrafDefault"/>
    <w:uiPriority w:val="20"/>
    <w:qFormat/>
    <w:rsid w:val="00B01032"/>
    <w:rPr>
      <w:i/>
      <w:iCs/>
    </w:rPr>
  </w:style>
  <w:style w:type="paragraph" w:styleId="Header">
    <w:name w:val="header"/>
    <w:basedOn w:val="Normal"/>
    <w:link w:val="HeaderKAR"/>
    <w:uiPriority w:val="99"/>
    <w:unhideWhenUsed/>
    <w:rsid w:val="00D95CD3"/>
    <w:pPr>
      <w:tabs>
        <w:tab w:val="center" w:pos="4680"/>
        <w:tab w:val="right" w:pos="9360"/>
      </w:tabs>
      <w:spacing w:after="0"/>
    </w:pPr>
  </w:style>
  <w:style w:type="character" w:customStyle="1" w:styleId="HeaderKAR">
    <w:name w:val="Header KAR"/>
    <w:basedOn w:val="FontParagrafDefault"/>
    <w:link w:val="Header"/>
    <w:uiPriority w:val="99"/>
    <w:rsid w:val="00D95CD3"/>
  </w:style>
  <w:style w:type="paragraph" w:styleId="Footer">
    <w:name w:val="footer"/>
    <w:basedOn w:val="Normal"/>
    <w:link w:val="FooterKAR"/>
    <w:uiPriority w:val="99"/>
    <w:unhideWhenUsed/>
    <w:rsid w:val="00D95CD3"/>
    <w:pPr>
      <w:tabs>
        <w:tab w:val="center" w:pos="4680"/>
        <w:tab w:val="right" w:pos="9360"/>
      </w:tabs>
      <w:spacing w:after="0"/>
    </w:pPr>
  </w:style>
  <w:style w:type="character" w:customStyle="1" w:styleId="FooterKAR">
    <w:name w:val="Footer KAR"/>
    <w:basedOn w:val="FontParagrafDefault"/>
    <w:link w:val="Footer"/>
    <w:uiPriority w:val="99"/>
    <w:rsid w:val="00D95CD3"/>
  </w:style>
  <w:style w:type="character" w:customStyle="1" w:styleId="DaftarParagrafKAR">
    <w:name w:val="Daftar Paragraf KAR"/>
    <w:aliases w:val="Body of text KAR"/>
    <w:basedOn w:val="FontParagrafDefault"/>
    <w:link w:val="DaftarParagraf"/>
    <w:uiPriority w:val="34"/>
    <w:locked/>
    <w:rsid w:val="00FB43F1"/>
    <w:rPr>
      <w:lang w:val="id-ID"/>
    </w:rPr>
  </w:style>
  <w:style w:type="paragraph" w:styleId="DaftarParagraf">
    <w:name w:val="List Paragraph"/>
    <w:aliases w:val="Body of text"/>
    <w:basedOn w:val="Normal"/>
    <w:link w:val="DaftarParagrafKAR"/>
    <w:uiPriority w:val="34"/>
    <w:qFormat/>
    <w:rsid w:val="00FB43F1"/>
    <w:pPr>
      <w:ind w:left="720"/>
      <w:contextualSpacing/>
    </w:pPr>
  </w:style>
  <w:style w:type="character" w:customStyle="1" w:styleId="Judul2KAR">
    <w:name w:val="Judul 2 KAR"/>
    <w:basedOn w:val="FontParagrafDefault"/>
    <w:link w:val="Judul2"/>
    <w:uiPriority w:val="9"/>
    <w:semiHidden/>
    <w:rsid w:val="00FB43F1"/>
    <w:rPr>
      <w:rFonts w:eastAsiaTheme="majorEastAsia" w:cstheme="majorBidi"/>
      <w:b/>
      <w:szCs w:val="26"/>
      <w:lang w:val="id-ID"/>
    </w:rPr>
  </w:style>
  <w:style w:type="paragraph" w:styleId="IndenTeksIsi">
    <w:name w:val="Body Text Indent"/>
    <w:basedOn w:val="Normal"/>
    <w:link w:val="IndenTeksIsiKAR"/>
    <w:semiHidden/>
    <w:unhideWhenUsed/>
    <w:rsid w:val="00FB43F1"/>
    <w:pPr>
      <w:spacing w:after="120"/>
      <w:ind w:left="360"/>
    </w:pPr>
  </w:style>
  <w:style w:type="character" w:customStyle="1" w:styleId="IndenTeksIsiKAR">
    <w:name w:val="Inden Teks Isi KAR"/>
    <w:basedOn w:val="FontParagrafDefault"/>
    <w:link w:val="IndenTeksIsi"/>
    <w:semiHidden/>
    <w:rsid w:val="00FB43F1"/>
    <w:rPr>
      <w:rFonts w:eastAsia="Times New Roman" w:cs="Times New Roman"/>
      <w:szCs w:val="24"/>
    </w:rPr>
  </w:style>
  <w:style w:type="paragraph" w:styleId="Bibliografi">
    <w:name w:val="Bibliography"/>
    <w:basedOn w:val="Normal"/>
    <w:next w:val="Normal"/>
    <w:uiPriority w:val="37"/>
    <w:unhideWhenUsed/>
    <w:rsid w:val="00FB43F1"/>
  </w:style>
  <w:style w:type="character" w:customStyle="1" w:styleId="Mention2">
    <w:name w:val="Mention2"/>
    <w:basedOn w:val="FontParagrafDefault"/>
    <w:uiPriority w:val="99"/>
    <w:semiHidden/>
    <w:unhideWhenUsed/>
    <w:rsid w:val="009318FD"/>
    <w:rPr>
      <w:color w:val="2B579A"/>
      <w:shd w:val="clear" w:color="auto" w:fill="E6E6E6"/>
    </w:rPr>
  </w:style>
  <w:style w:type="paragraph" w:styleId="PetaDokumen">
    <w:name w:val="Document Map"/>
    <w:basedOn w:val="Normal"/>
    <w:link w:val="PetaDokumenKAR"/>
    <w:uiPriority w:val="99"/>
    <w:semiHidden/>
    <w:unhideWhenUsed/>
    <w:rsid w:val="00462D1A"/>
    <w:pPr>
      <w:spacing w:after="0"/>
    </w:pPr>
    <w:rPr>
      <w:rFonts w:ascii="Tahoma" w:hAnsi="Tahoma" w:cs="Tahoma"/>
      <w:sz w:val="16"/>
      <w:szCs w:val="16"/>
    </w:rPr>
  </w:style>
  <w:style w:type="character" w:customStyle="1" w:styleId="PetaDokumenKAR">
    <w:name w:val="Peta Dokumen KAR"/>
    <w:basedOn w:val="FontParagrafDefault"/>
    <w:link w:val="PetaDokumen"/>
    <w:uiPriority w:val="99"/>
    <w:semiHidden/>
    <w:rsid w:val="00462D1A"/>
    <w:rPr>
      <w:rFonts w:ascii="Tahoma" w:hAnsi="Tahoma" w:cs="Tahoma"/>
      <w:sz w:val="16"/>
      <w:szCs w:val="16"/>
      <w:lang w:val="id-ID"/>
    </w:rPr>
  </w:style>
  <w:style w:type="paragraph" w:styleId="NormalWeb">
    <w:name w:val="Normal (Web)"/>
    <w:basedOn w:val="Normal"/>
    <w:uiPriority w:val="99"/>
    <w:unhideWhenUsed/>
    <w:rsid w:val="00462D1A"/>
    <w:pPr>
      <w:spacing w:before="100" w:beforeAutospacing="1" w:after="100" w:afterAutospacing="1"/>
    </w:pPr>
    <w:rPr>
      <w:lang w:val="en-U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pPr>
    <w:rPr>
      <w:rFonts w:ascii="Calibri" w:eastAsia="Calibri" w:hAnsi="Calibri" w:cs="Calibri"/>
      <w:sz w:val="22"/>
      <w:szCs w:val="22"/>
    </w:rPr>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character" w:styleId="Tempatpenampungteks">
    <w:name w:val="Placeholder Text"/>
    <w:basedOn w:val="FontParagrafDefault"/>
    <w:uiPriority w:val="99"/>
    <w:semiHidden/>
    <w:rsid w:val="00DE4E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31425">
      <w:bodyDiv w:val="1"/>
      <w:marLeft w:val="0"/>
      <w:marRight w:val="0"/>
      <w:marTop w:val="0"/>
      <w:marBottom w:val="0"/>
      <w:divBdr>
        <w:top w:val="none" w:sz="0" w:space="0" w:color="auto"/>
        <w:left w:val="none" w:sz="0" w:space="0" w:color="auto"/>
        <w:bottom w:val="none" w:sz="0" w:space="0" w:color="auto"/>
        <w:right w:val="none" w:sz="0" w:space="0" w:color="auto"/>
      </w:divBdr>
    </w:div>
    <w:div w:id="358972937">
      <w:bodyDiv w:val="1"/>
      <w:marLeft w:val="0"/>
      <w:marRight w:val="0"/>
      <w:marTop w:val="0"/>
      <w:marBottom w:val="0"/>
      <w:divBdr>
        <w:top w:val="none" w:sz="0" w:space="0" w:color="auto"/>
        <w:left w:val="none" w:sz="0" w:space="0" w:color="auto"/>
        <w:bottom w:val="none" w:sz="0" w:space="0" w:color="auto"/>
        <w:right w:val="none" w:sz="0" w:space="0" w:color="auto"/>
      </w:divBdr>
    </w:div>
    <w:div w:id="424961241">
      <w:bodyDiv w:val="1"/>
      <w:marLeft w:val="0"/>
      <w:marRight w:val="0"/>
      <w:marTop w:val="0"/>
      <w:marBottom w:val="0"/>
      <w:divBdr>
        <w:top w:val="none" w:sz="0" w:space="0" w:color="auto"/>
        <w:left w:val="none" w:sz="0" w:space="0" w:color="auto"/>
        <w:bottom w:val="none" w:sz="0" w:space="0" w:color="auto"/>
        <w:right w:val="none" w:sz="0" w:space="0" w:color="auto"/>
      </w:divBdr>
    </w:div>
    <w:div w:id="432625784">
      <w:bodyDiv w:val="1"/>
      <w:marLeft w:val="0"/>
      <w:marRight w:val="0"/>
      <w:marTop w:val="0"/>
      <w:marBottom w:val="0"/>
      <w:divBdr>
        <w:top w:val="none" w:sz="0" w:space="0" w:color="auto"/>
        <w:left w:val="none" w:sz="0" w:space="0" w:color="auto"/>
        <w:bottom w:val="none" w:sz="0" w:space="0" w:color="auto"/>
        <w:right w:val="none" w:sz="0" w:space="0" w:color="auto"/>
      </w:divBdr>
    </w:div>
    <w:div w:id="605817030">
      <w:bodyDiv w:val="1"/>
      <w:marLeft w:val="0"/>
      <w:marRight w:val="0"/>
      <w:marTop w:val="0"/>
      <w:marBottom w:val="0"/>
      <w:divBdr>
        <w:top w:val="none" w:sz="0" w:space="0" w:color="auto"/>
        <w:left w:val="none" w:sz="0" w:space="0" w:color="auto"/>
        <w:bottom w:val="none" w:sz="0" w:space="0" w:color="auto"/>
        <w:right w:val="none" w:sz="0" w:space="0" w:color="auto"/>
      </w:divBdr>
      <w:divsChild>
        <w:div w:id="40909530">
          <w:marLeft w:val="480"/>
          <w:marRight w:val="0"/>
          <w:marTop w:val="0"/>
          <w:marBottom w:val="0"/>
          <w:divBdr>
            <w:top w:val="none" w:sz="0" w:space="0" w:color="auto"/>
            <w:left w:val="none" w:sz="0" w:space="0" w:color="auto"/>
            <w:bottom w:val="none" w:sz="0" w:space="0" w:color="auto"/>
            <w:right w:val="none" w:sz="0" w:space="0" w:color="auto"/>
          </w:divBdr>
        </w:div>
        <w:div w:id="1359357595">
          <w:marLeft w:val="480"/>
          <w:marRight w:val="0"/>
          <w:marTop w:val="0"/>
          <w:marBottom w:val="0"/>
          <w:divBdr>
            <w:top w:val="none" w:sz="0" w:space="0" w:color="auto"/>
            <w:left w:val="none" w:sz="0" w:space="0" w:color="auto"/>
            <w:bottom w:val="none" w:sz="0" w:space="0" w:color="auto"/>
            <w:right w:val="none" w:sz="0" w:space="0" w:color="auto"/>
          </w:divBdr>
        </w:div>
        <w:div w:id="613634812">
          <w:marLeft w:val="480"/>
          <w:marRight w:val="0"/>
          <w:marTop w:val="0"/>
          <w:marBottom w:val="0"/>
          <w:divBdr>
            <w:top w:val="none" w:sz="0" w:space="0" w:color="auto"/>
            <w:left w:val="none" w:sz="0" w:space="0" w:color="auto"/>
            <w:bottom w:val="none" w:sz="0" w:space="0" w:color="auto"/>
            <w:right w:val="none" w:sz="0" w:space="0" w:color="auto"/>
          </w:divBdr>
        </w:div>
        <w:div w:id="629434961">
          <w:marLeft w:val="480"/>
          <w:marRight w:val="0"/>
          <w:marTop w:val="0"/>
          <w:marBottom w:val="0"/>
          <w:divBdr>
            <w:top w:val="none" w:sz="0" w:space="0" w:color="auto"/>
            <w:left w:val="none" w:sz="0" w:space="0" w:color="auto"/>
            <w:bottom w:val="none" w:sz="0" w:space="0" w:color="auto"/>
            <w:right w:val="none" w:sz="0" w:space="0" w:color="auto"/>
          </w:divBdr>
        </w:div>
        <w:div w:id="1431969940">
          <w:marLeft w:val="480"/>
          <w:marRight w:val="0"/>
          <w:marTop w:val="0"/>
          <w:marBottom w:val="0"/>
          <w:divBdr>
            <w:top w:val="none" w:sz="0" w:space="0" w:color="auto"/>
            <w:left w:val="none" w:sz="0" w:space="0" w:color="auto"/>
            <w:bottom w:val="none" w:sz="0" w:space="0" w:color="auto"/>
            <w:right w:val="none" w:sz="0" w:space="0" w:color="auto"/>
          </w:divBdr>
        </w:div>
        <w:div w:id="1743529007">
          <w:marLeft w:val="480"/>
          <w:marRight w:val="0"/>
          <w:marTop w:val="0"/>
          <w:marBottom w:val="0"/>
          <w:divBdr>
            <w:top w:val="none" w:sz="0" w:space="0" w:color="auto"/>
            <w:left w:val="none" w:sz="0" w:space="0" w:color="auto"/>
            <w:bottom w:val="none" w:sz="0" w:space="0" w:color="auto"/>
            <w:right w:val="none" w:sz="0" w:space="0" w:color="auto"/>
          </w:divBdr>
        </w:div>
        <w:div w:id="713509423">
          <w:marLeft w:val="480"/>
          <w:marRight w:val="0"/>
          <w:marTop w:val="0"/>
          <w:marBottom w:val="0"/>
          <w:divBdr>
            <w:top w:val="none" w:sz="0" w:space="0" w:color="auto"/>
            <w:left w:val="none" w:sz="0" w:space="0" w:color="auto"/>
            <w:bottom w:val="none" w:sz="0" w:space="0" w:color="auto"/>
            <w:right w:val="none" w:sz="0" w:space="0" w:color="auto"/>
          </w:divBdr>
        </w:div>
        <w:div w:id="2047945568">
          <w:marLeft w:val="480"/>
          <w:marRight w:val="0"/>
          <w:marTop w:val="0"/>
          <w:marBottom w:val="0"/>
          <w:divBdr>
            <w:top w:val="none" w:sz="0" w:space="0" w:color="auto"/>
            <w:left w:val="none" w:sz="0" w:space="0" w:color="auto"/>
            <w:bottom w:val="none" w:sz="0" w:space="0" w:color="auto"/>
            <w:right w:val="none" w:sz="0" w:space="0" w:color="auto"/>
          </w:divBdr>
        </w:div>
        <w:div w:id="703290340">
          <w:marLeft w:val="480"/>
          <w:marRight w:val="0"/>
          <w:marTop w:val="0"/>
          <w:marBottom w:val="0"/>
          <w:divBdr>
            <w:top w:val="none" w:sz="0" w:space="0" w:color="auto"/>
            <w:left w:val="none" w:sz="0" w:space="0" w:color="auto"/>
            <w:bottom w:val="none" w:sz="0" w:space="0" w:color="auto"/>
            <w:right w:val="none" w:sz="0" w:space="0" w:color="auto"/>
          </w:divBdr>
        </w:div>
        <w:div w:id="1463690885">
          <w:marLeft w:val="480"/>
          <w:marRight w:val="0"/>
          <w:marTop w:val="0"/>
          <w:marBottom w:val="0"/>
          <w:divBdr>
            <w:top w:val="none" w:sz="0" w:space="0" w:color="auto"/>
            <w:left w:val="none" w:sz="0" w:space="0" w:color="auto"/>
            <w:bottom w:val="none" w:sz="0" w:space="0" w:color="auto"/>
            <w:right w:val="none" w:sz="0" w:space="0" w:color="auto"/>
          </w:divBdr>
        </w:div>
        <w:div w:id="1580598093">
          <w:marLeft w:val="480"/>
          <w:marRight w:val="0"/>
          <w:marTop w:val="0"/>
          <w:marBottom w:val="0"/>
          <w:divBdr>
            <w:top w:val="none" w:sz="0" w:space="0" w:color="auto"/>
            <w:left w:val="none" w:sz="0" w:space="0" w:color="auto"/>
            <w:bottom w:val="none" w:sz="0" w:space="0" w:color="auto"/>
            <w:right w:val="none" w:sz="0" w:space="0" w:color="auto"/>
          </w:divBdr>
        </w:div>
        <w:div w:id="1007635414">
          <w:marLeft w:val="480"/>
          <w:marRight w:val="0"/>
          <w:marTop w:val="0"/>
          <w:marBottom w:val="0"/>
          <w:divBdr>
            <w:top w:val="none" w:sz="0" w:space="0" w:color="auto"/>
            <w:left w:val="none" w:sz="0" w:space="0" w:color="auto"/>
            <w:bottom w:val="none" w:sz="0" w:space="0" w:color="auto"/>
            <w:right w:val="none" w:sz="0" w:space="0" w:color="auto"/>
          </w:divBdr>
        </w:div>
        <w:div w:id="2065253781">
          <w:marLeft w:val="480"/>
          <w:marRight w:val="0"/>
          <w:marTop w:val="0"/>
          <w:marBottom w:val="0"/>
          <w:divBdr>
            <w:top w:val="none" w:sz="0" w:space="0" w:color="auto"/>
            <w:left w:val="none" w:sz="0" w:space="0" w:color="auto"/>
            <w:bottom w:val="none" w:sz="0" w:space="0" w:color="auto"/>
            <w:right w:val="none" w:sz="0" w:space="0" w:color="auto"/>
          </w:divBdr>
        </w:div>
        <w:div w:id="2033651017">
          <w:marLeft w:val="480"/>
          <w:marRight w:val="0"/>
          <w:marTop w:val="0"/>
          <w:marBottom w:val="0"/>
          <w:divBdr>
            <w:top w:val="none" w:sz="0" w:space="0" w:color="auto"/>
            <w:left w:val="none" w:sz="0" w:space="0" w:color="auto"/>
            <w:bottom w:val="none" w:sz="0" w:space="0" w:color="auto"/>
            <w:right w:val="none" w:sz="0" w:space="0" w:color="auto"/>
          </w:divBdr>
        </w:div>
        <w:div w:id="646320834">
          <w:marLeft w:val="480"/>
          <w:marRight w:val="0"/>
          <w:marTop w:val="0"/>
          <w:marBottom w:val="0"/>
          <w:divBdr>
            <w:top w:val="none" w:sz="0" w:space="0" w:color="auto"/>
            <w:left w:val="none" w:sz="0" w:space="0" w:color="auto"/>
            <w:bottom w:val="none" w:sz="0" w:space="0" w:color="auto"/>
            <w:right w:val="none" w:sz="0" w:space="0" w:color="auto"/>
          </w:divBdr>
        </w:div>
        <w:div w:id="624503561">
          <w:marLeft w:val="480"/>
          <w:marRight w:val="0"/>
          <w:marTop w:val="0"/>
          <w:marBottom w:val="0"/>
          <w:divBdr>
            <w:top w:val="none" w:sz="0" w:space="0" w:color="auto"/>
            <w:left w:val="none" w:sz="0" w:space="0" w:color="auto"/>
            <w:bottom w:val="none" w:sz="0" w:space="0" w:color="auto"/>
            <w:right w:val="none" w:sz="0" w:space="0" w:color="auto"/>
          </w:divBdr>
        </w:div>
        <w:div w:id="301353017">
          <w:marLeft w:val="480"/>
          <w:marRight w:val="0"/>
          <w:marTop w:val="0"/>
          <w:marBottom w:val="0"/>
          <w:divBdr>
            <w:top w:val="none" w:sz="0" w:space="0" w:color="auto"/>
            <w:left w:val="none" w:sz="0" w:space="0" w:color="auto"/>
            <w:bottom w:val="none" w:sz="0" w:space="0" w:color="auto"/>
            <w:right w:val="none" w:sz="0" w:space="0" w:color="auto"/>
          </w:divBdr>
        </w:div>
        <w:div w:id="1107194981">
          <w:marLeft w:val="480"/>
          <w:marRight w:val="0"/>
          <w:marTop w:val="0"/>
          <w:marBottom w:val="0"/>
          <w:divBdr>
            <w:top w:val="none" w:sz="0" w:space="0" w:color="auto"/>
            <w:left w:val="none" w:sz="0" w:space="0" w:color="auto"/>
            <w:bottom w:val="none" w:sz="0" w:space="0" w:color="auto"/>
            <w:right w:val="none" w:sz="0" w:space="0" w:color="auto"/>
          </w:divBdr>
        </w:div>
        <w:div w:id="1689985543">
          <w:marLeft w:val="480"/>
          <w:marRight w:val="0"/>
          <w:marTop w:val="0"/>
          <w:marBottom w:val="0"/>
          <w:divBdr>
            <w:top w:val="none" w:sz="0" w:space="0" w:color="auto"/>
            <w:left w:val="none" w:sz="0" w:space="0" w:color="auto"/>
            <w:bottom w:val="none" w:sz="0" w:space="0" w:color="auto"/>
            <w:right w:val="none" w:sz="0" w:space="0" w:color="auto"/>
          </w:divBdr>
        </w:div>
        <w:div w:id="1981230026">
          <w:marLeft w:val="480"/>
          <w:marRight w:val="0"/>
          <w:marTop w:val="0"/>
          <w:marBottom w:val="0"/>
          <w:divBdr>
            <w:top w:val="none" w:sz="0" w:space="0" w:color="auto"/>
            <w:left w:val="none" w:sz="0" w:space="0" w:color="auto"/>
            <w:bottom w:val="none" w:sz="0" w:space="0" w:color="auto"/>
            <w:right w:val="none" w:sz="0" w:space="0" w:color="auto"/>
          </w:divBdr>
        </w:div>
        <w:div w:id="1750155743">
          <w:marLeft w:val="480"/>
          <w:marRight w:val="0"/>
          <w:marTop w:val="0"/>
          <w:marBottom w:val="0"/>
          <w:divBdr>
            <w:top w:val="none" w:sz="0" w:space="0" w:color="auto"/>
            <w:left w:val="none" w:sz="0" w:space="0" w:color="auto"/>
            <w:bottom w:val="none" w:sz="0" w:space="0" w:color="auto"/>
            <w:right w:val="none" w:sz="0" w:space="0" w:color="auto"/>
          </w:divBdr>
        </w:div>
        <w:div w:id="350761311">
          <w:marLeft w:val="480"/>
          <w:marRight w:val="0"/>
          <w:marTop w:val="0"/>
          <w:marBottom w:val="0"/>
          <w:divBdr>
            <w:top w:val="none" w:sz="0" w:space="0" w:color="auto"/>
            <w:left w:val="none" w:sz="0" w:space="0" w:color="auto"/>
            <w:bottom w:val="none" w:sz="0" w:space="0" w:color="auto"/>
            <w:right w:val="none" w:sz="0" w:space="0" w:color="auto"/>
          </w:divBdr>
        </w:div>
      </w:divsChild>
    </w:div>
    <w:div w:id="668218295">
      <w:bodyDiv w:val="1"/>
      <w:marLeft w:val="0"/>
      <w:marRight w:val="0"/>
      <w:marTop w:val="0"/>
      <w:marBottom w:val="0"/>
      <w:divBdr>
        <w:top w:val="none" w:sz="0" w:space="0" w:color="auto"/>
        <w:left w:val="none" w:sz="0" w:space="0" w:color="auto"/>
        <w:bottom w:val="none" w:sz="0" w:space="0" w:color="auto"/>
        <w:right w:val="none" w:sz="0" w:space="0" w:color="auto"/>
      </w:divBdr>
    </w:div>
    <w:div w:id="694235930">
      <w:bodyDiv w:val="1"/>
      <w:marLeft w:val="0"/>
      <w:marRight w:val="0"/>
      <w:marTop w:val="0"/>
      <w:marBottom w:val="0"/>
      <w:divBdr>
        <w:top w:val="none" w:sz="0" w:space="0" w:color="auto"/>
        <w:left w:val="none" w:sz="0" w:space="0" w:color="auto"/>
        <w:bottom w:val="none" w:sz="0" w:space="0" w:color="auto"/>
        <w:right w:val="none" w:sz="0" w:space="0" w:color="auto"/>
      </w:divBdr>
    </w:div>
    <w:div w:id="788008292">
      <w:bodyDiv w:val="1"/>
      <w:marLeft w:val="0"/>
      <w:marRight w:val="0"/>
      <w:marTop w:val="0"/>
      <w:marBottom w:val="0"/>
      <w:divBdr>
        <w:top w:val="none" w:sz="0" w:space="0" w:color="auto"/>
        <w:left w:val="none" w:sz="0" w:space="0" w:color="auto"/>
        <w:bottom w:val="none" w:sz="0" w:space="0" w:color="auto"/>
        <w:right w:val="none" w:sz="0" w:space="0" w:color="auto"/>
      </w:divBdr>
    </w:div>
    <w:div w:id="826364886">
      <w:bodyDiv w:val="1"/>
      <w:marLeft w:val="0"/>
      <w:marRight w:val="0"/>
      <w:marTop w:val="0"/>
      <w:marBottom w:val="0"/>
      <w:divBdr>
        <w:top w:val="none" w:sz="0" w:space="0" w:color="auto"/>
        <w:left w:val="none" w:sz="0" w:space="0" w:color="auto"/>
        <w:bottom w:val="none" w:sz="0" w:space="0" w:color="auto"/>
        <w:right w:val="none" w:sz="0" w:space="0" w:color="auto"/>
      </w:divBdr>
    </w:div>
    <w:div w:id="969363303">
      <w:bodyDiv w:val="1"/>
      <w:marLeft w:val="0"/>
      <w:marRight w:val="0"/>
      <w:marTop w:val="0"/>
      <w:marBottom w:val="0"/>
      <w:divBdr>
        <w:top w:val="none" w:sz="0" w:space="0" w:color="auto"/>
        <w:left w:val="none" w:sz="0" w:space="0" w:color="auto"/>
        <w:bottom w:val="none" w:sz="0" w:space="0" w:color="auto"/>
        <w:right w:val="none" w:sz="0" w:space="0" w:color="auto"/>
      </w:divBdr>
    </w:div>
    <w:div w:id="1138499116">
      <w:bodyDiv w:val="1"/>
      <w:marLeft w:val="0"/>
      <w:marRight w:val="0"/>
      <w:marTop w:val="0"/>
      <w:marBottom w:val="0"/>
      <w:divBdr>
        <w:top w:val="none" w:sz="0" w:space="0" w:color="auto"/>
        <w:left w:val="none" w:sz="0" w:space="0" w:color="auto"/>
        <w:bottom w:val="none" w:sz="0" w:space="0" w:color="auto"/>
        <w:right w:val="none" w:sz="0" w:space="0" w:color="auto"/>
      </w:divBdr>
    </w:div>
    <w:div w:id="1156607866">
      <w:bodyDiv w:val="1"/>
      <w:marLeft w:val="0"/>
      <w:marRight w:val="0"/>
      <w:marTop w:val="0"/>
      <w:marBottom w:val="0"/>
      <w:divBdr>
        <w:top w:val="none" w:sz="0" w:space="0" w:color="auto"/>
        <w:left w:val="none" w:sz="0" w:space="0" w:color="auto"/>
        <w:bottom w:val="none" w:sz="0" w:space="0" w:color="auto"/>
        <w:right w:val="none" w:sz="0" w:space="0" w:color="auto"/>
      </w:divBdr>
    </w:div>
    <w:div w:id="2105563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ib.ac.id/index.php/teknosia" TargetMode="External"/><Relationship Id="rId13" Type="http://schemas.openxmlformats.org/officeDocument/2006/relationships/footer" Target="footer2.xml"/><Relationship Id="rId18" Type="http://schemas.openxmlformats.org/officeDocument/2006/relationships/package" Target="embeddings/Microsoft_Visio_Drawing.vsdx"/><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FE654DD1A544F90B68D2D114566A4DE"/>
        <w:category>
          <w:name w:val="General"/>
          <w:gallery w:val="placeholder"/>
        </w:category>
        <w:types>
          <w:type w:val="bbPlcHdr"/>
        </w:types>
        <w:behaviors>
          <w:behavior w:val="content"/>
        </w:behaviors>
        <w:guid w:val="{5B06DA68-CA15-4034-83C1-C5B741C2BD16}"/>
      </w:docPartPr>
      <w:docPartBody>
        <w:p w:rsidR="00625085" w:rsidRDefault="000667E0" w:rsidP="000667E0">
          <w:pPr>
            <w:pStyle w:val="BFE654DD1A544F90B68D2D114566A4DE"/>
          </w:pPr>
          <w:r w:rsidRPr="006B7271">
            <w:rPr>
              <w:rStyle w:val="Tempatpenampungteks"/>
            </w:rPr>
            <w:t>Click or tap here to enter text.</w:t>
          </w:r>
        </w:p>
      </w:docPartBody>
    </w:docPart>
    <w:docPart>
      <w:docPartPr>
        <w:name w:val="C0BA837416EE4645BF90E410FD8BF87B"/>
        <w:category>
          <w:name w:val="General"/>
          <w:gallery w:val="placeholder"/>
        </w:category>
        <w:types>
          <w:type w:val="bbPlcHdr"/>
        </w:types>
        <w:behaviors>
          <w:behavior w:val="content"/>
        </w:behaviors>
        <w:guid w:val="{337CB882-DCAD-48DC-BF17-6CF392302DD3}"/>
      </w:docPartPr>
      <w:docPartBody>
        <w:p w:rsidR="00625085" w:rsidRDefault="000667E0" w:rsidP="000667E0">
          <w:pPr>
            <w:pStyle w:val="C0BA837416EE4645BF90E410FD8BF87B"/>
          </w:pPr>
          <w:r w:rsidRPr="006B7271">
            <w:rPr>
              <w:rStyle w:val="Tempatpenampungteks"/>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CE236AF-7359-482B-B380-558896C14BEB}"/>
      </w:docPartPr>
      <w:docPartBody>
        <w:p w:rsidR="00BB75DC" w:rsidRDefault="002D7E27">
          <w:r w:rsidRPr="00CE740D">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uman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E0"/>
    <w:rsid w:val="000667E0"/>
    <w:rsid w:val="002413A8"/>
    <w:rsid w:val="00244FF3"/>
    <w:rsid w:val="002D7E27"/>
    <w:rsid w:val="00300A7D"/>
    <w:rsid w:val="00407979"/>
    <w:rsid w:val="004E2DF8"/>
    <w:rsid w:val="00625085"/>
    <w:rsid w:val="006A4C4A"/>
    <w:rsid w:val="00707A1E"/>
    <w:rsid w:val="009241F5"/>
    <w:rsid w:val="00A02A65"/>
    <w:rsid w:val="00A15E8E"/>
    <w:rsid w:val="00B40DDB"/>
    <w:rsid w:val="00BB75DC"/>
    <w:rsid w:val="00D94402"/>
    <w:rsid w:val="00E40E48"/>
    <w:rsid w:val="00ED5F5B"/>
    <w:rsid w:val="00EE5E3D"/>
    <w:rsid w:val="00EF5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2D7E27"/>
    <w:rPr>
      <w:color w:val="808080"/>
    </w:rPr>
  </w:style>
  <w:style w:type="paragraph" w:customStyle="1" w:styleId="BFE654DD1A544F90B68D2D114566A4DE">
    <w:name w:val="BFE654DD1A544F90B68D2D114566A4DE"/>
    <w:rsid w:val="000667E0"/>
  </w:style>
  <w:style w:type="paragraph" w:customStyle="1" w:styleId="C0BA837416EE4645BF90E410FD8BF87B">
    <w:name w:val="C0BA837416EE4645BF90E410FD8BF87B"/>
    <w:rsid w:val="00066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E4D159-46CB-4E4B-BF6F-BA9D0236B09B}">
  <we:reference id="wa104382081" version="1.55.1.0" store="en-US" storeType="OMEX"/>
  <we:alternateReferences>
    <we:reference id="wa104382081" version="1.55.1.0" store="" storeType="OMEX"/>
  </we:alternateReferences>
  <we:properties>
    <we:property name="MENDELEY_CITATIONS" value="[{&quot;citationID&quot;:&quot;MENDELEY_CITATION_b27898d5-30ee-4122-ba36-1f9890600777&quot;,&quot;properties&quot;:{&quot;noteIndex&quot;:0},&quot;isEdited&quot;:false,&quot;manualOverride&quot;:{&quot;isManuallyOverridden&quot;:false,&quot;citeprocText&quot;:&quot;(Setiawan et al., 2023)&quot;,&quot;manualOverrideText&quot;:&quot;&quot;},&quot;citationTag&quot;:&quot;MENDELEY_CITATION_v3_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&quot;,&quot;citationItems&quot;:[{&quot;id&quot;:&quot;0d683c1b-2992-3184-8ce7-cb4138657bef&quot;,&quot;itemData&quot;:{&quot;type&quot;:&quot;article-journal&quot;,&quot;id&quot;:&quot;0d683c1b-2992-3184-8ce7-cb4138657bef&quot;,&quot;title&quot;:&quot;Penerapan Jig &amp; Fixture pada Produksi Massal di Industri Manufaktur&quot;,&quot;author&quot;:[{&quot;family&quot;:&quot;Setiawan&quot;,&quot;given&quot;:&quot;Indra&quot;,&quot;parse-names&quot;:false,&quot;dropping-particle&quot;:&quot;&quot;,&quot;non-dropping-particle&quot;:&quot;&quot;},{&quot;family&quot;:&quot;Setiawan&quot;,&quot;given&quot;:&quot;Rohmat&quot;,&quot;parse-names&quot;:false,&quot;dropping-particle&quot;:&quot;&quot;,&quot;non-dropping-particle&quot;:&quot;&quot;},{&quot;family&quot;:&quot;Zahabiyah&quot;,&quot;given&quot;:&quot;Rifdah&quot;,&quot;parse-names&quot;:false,&quot;dropping-particle&quot;:&quot;&quot;,&quot;non-dropping-particle&quot;:&quot;&quot;},{&quot;family&quot;:&quot;Lestari&quot;,&quot;given&quot;:&quot;Tri Darma&quot;,&quot;parse-names&quot;:false,&quot;dropping-particle&quot;:&quot;&quot;,&quot;non-dropping-particle&quot;:&quot;&quot;},{&quot;family&quot;:&quot;Triantoro&quot;,&quot;given&quot;:&quot;Viko Wahyu&quot;,&quot;parse-names&quot;:false,&quot;dropping-particle&quot;:&quot;&quot;,&quot;non-dropping-particle&quot;:&quot;&quot;},{&quot;family&quot;:&quot;Farrel&quot;,&quot;given&quot;:&quot;Vincensius&quot;,&quot;parse-names&quot;:false,&quot;dropping-particle&quot;:&quot;&quot;,&quot;non-dropping-particle&quot;:&quot;&quot;},{&quot;family&quot;:&quot;H.&quot;,&quot;given&quot;:&quot;Yoga Andriko&quot;,&quot;parse-names&quot;:false,&quot;dropping-particle&quot;:&quot;&quot;,&quot;non-dropping-particle&quot;:&quot;&quot;},{&quot;family&quot;:&quot;Puspita&quot;,&quot;given&quot;:&quot;Windy Yuliana&quot;,&quot;parse-names&quot;:false,&quot;dropping-particle&quot;:&quot;&quot;,&quot;non-dropping-particle&quot;:&quot;&quot;}],&quot;container-title&quot;:&quot;Jurnal Media Teknik dan Sistem Industri&quot;,&quot;DOI&quot;:&quot;10.35194/jmtsi.v7i2.3165&quot;,&quot;ISSN&quot;:&quot;2581-0529&quot;,&quot;issued&quot;:{&quot;date-parts&quot;:[[2023,9,30]]},&quot;page&quot;:&quot;104&quot;,&quot;abstract&quot;:&quot;The development of the manufacturing industry in the current era of globalization is growing very rapidly as demonstrated by technological advances applied to the modern manufacturing industry. High demand from consumers requires consistency in the quantity, shape and size of a product or component to be evenly distributed in terms of quality. Other problems faced are high production costs, long processing times and unachieved productivity. In line with this, the manufacturing industry, especially mass production, requires a tool to be able to overcome these problems. Jigs &amp; fixtures are one solution that can be used to overcome this problem. This research aims to review papers regarding the application of jigs &amp; fixtures used in mass production systems in the manufacturing industry. This research was carried out using a systematic literature review (SLR), starting from searching, collecting, grouping and gap analysis. As a result of identifying several papers, information was obtained that jigs &amp; fixtures can be applied to reduce production time, reduce production costs, increase productivity and improve product quality. The use of jigs &amp; fixtures also helps reduce preparation time and allows for reduced machining time.Â Perkembangan industri manufaktur pada era globalisasi saat ini berkembang sangat pesat yang ditunjukkan dengan kemajuan teknologi yang diterapkan pada industri manufaktur modern. Tingginya permintaan dari konsumen mengharuskan konsistensi jumlah, bentuk, dan ukuran suatu produk atau komponen harus merata dari segi kualitas. Permasalahan lainnya yang dihadapi yaitu tingginya biaya produksi, waktu proses yang panjang dan produktivitas yang tidak tercapai. Sejalan dengan hal itu, industri manufaktur khususnya pada produksi massal diperlukan sebuah alat untuk dapat mengatasi permasalahan tersebut. Jig &amp; fixture adalah salah satu solusi yang dapat digunakan untuk mengatasi masalah tersebut. Penelitian ini bertujuan untuk meninjau artikel mengenai penerapan jig &amp; fixture yang digunakan pada sistem produksi massal di industri manufaktur beserta manfaatnya. Penelitian ini dilakukan dengan menggunakan sistematic literature review (SLR) berbasis statistik deskriptif yaitu dimulai dari penelusuran, pengumpulan, pengelompokan dan analisis kesenjangan. Hasil dari identifikasi beberapa artikel didapatkan informasi bahwa jig &amp; fixture dapat diaplikasikan untuk mengurangi waktu produksi, mengurangi biaya produksi, meningkatkan produktivitas, dan meningkatkan kualitas produk. Penggunaan jig &amp; fixture juga membantu mengurangi waktu persiapan dan memungkinkan pengurangan waktu permesinan.&quot;,&quot;publisher&quot;:&quot;Universitas Suryakancana&quot;,&quot;issue&quot;:&quot;2&quot;,&quot;volume&quot;:&quot;7&quot;,&quot;container-title-short&quot;:&quot;&quot;},&quot;isTemporary&quot;:false,&quot;suppress-author&quot;:false,&quot;composite&quot;:false,&quot;author-only&quot;:false}]},{&quot;citationID&quot;:&quot;MENDELEY_CITATION_681129a0-fc53-4402-be05-9d2fa39a2785&quot;,&quot;properties&quot;:{&quot;noteIndex&quot;:0},&quot;isEdited&quot;:false,&quot;manualOverride&quot;:{&quot;isManuallyOverridden&quot;:false,&quot;citeprocText&quot;:&quot;(J. T. Black et al., 2011)&quot;,&quot;manualOverrideText&quot;:&quot;&quot;},&quot;citationTag&quot;:&quot;MENDELEY_CITATION_v3_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&quot;,&quot;citationItems&quot;:[{&quot;id&quot;:&quot;5cb38e23-9fb2-3fcb-b702-908ecafaf4bc&quot;,&quot;itemData&quot;:{&quot;type&quot;:&quot;book&quot;,&quot;id&quot;:&quot;5cb38e23-9fb2-3fcb-b702-908ecafaf4bc&quot;,&quot;title&quot;:&quot;Materials and Processes in Manufacturing-Wiley&quot;,&quot;author&quot;:[{&quot;family&quot;:&quot;J. T. Black&quot;,&quot;given&quot;:&quot;&quot;,&quot;parse-names&quot;:false,&quot;dropping-particle&quot;:&quot;&quot;,&quot;non-dropping-particle&quot;:&quot;&quot;},{&quot;family&quot;:&quot;Ronald A&quot;,&quot;given&quot;:&quot;Kohser&quot;,&quot;parse-names&quot;:false,&quot;dropping-particle&quot;:&quot;&quot;,&quot;non-dropping-particle&quot;:&quot;&quot;},{&quot;family&quot;:&quot;DeGarmo’s&quot;,&quot;given&quot;:&quot;&quot;,&quot;parse-names&quot;:false,&quot;dropping-particle&quot;:&quot;&quot;,&quot;non-dropping-particle&quot;:&quot;&quot;}],&quot;ISBN&quot;:&quot;ISBN-13978-0-470-92467-9&quot;,&quot;issued&quot;:{&quot;date-parts&quot;:[[2011]]},&quot;edition&quot;:&quot;11&quot;,&quot;publisher&quot;:&quot;john wiley &amp; sons, inc&quot;,&quot;container-title-short&quot;:&quot;&quot;},&quot;isTemporary&quot;:false,&quot;suppress-author&quot;:false,&quot;composite&quot;:false,&quot;author-only&quot;:false}]},{&quot;citationID&quot;:&quot;MENDELEY_CITATION_73c9ea07-a742-4c03-8c13-cdcdab5e307a&quot;,&quot;properties&quot;:{&quot;noteIndex&quot;:0},&quot;isEdited&quot;:false,&quot;manualOverride&quot;:{&quot;isManuallyOverridden&quot;:false,&quot;citeprocText&quot;:&quot;(O.O. Ojo et al., 2020)&quot;,&quot;manualOverrideText&quot;:&quot;&quot;},&quot;citationTag&quot;:&quot;MENDELEY_CITATION_v3_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&quot;,&quot;citationItems&quot;:[{&quot;id&quot;:&quot;3e8bfb6f-0d48-3800-af71-94c10ef513f6&quot;,&quot;itemData&quot;:{&quot;type&quot;:&quot;article-journal&quot;,&quot;id&quot;:&quot;3e8bfb6f-0d48-3800-af71-94c10ef513f6&quot;,&quot;title&quot;:&quot;Design, Fabrication and Structural Analysis of a 5 Tons Hydraulic\nPress and Mould Machine for Crucible Production&quot;,&quot;author&quot;:[{&quot;family&quot;:&quot;O.O. Ojo&quot;,&quot;given&quot;:&quot;&quot;,&quot;parse-names&quot;:false,&quot;dropping-particle&quot;:&quot;&quot;,&quot;non-dropping-particle&quot;:&quot;&quot;},{&quot;family&quot;:&quot;M.O. Olaleke&quot;,&quot;given&quot;:&quot;&quot;,&quot;parse-names&quot;:false,&quot;dropping-particle&quot;:&quot;&quot;,&quot;non-dropping-particle&quot;:&quot;&quot;},{&quot;family&quot;:&quot;O.A. Dahunsi&quot;,&quot;given&quot;:&quot;&quot;,&quot;parse-names&quot;:false,&quot;dropping-particle&quot;:&quot;&quot;,&quot;non-dropping-particle&quot;:&quot;&quot;}],&quot;container-title&quot;:&quot;Computational Engineering and Physical Modeling&quot;,&quot;issued&quot;:{&quot;date-parts&quot;:[[2020]]},&quot;page&quot;:&quot;46-58&quot;,&quot;issue&quot;:&quot;3&quot;,&quot;volume&quot;:&quot;3&quot;,&quot;container-title-short&quot;:&quot;&quot;},&quot;isTemporary&quot;:false,&quot;suppress-author&quot;:false,&quot;composite&quot;:false,&quot;author-only&quot;:false}]},{&quot;citationID&quot;:&quot;MENDELEY_CITATION_4c99c3a5-1657-4f17-9bdf-a74d03be307c&quot;,&quot;properties&quot;:{&quot;noteIndex&quot;:0},&quot;isEdited&quot;:false,&quot;manualOverride&quot;:{&quot;isManuallyOverridden&quot;:false,&quot;citeprocText&quot;:&quot;(Hernandez, 2020)&quot;,&quot;manualOverrideText&quot;:&quot;&quot;},&quot;citationTag&quot;:&quot;MENDELEY_CITATION_v3_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&quot;,&quot;citationItems&quot;:[{&quot;id&quot;:&quot;a5dfc042-0b5c-3f29-9ffc-6686061d58a4&quot;,&quot;itemData&quot;:{&quot;type&quot;:&quot;article-journal&quot;,&quot;id&quot;:&quot;a5dfc042-0b5c-3f29-9ffc-6686061d58a4&quot;,&quot;title&quot;:&quot;Pascal's Law in Gases&quot;,&quot;author&quot;:[{&quot;family&quot;:&quot;Hernandez&quot;,&quot;given&quot;:&quot;Hugo&quot;,&quot;parse-names&quot;:false,&quot;dropping-particle&quot;:&quot;&quot;,&quot;non-dropping-particle&quot;:&quot;&quot;}],&quot;container-title&quot;:&quot;ForsChem Research Reports&quot;,&quot;DOI&quot;:&quot;10.13140/RG.2.2.36166.09285&quot;,&quot;URL&quot;:&quot;www.forschem.org&quot;,&quot;issued&quot;:{&quot;date-parts&quot;:[[2020]]},&quot;page&quot;:&quot;2020-2029&quot;,&quot;volume&quot;:&quot;5&quot;,&quot;container-title-short&quot;:&quot;&quot;},&quot;isTemporary&quot;:false,&quot;suppress-author&quot;:false,&quot;composite&quot;:false,&quot;author-only&quot;:false}]},{&quot;citationID&quot;:&quot;MENDELEY_CITATION_6f1cf54f-a102-4fba-a2cc-a5b53b220278&quot;,&quot;properties&quot;:{&quot;noteIndex&quot;:0},&quot;isEdited&quot;:false,&quot;manualOverride&quot;:{&quot;isManuallyOverridden&quot;:false,&quot;citeprocText&quot;:&quot;(Kunarto &amp;#38; Andria, 2022)&quot;,&quot;manualOverrideText&quot;:&quot;&quot;},&quot;citationTag&quot;:&quot;MENDELEY_CITATION_v3_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&quot;,&quot;citationItems&quot;:[{&quot;id&quot;:&quot;42f7744d-96a2-324e-ba4f-037e28c1c719&quot;,&quot;itemData&quot;:{&quot;type&quot;:&quot;article-journal&quot;,&quot;id&quot;:&quot;42f7744d-96a2-324e-ba4f-037e28c1c719&quot;,&quot;title&quot;:&quot;Analisa Pengaruh Perbedaan Diameter Hose Hydraulic\nTerhadap Unjuk Kerja Piston Pada Hidrolik Car Wash Dengan\nMenggunakan Modul Smc Dan Festo Fluidsim&quot;,&quot;author&quot;:[{&quot;family&quot;:&quot;Kunarto&quot;,&quot;given&quot;:&quot;&quot;,&quot;parse-names&quot;:false,&quot;dropping-particle&quot;:&quot;&quot;,&quot;non-dropping-particle&quot;:&quot;&quot;},{&quot;family&quot;:&quot;Andria&quot;,&quot;given&quot;:&quot;Suherman2\\&quot;,&quot;parse-names&quot;:false,&quot;dropping-particle&quot;:&quot;&quot;,&quot;non-dropping-particle&quot;:&quot;&quot;}],&quot;container-title&quot;:&quot;Jurnal Teknik Mesin Universitas Bandar Lampung&quot;,&quot;issued&quot;:{&quot;date-parts&quot;:[[2022]]},&quot;issue&quot;:&quot;2&quot;,&quot;volume&quot;:&quot;9&quot;,&quot;container-title-short&quot;:&quot;&quot;},&quot;isTemporary&quot;:false,&quot;suppress-author&quot;:false,&quot;composite&quot;:false,&quot;author-only&quot;:false}]},{&quot;citationID&quot;:&quot;MENDELEY_CITATION_61ba9c75-529b-4d05-a999-9637539dd551&quot;,&quot;properties&quot;:{&quot;noteIndex&quot;:0},&quot;isEdited&quot;:false,&quot;manualOverride&quot;:{&quot;isManuallyOverridden&quot;:false,&quot;citeprocText&quot;:&quot;(O.O. Ojo et al., 2020)&quot;,&quot;manualOverrideText&quot;:&quot;&quot;},&quot;citationTag&quot;:&quot;MENDELEY_CITATION_v3_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&quot;,&quot;citationItems&quot;:[{&quot;id&quot;:&quot;3e8bfb6f-0d48-3800-af71-94c10ef513f6&quot;,&quot;itemData&quot;:{&quot;type&quot;:&quot;article-journal&quot;,&quot;id&quot;:&quot;3e8bfb6f-0d48-3800-af71-94c10ef513f6&quot;,&quot;title&quot;:&quot;Design, Fabrication and Structural Analysis of a 5 Tons Hydraulic\nPress and Mould Machine for Crucible Production&quot;,&quot;author&quot;:[{&quot;family&quot;:&quot;O.O. Ojo&quot;,&quot;given&quot;:&quot;&quot;,&quot;parse-names&quot;:false,&quot;dropping-particle&quot;:&quot;&quot;,&quot;non-dropping-particle&quot;:&quot;&quot;},{&quot;family&quot;:&quot;M.O. Olaleke&quot;,&quot;given&quot;:&quot;&quot;,&quot;parse-names&quot;:false,&quot;dropping-particle&quot;:&quot;&quot;,&quot;non-dropping-particle&quot;:&quot;&quot;},{&quot;family&quot;:&quot;O.A. Dahunsi&quot;,&quot;given&quot;:&quot;&quot;,&quot;parse-names&quot;:false,&quot;dropping-particle&quot;:&quot;&quot;,&quot;non-dropping-particle&quot;:&quot;&quot;}],&quot;container-title&quot;:&quot;Computational Engineering and Physical Modeling&quot;,&quot;issued&quot;:{&quot;date-parts&quot;:[[2020]]},&quot;page&quot;:&quot;46-58&quot;,&quot;issue&quot;:&quot;3&quot;,&quot;volume&quot;:&quot;3&quot;,&quot;container-title-short&quot;:&quot;&quot;},&quot;isTemporary&quot;:false,&quot;suppress-author&quot;:false,&quot;composite&quot;:false,&quot;author-only&quot;:false}]},{&quot;citationID&quot;:&quot;MENDELEY_CITATION_93242faf-2a70-487a-80f5-bc134284bbeb&quot;,&quot;properties&quot;:{&quot;noteIndex&quot;:0},&quot;isEdited&quot;:false,&quot;manualOverride&quot;:{&quot;isManuallyOverridden&quot;:false,&quot;citeprocText&quot;:&quot;(Fojtášek et al., 2022)&quot;,&quot;manualOverrideText&quot;:&quot;&quot;},&quot;citationTag&quot;:&quot;MENDELEY_CITATION_v3_eyJjaXRhdGlvbklEIjoiTUVOREVMRVlfQ0lUQVRJT05fOTMyNDJmYWYtMmE3MC00ODdhLTgwZjUtYmMxMzQyODRiYmVi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quot;,&quot;citationItems&quot;:[{&quot;id&quot;:&quot;a4020f4d-aa17-3331-9208-fd8b3519aeb9&quot;,&quot;itemData&quot;:{&quot;type&quot;:&quot;report&quot;,&quot;id&quot;:&quot;a4020f4d-aa17-3331-9208-fd8b3519aeb9&quot;,&quot;title&quot;:&quot;Fluid Mechanisms: Hydraulic Mechanisms&quot;,&quot;author&quot;:[{&quot;family&quot;:&quot;Fojtášek&quot;,&quot;given&quot;:&quot;Kamil&quot;,&quot;parse-names&quot;:false,&quot;dropping-particle&quot;:&quot;&quot;,&quot;non-dropping-particle&quot;:&quot;&quot;},{&quot;family&quot;:&quot;Hružík&quot;,&quot;given&quot;:&quot;Lumír&quot;,&quot;parse-names&quot;:false,&quot;dropping-particle&quot;:&quot;&quot;,&quot;non-dropping-particle&quot;:&quot;&quot;},{&quot;family&quot;:&quot;Bureček&quot;,&quot;given&quot;:&quot;Adam&quot;,&quot;parse-names&quot;:false,&quot;dropping-particle&quot;:&quot;&quot;,&quot;non-dropping-particle&quot;:&quot;&quot;},{&quot;family&quot;:&quot;Stonawski&quot;,&quot;given&quot;:&quot;Erik&quot;,&quot;parse-names&quot;:false,&quot;dropping-particle&quot;:&quot;&quot;,&quot;non-dropping-particle&quot;:&quot;&quot;},{&quot;family&quot;:&quot;Dvořák&quot;,&quot;given&quot;:&quot;Lukáš&quot;,&quot;parse-names&quot;:false,&quot;dropping-particle&quot;:&quot;&quot;,&quot;non-dropping-particle&quot;:&quot;&quot;},{&quot;family&quot;:&quot;Vašina&quot;,&quot;given&quot;:&quot;Martin&quot;,&quot;parse-names&quot;:false,&quot;dropping-particle&quot;:&quot;&quot;,&quot;non-dropping-particle&quot;:&quot;&quot;}],&quot;issued&quot;:{&quot;date-parts&quot;:[[2022]]},&quot;publisher-place&quot;:&quot;ostrava&quot;,&quot;abstract&quot;:&quot;Ostrava 2022 The study material was created with the support of the project from the Operational Programme Research, Development and Education entitled \&quot;Technology for the Future 2.0\&quot; with registration number CZ.02.2.69/0.0/0.0/18_058/0010212. Acknowledgment to Bosch Rexroth company for the provision of visual materials and product photos for the purpose of processing this study materials.&quot;,&quot;container-title-short&quot;:&quot;&quot;},&quot;isTemporary&quot;:false,&quot;suppress-author&quot;:false,&quot;composite&quot;:false,&quot;author-only&quot;:false}]},{&quot;citationID&quot;:&quot;MENDELEY_CITATION_77f14587-ee36-4fc6-a7b1-18b3966bdf79&quot;,&quot;properties&quot;:{&quot;noteIndex&quot;:0},&quot;isEdited&quot;:false,&quot;manualOverride&quot;:{&quot;isManuallyOverridden&quot;:false,&quot;citeprocText&quot;:&quot;(Afifudin &amp;#38; Mahbubah, 2023)&quot;,&quot;manualOverrideText&quot;:&quot;&quot;},&quot;citationTag&quot;:&quot;MENDELEY_CITATION_v3_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&quot;,&quot;citationItems&quot;:[{&quot;id&quot;:&quot;dc6ea108-1bd3-3152-b86c-1926ee8eef60&quot;,&quot;itemData&quot;:{&quot;type&quot;:&quot;article-journal&quot;,&quot;id&quot;:&quot;dc6ea108-1bd3-3152-b86c-1926ee8eef60&quot;,&quot;title&quot;:&quot;Implementation of Job Safety Analysis Method on OHS Evaluation of AS Hydraulic Production Operator at UD. AZ&quot;,&quot;author&quot;:[{&quot;family&quot;:&quot;Afifudin&quot;,&quot;given&quot;:&quot;Ahmad Ari&quot;,&quot;parse-names&quot;:false,&quot;dropping-particle&quot;:&quot;&quot;,&quot;non-dropping-particle&quot;:&quot;&quot;},{&quot;family&quot;:&quot;Mahbubah&quot;,&quot;given&quot;:&quot;Nina Aini&quot;,&quot;parse-names&quot;:false,&quot;dropping-particle&quot;:&quot;&quot;,&quot;non-dropping-particle&quot;:&quot;&quot;}],&quot;container-title&quot;:&quot;Jurnal Teknika Sains&quot;,&quot;issued&quot;:{&quot;date-parts&quot;:[[2023]]},&quot;page&quot;:&quot;2023&quot;,&quot;issue&quot;:&quot;1&quot;,&quot;volume&quot;:&quot;08&quot;,&quot;container-title-short&quot;:&quot;&quot;},&quot;isTemporary&quot;:false,&quot;suppress-author&quot;:false,&quot;composite&quot;:false,&quot;author-only&quot;:false}]},{&quot;citationID&quot;:&quot;MENDELEY_CITATION_d927f139-e842-47f7-87c0-b03661e59a00&quot;,&quot;properties&quot;:{&quot;noteIndex&quot;:0},&quot;isEdited&quot;:false,&quot;manualOverride&quot;:{&quot;isManuallyOverridden&quot;:false,&quot;citeprocText&quot;:&quot;(Talodhikar et al., 2022)&quot;,&quot;manualOverrideText&quot;:&quot;&quot;},&quot;citationTag&quot;:&quot;MENDELEY_CITATION_v3_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&quot;,&quot;citationItems&quot;:[{&quot;id&quot;:&quot;488d277f-525d-34ac-929d-b49af636f8c5&quot;,&quot;itemData&quot;:{&quot;type&quot;:&quot;article-journal&quot;,&quot;id&quot;:&quot;488d277f-525d-34ac-929d-b49af636f8c5&quot;,&quot;title&quot;:&quot;A Review on Pedal Driven Washing Machine and its Relevance for Electric Generation&quot;,&quot;author&quot;:[{&quot;family&quot;:&quot;Talodhikar&quot;,&quot;given&quot;:&quot;Vijay&quot;,&quot;parse-names&quot;:false,&quot;dropping-particle&quot;:&quot;&quot;,&quot;non-dropping-particle&quot;:&quot;&quot;},{&quot;family&quot;:&quot;Patil&quot;,&quot;given&quot;:&quot;Vivek&quot;,&quot;parse-names&quot;:false,&quot;dropping-particle&quot;:&quot;&quot;,&quot;non-dropping-particle&quot;:&quot;&quot;},{&quot;family&quot;:&quot;Bagade&quot;,&quot;given&quot;:&quot;Mithun&quot;,&quot;parse-names&quot;:false,&quot;dropping-particle&quot;:&quot;&quot;,&quot;non-dropping-particle&quot;:&quot;&quot;},{&quot;family&quot;:&quot;Tohakar&quot;,&quot;given&quot;:&quot;Sanket&quot;,&quot;parse-names&quot;:false,&quot;dropping-particle&quot;:&quot;&quot;,&quot;non-dropping-particle&quot;:&quot;&quot;},{&quot;family&quot;:&quot;Wghmare&quot;,&quot;given&quot;:&quot;Aditya&quot;,&quot;parse-names&quot;:false,&quot;dropping-particle&quot;:&quot;&quot;,&quot;non-dropping-particle&quot;:&quot;&quot;},{&quot;family&quot;:&quot;Maisgawali&quot;,&quot;given&quot;:&quot;Shubham&quot;,&quot;parse-names&quot;:false,&quot;dropping-particle&quot;:&quot;&quot;,&quot;non-dropping-particle&quot;:&quot;&quot;},{&quot;family&quot;:&quot;Verma&quot;,&quot;given&quot;:&quot;Indrajit&quot;,&quot;parse-names&quot;:false,&quot;dropping-particle&quot;:&quot;&quot;,&quot;non-dropping-particle&quot;:&quot;&quot;},{&quot;family&quot;:&quot;Jarile&quot;,&quot;given&quot;:&quot;Pratik&quot;,&quot;parse-names&quot;:false,&quot;dropping-particle&quot;:&quot;&quot;,&quot;non-dropping-particle&quot;:&quot;&quot;},{&quot;family&quot;:&quot;Verma&quot;,&quot;given&quot;:&quot;Sumit&quot;,&quot;parse-names&quot;:false,&quot;dropping-particle&quot;:&quot;&quot;,&quot;non-dropping-particle&quot;:&quot;&quot;},{&quot;family&quot;:&quot;Professor&quot;,&quot;given&quot;:&quot;Assistant&quot;,&quot;parse-names&quot;:false,&quot;dropping-particle&quot;:&quot;&quot;,&quot;non-dropping-particle&quot;:&quot;&quot;}],&quot;container-title&quot;:&quot;Journal of Mechatronics Machine Design and Manufacturing&quot;,&quot;ISSN&quot;:&quot;2582-8908&quot;,&quot;URL&quot;:&quot;www.matjournals.com&quot;,&quot;issued&quot;:{&quot;date-parts&quot;:[[2022]]},&quot;abstract&quot;:&quot;The main focus of our paper is to reduce human effort. Pedal power is used to reduce human power by using a slider-crank mechanism system. The slider-crank mechanism is commonly used in engine. It is an arrangement to convert straight motion to rotating motion. It comprises on a pedal-powered washing machine. In daily life, cloth washing is an essential activity in our life but it requires lots of human effort and labor costs. It is a time-consuming process in which a lot of human-effort has to be expended. Now a day's numbers of variety of washing machines are available in the market and all these washing machines are driven by electric power. The electric washing machine operates on the idea of a turbulent flow where detergents are used around the cloth. In India, around 60% of the population lives with poor economic status and they can`t afford high-cost electric washing machine. This paper focuses on the introduction to the washing machine. It is also highlighted in the literature survey which covers the various application of human power.&quot;,&quot;issue&quot;:&quot;2&quot;,&quot;volume&quot;:&quot;4&quot;,&quot;container-title-short&quot;:&quot;&quot;},&quot;isTemporary&quot;:false,&quot;suppress-author&quot;:false,&quot;composite&quot;:false,&quot;author-only&quot;:false}]},{&quot;citationID&quot;:&quot;MENDELEY_CITATION_639c360d-71d0-4cff-9252-6087dc8f5e42&quot;,&quot;properties&quot;:{&quot;noteIndex&quot;:0},&quot;isEdited&quot;:false,&quot;manualOverride&quot;:{&quot;isManuallyOverridden&quot;:false,&quot;citeprocText&quot;:&quot;(ralph L, 2012)&quot;,&quot;manualOverrideText&quot;:&quot;&quot;},&quot;citationTag&quot;:&quot;MENDELEY_CITATION_v3_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&quot;,&quot;citationItems&quot;:[{&quot;id&quot;:&quot;d9351807-4315-3fc5-8a68-3b6f7db0e53f&quot;,&quot;itemData&quot;:{&quot;type&quot;:&quot;article-journal&quot;,&quot;id&quot;:&quot;d9351807-4315-3fc5-8a68-3b6f7db0e53f&quot;,&quot;title&quot;:&quot;Accidental foot control actuation equilibrium bifurcation method&quot;,&quot;author&quot;:[{&quot;family&quot;:&quot;ralph L&quot;,&quot;given&quot;:&quot;Barnett&quot;,&quot;parse-names&quot;:false,&quot;dropping-particle&quot;:&quot;&quot;,&quot;non-dropping-particle&quot;:&quot;&quot;}],&quot;container-title&quot;:&quot;Safety Brief&quot;,&quot;issued&quot;:{&quot;date-parts&quot;:[[2012]]},&quot;issue&quot;:&quot;2&quot;,&quot;volume&quot;:&quot;30&quot;,&quot;container-title-short&quot;:&quot;&quot;},&quot;isTemporary&quot;:false,&quot;suppress-author&quot;:false,&quot;composite&quot;:false,&quot;author-only&quot;:false}]},{&quot;citationID&quot;:&quot;MENDELEY_CITATION_31bdf001-4f84-430e-8c6d-4be224fbf1ab&quot;,&quot;properties&quot;:{&quot;noteIndex&quot;:0},&quot;isEdited&quot;:false,&quot;manualOverride&quot;:{&quot;isManuallyOverridden&quot;:false,&quot;citeprocText&quot;:&quot;(Fojtášek et al., 2022)&quot;,&quot;manualOverrideText&quot;:&quot;&quot;},&quot;citationTag&quot;:&quot;MENDELEY_CITATION_v3_eyJjaXRhdGlvbklEIjoiTUVOREVMRVlfQ0lUQVRJT05fMzFiZGYwMDEtNGY4NC00MzBlLThjNmQtNGJlMjI0ZmJmMWFi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quot;,&quot;citationItems&quot;:[{&quot;id&quot;:&quot;a4020f4d-aa17-3331-9208-fd8b3519aeb9&quot;,&quot;itemData&quot;:{&quot;type&quot;:&quot;report&quot;,&quot;id&quot;:&quot;a4020f4d-aa17-3331-9208-fd8b3519aeb9&quot;,&quot;title&quot;:&quot;Fluid Mechanisms: Hydraulic Mechanisms&quot;,&quot;author&quot;:[{&quot;family&quot;:&quot;Fojtášek&quot;,&quot;given&quot;:&quot;Kamil&quot;,&quot;parse-names&quot;:false,&quot;dropping-particle&quot;:&quot;&quot;,&quot;non-dropping-particle&quot;:&quot;&quot;},{&quot;family&quot;:&quot;Hružík&quot;,&quot;given&quot;:&quot;Lumír&quot;,&quot;parse-names&quot;:false,&quot;dropping-particle&quot;:&quot;&quot;,&quot;non-dropping-particle&quot;:&quot;&quot;},{&quot;family&quot;:&quot;Bureček&quot;,&quot;given&quot;:&quot;Adam&quot;,&quot;parse-names&quot;:false,&quot;dropping-particle&quot;:&quot;&quot;,&quot;non-dropping-particle&quot;:&quot;&quot;},{&quot;family&quot;:&quot;Stonawski&quot;,&quot;given&quot;:&quot;Erik&quot;,&quot;parse-names&quot;:false,&quot;dropping-particle&quot;:&quot;&quot;,&quot;non-dropping-particle&quot;:&quot;&quot;},{&quot;family&quot;:&quot;Dvořák&quot;,&quot;given&quot;:&quot;Lukáš&quot;,&quot;parse-names&quot;:false,&quot;dropping-particle&quot;:&quot;&quot;,&quot;non-dropping-particle&quot;:&quot;&quot;},{&quot;family&quot;:&quot;Vašina&quot;,&quot;given&quot;:&quot;Martin&quot;,&quot;parse-names&quot;:false,&quot;dropping-particle&quot;:&quot;&quot;,&quot;non-dropping-particle&quot;:&quot;&quot;}],&quot;issued&quot;:{&quot;date-parts&quot;:[[2022]]},&quot;publisher-place&quot;:&quot;ostrava&quot;,&quot;abstract&quot;:&quot;Ostrava 2022 The study material was created with the support of the project from the Operational Programme Research, Development and Education entitled \&quot;Technology for the Future 2.0\&quot; with registration number CZ.02.2.69/0.0/0.0/18_058/0010212. Acknowledgment to Bosch Rexroth company for the provision of visual materials and product photos for the purpose of processing this study materials.&quot;,&quot;container-title-short&quot;:&quot;&quot;},&quot;isTemporary&quot;:false,&quot;suppress-author&quot;:false,&quot;composite&quot;:false,&quot;author-only&quot;:false}]},{&quot;citationID&quot;:&quot;MENDELEY_CITATION_693b1a4e-c996-4f3f-9d05-a445f5e3a114&quot;,&quot;properties&quot;:{&quot;noteIndex&quot;:0},&quot;isEdited&quot;:false,&quot;manualOverride&quot;:{&quot;isManuallyOverridden&quot;:false,&quot;citeprocText&quot;:&quot;(Randiva Aisyah Iskandar et al., 2024)&quot;,&quot;manualOverrideText&quot;:&quot;&quot;},&quot;citationTag&quot;:&quot;MENDELEY_CITATION_v3_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&quot;,&quot;citationItems&quot;:[{&quot;id&quot;:&quot;b18f7e9e-6276-3684-afa8-2816094888f1&quot;,&quot;itemData&quot;:{&quot;type&quot;:&quot;article-journal&quot;,&quot;id&quot;:&quot;b18f7e9e-6276-3684-afa8-2816094888f1&quot;,&quot;title&quot;:&quot;Penurunan Industri Manufaktur Terhadap Turunnya Ekspor Impor&quot;,&quot;author&quot;:[{&quot;family&quot;:&quot;Randiva Aisyah Iskandar&quot;,&quot;given&quot;:&quot;Audrya&quot;,&quot;parse-names&quot;:false,&quot;dropping-particle&quot;:&quot;&quot;,&quot;non-dropping-particle&quot;:&quot;&quot;},{&quot;family&quot;:&quot;Diastiningsih Subandi&quot;,&quot;given&quot;:&quot;Marcelin&quot;,&quot;parse-names&quot;:false,&quot;dropping-particle&quot;:&quot;&quot;,&quot;non-dropping-particle&quot;:&quot;&quot;},{&quot;family&quot;:&quot;Rani Br Pasaribu&quot;,&quot;given&quot;:&quot;Rapita&quot;,&quot;parse-names&quot;:false,&quot;dropping-particle&quot;:&quot;&quot;,&quot;non-dropping-particle&quot;:&quot;&quot;},{&quot;family&quot;:&quot;Wikansari&quot;,&quot;given&quot;:&quot;Rinandita&quot;,&quot;parse-names&quot;:false,&quot;dropping-particle&quot;:&quot;&quot;,&quot;non-dropping-particle&quot;:&quot;&quot;},{&quot;family&quot;:&quot;Wilayah ASEAN dan RRT&quot;,&quot;given&quot;:&quot;Perdagangan&quot;,&quot;parse-names&quot;:false,&quot;dropping-particle&quot;:&quot;&quot;,&quot;non-dropping-particle&quot;:&quot;&quot;},{&quot;family&quot;:&quot;APP Jakarta&quot;,&quot;given&quot;:&quot;Politeknik&quot;,&quot;parse-names&quot;:false,&quot;dropping-particle&quot;:&quot;&quot;,&quot;non-dropping-particle&quot;:&quot;&quot;}],&quot;container-title&quot;:&quot;INVESTAMA : Jurnal Ekonomi dan Bisnis&quot;,&quot;ISSN&quot;:&quot;2963-8569&quot;,&quot;issued&quot;:{&quot;date-parts&quot;:[[2024]]},&quot;abstract&quot;:&quot;The manufacturing industry is a processing industry, namely a business that processes or changes raw materials into finished goods or semi-finished goods that have added value, which is done mechanically with machines, or without using machines. The processing industry sector is very important for the economic development of a country because of its contribution to national economic development goals, especially in the formation of a large GDP and its ability to increase high value. The manufacturing industry sector again provided the highest contribution to achieving national export value in the January-April 2023 period. The manufacturing industry significantly influences a country's exports and imports. Contribution to the economy means that the manufacturing industry often becomes one of the main sectors in a country's economy. Export growth also affects the manufacturing industry which allows a country to produce products that can be sold to international markets. Dependence on Imports affecting manufacturing industries often relies on imports of raw materials, technology, or special equipment. Production efficiency that spurs progress in the manufacturing industry can increase production efficiency, which can reduce production costs and make products more competitive in the global market. Added value in manufacturing can add value to products by processing raw materials into finished goods. The manufacturing industry also creates significant employment opportunities, which can influence poverty rates and welfare levels in a country. High-quality manufactured products can build a country's positive reputation in international markets, enabling greater exports. The importance of the manufacturing industry in a country's economy and its impact on international trade makes it a very relevant topic in economic and trade policy.&quot;,&quot;issue&quot;:&quot;1&quot;,&quot;volume&quot;:&quot;10&quot;,&quot;container-title-short&quot;:&quot;&quot;},&quot;isTemporary&quot;:false,&quot;suppress-author&quot;:false,&quot;composite&quot;:false,&quot;author-only&quot;:false}]},{&quot;citationID&quot;:&quot;MENDELEY_CITATION_32ca421f-b609-4005-845b-17b9628d28f4&quot;,&quot;properties&quot;:{&quot;noteIndex&quot;:0},&quot;isEdited&quot;:false,&quot;manualOverride&quot;:{&quot;isManuallyOverridden&quot;:false,&quot;citeprocText&quot;:&quot;(Azwina et al., 2023)&quot;,&quot;manualOverrideText&quot;:&quot;&quot;},&quot;citationTag&quot;:&quot;MENDELEY_CITATION_v3_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&quot;,&quot;citationItems&quot;:[{&quot;id&quot;:&quot;efd8d3fe-95e9-3f9e-b8c7-b3e90e4499fa&quot;,&quot;itemData&quot;:{&quot;type&quot;:&quot;article-journal&quot;,&quot;id&quot;:&quot;efd8d3fe-95e9-3f9e-b8c7-b3e90e4499fa&quot;,&quot;title&quot;:&quot;Strategi Industri Manufaktur Dalam Meningkatkan Percepatan Pertumbuhan Ekonomi Di Indonesia&quot;,&quot;author&quot;:[{&quot;family&quot;:&quot;Azwina&quot;,&quot;given&quot;:&quot;Rafika&quot;,&quot;parse-names&quot;:false,&quot;dropping-particle&quot;:&quot;&quot;,&quot;non-dropping-particle&quot;:&quot;&quot;},{&quot;family&quot;:&quot;Wardani&quot;,&quot;given&quot;:&quot;Pina&quot;,&quot;parse-names&quot;:false,&quot;dropping-particle&quot;:&quot;&quot;,&quot;non-dropping-particle&quot;:&quot;&quot;},{&quot;family&quot;:&quot;Sitanggang&quot;,&quot;given&quot;:&quot;Fajar&quot;,&quot;parse-names&quot;:false,&quot;dropping-particle&quot;:&quot;&quot;,&quot;non-dropping-particle&quot;:&quot;&quot;},{&quot;family&quot;:&quot;Silalahi&quot;,&quot;given&quot;:&quot;Purnama Ramadani&quot;,&quot;parse-names&quot;:false,&quot;dropping-particle&quot;:&quot;&quot;,&quot;non-dropping-particle&quot;:&quot;&quot;}],&quot;container-title&quot;:&quot;Profit: Jurnal Manajemen, Bisnis dan Akuntansi&quot;,&quot;issued&quot;:{&quot;date-parts&quot;:[[2023]]},&quot;page&quot;:&quot;44-55&quot;,&quot;abstract&quot;:&quot;This study aims to determine the strategy of the manufacturing industry in increasing the acceleration of economic growth in Indonesia. The method used in this research is descriptive qualitative method. The data source used comes from secondary data through literature review or what is called literature study. industry in the manufacturing sector has contributed through a national scale economy of 20.27% in ASEAN. This can be seen through the development of manufacturing industry activities in Indonesia so that they are able to replace commodity-based and change to manufacture-based. The manufacturing industry strategy in increasing the acceleration of Indonesia's economic growth is carried out by implementing the industrial strategy 4.0 which is one of the plans for the establishment of the Indonesia Digital Industry Center 4.0 (PIDI 4.0)&quot;,&quot;publisher&quot;:&quot;Jurnal Manajemen&quot;,&quot;issue&quot;:&quot;1&quot;,&quot;volume&quot;:&quot;2&quot;,&quot;container-title-short&quot;:&quot;&quot;},&quot;isTemporary&quot;:false,&quot;suppress-author&quot;:false,&quot;composite&quot;:false,&quot;author-only&quot;:false}]},{&quot;citationID&quot;:&quot;MENDELEY_CITATION_6a201384-93ce-47bd-9b07-f1953ae3f8c8&quot;,&quot;properties&quot;:{&quot;noteIndex&quot;:0},&quot;isEdited&quot;:false,&quot;manualOverride&quot;:{&quot;isManuallyOverridden&quot;:false,&quot;citeprocText&quot;:&quot;(Hernandez, 2020)&quot;,&quot;manualOverrideText&quot;:&quot;&quot;},&quot;citationTag&quot;:&quot;MENDELEY_CITATION_v3_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&quot;,&quot;citationItems&quot;:[{&quot;id&quot;:&quot;a5dfc042-0b5c-3f29-9ffc-6686061d58a4&quot;,&quot;itemData&quot;:{&quot;type&quot;:&quot;article-journal&quot;,&quot;id&quot;:&quot;a5dfc042-0b5c-3f29-9ffc-6686061d58a4&quot;,&quot;title&quot;:&quot;Pascal's Law in Gases&quot;,&quot;author&quot;:[{&quot;family&quot;:&quot;Hernandez&quot;,&quot;given&quot;:&quot;Hugo&quot;,&quot;parse-names&quot;:false,&quot;dropping-particle&quot;:&quot;&quot;,&quot;non-dropping-particle&quot;:&quot;&quot;}],&quot;container-title&quot;:&quot;ForsChem Research Reports&quot;,&quot;DOI&quot;:&quot;10.13140/RG.2.2.36166.09285&quot;,&quot;URL&quot;:&quot;www.forschem.org&quot;,&quot;issued&quot;:{&quot;date-parts&quot;:[[2020]]},&quot;page&quot;:&quot;2020-2029&quot;,&quot;volume&quot;:&quot;5&quot;,&quot;container-title-short&quot;:&quot;&quot;},&quot;isTemporary&quot;:false,&quot;suppress-author&quot;:false,&quot;composite&quot;:false,&quot;author-only&quot;:false}]},{&quot;citationID&quot;:&quot;MENDELEY_CITATION_18bb94d8-b87a-4036-890c-2fc9e0795804&quot;,&quot;properties&quot;:{&quot;noteIndex&quot;:0},&quot;isEdited&quot;:false,&quot;manualOverride&quot;:{&quot;isManuallyOverridden&quot;:false,&quot;citeprocText&quot;:&quot;(Fojtášek et al., 2022)&quot;,&quot;manualOverrideText&quot;:&quot;&quot;},&quot;citationTag&quot;:&quot;MENDELEY_CITATION_v3_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&quot;,&quot;citationItems&quot;:[{&quot;id&quot;:&quot;a4020f4d-aa17-3331-9208-fd8b3519aeb9&quot;,&quot;itemData&quot;:{&quot;type&quot;:&quot;report&quot;,&quot;id&quot;:&quot;a4020f4d-aa17-3331-9208-fd8b3519aeb9&quot;,&quot;title&quot;:&quot;Fluid Mechanisms: Hydraulic Mechanisms&quot;,&quot;author&quot;:[{&quot;family&quot;:&quot;Fojtášek&quot;,&quot;given&quot;:&quot;Kamil&quot;,&quot;parse-names&quot;:false,&quot;dropping-particle&quot;:&quot;&quot;,&quot;non-dropping-particle&quot;:&quot;&quot;},{&quot;family&quot;:&quot;Hružík&quot;,&quot;given&quot;:&quot;Lumír&quot;,&quot;parse-names&quot;:false,&quot;dropping-particle&quot;:&quot;&quot;,&quot;non-dropping-particle&quot;:&quot;&quot;},{&quot;family&quot;:&quot;Bureček&quot;,&quot;given&quot;:&quot;Adam&quot;,&quot;parse-names&quot;:false,&quot;dropping-particle&quot;:&quot;&quot;,&quot;non-dropping-particle&quot;:&quot;&quot;},{&quot;family&quot;:&quot;Stonawski&quot;,&quot;given&quot;:&quot;Erik&quot;,&quot;parse-names&quot;:false,&quot;dropping-particle&quot;:&quot;&quot;,&quot;non-dropping-particle&quot;:&quot;&quot;},{&quot;family&quot;:&quot;Dvořák&quot;,&quot;given&quot;:&quot;Lukáš&quot;,&quot;parse-names&quot;:false,&quot;dropping-particle&quot;:&quot;&quot;,&quot;non-dropping-particle&quot;:&quot;&quot;},{&quot;family&quot;:&quot;Vašina&quot;,&quot;given&quot;:&quot;Martin&quot;,&quot;parse-names&quot;:false,&quot;dropping-particle&quot;:&quot;&quot;,&quot;non-dropping-particle&quot;:&quot;&quot;}],&quot;issued&quot;:{&quot;date-parts&quot;:[[2022]]},&quot;publisher-place&quot;:&quot;ostrava&quot;,&quot;abstract&quot;:&quot;Ostrava 2022 The study material was created with the support of the project from the Operational Programme Research, Development and Education entitled \&quot;Technology for the Future 2.0\&quot; with registration number CZ.02.2.69/0.0/0.0/18_058/0010212. Acknowledgment to Bosch Rexroth company for the provision of visual materials and product photos for the purpose of processing this study materials.&quot;,&quot;container-title-short&quot;:&quot;&quot;},&quot;isTemporary&quot;:false,&quot;suppress-author&quot;:false,&quot;composite&quot;:false,&quot;author-only&quot;:false}]},{&quot;citationID&quot;:&quot;MENDELEY_CITATION_f6562327-a885-48df-864f-ef8037d1172f&quot;,&quot;properties&quot;:{&quot;noteIndex&quot;:0},&quot;isEdited&quot;:false,&quot;manualOverride&quot;:{&quot;isManuallyOverridden&quot;:false,&quot;citeprocText&quot;:&quot;(Alosani et al., 2016)&quot;,&quot;manualOverrideText&quot;:&quot;&quot;},&quot;citationTag&quot;:&quot;MENDELEY_CITATION_v3_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&quot;,&quot;citationItems&quot;:[{&quot;id&quot;:&quot;5ceb71f1-a751-3168-aed1-afe5d4abf920&quot;,&quot;itemData&quot;:{&quot;type&quot;:&quot;article-journal&quot;,&quot;id&quot;:&quot;5ceb71f1-a751-3168-aed1-afe5d4abf920&quot;,&quot;title&quot;:&quot;Mechanism of Benchmarking and Its Impact on Organizational Performance&quot;,&quot;author&quot;:[{&quot;family&quot;:&quot;Alosani&quot;,&quot;given&quot;:&quot;Mohammed Saleh&quot;,&quot;parse-names&quot;:false,&quot;dropping-particle&quot;:&quot;&quot;,&quot;non-dropping-particle&quot;:&quot;&quot;},{&quot;family&quot;:&quot;Al-Dhaafri&quot;,&quot;given&quot;:&quot;Hassan Saleh&quot;,&quot;parse-names&quot;:false,&quot;dropping-particle&quot;:&quot;&quot;,&quot;non-dropping-particle&quot;:&quot;&quot;},{&quot;family&quot;:&quot;Yusoff&quot;,&quot;given&quot;:&quot;Rushami Zien&quot;,&quot;parse-names&quot;:false,&quot;dropping-particle&quot;:&quot;Bin&quot;,&quot;non-dropping-particle&quot;:&quot;&quot;}],&quot;container-title&quot;:&quot;International Journal of Business and Management&quot;,&quot;DOI&quot;:&quot;10.5539/ijbm.v11n10p172&quot;,&quot;ISSN&quot;:&quot;1833-3850&quot;,&quot;issued&quot;:{&quot;date-parts&quot;:[[2016,9,18]]},&quot;page&quot;:&quot;172&quot;,&quot;abstract&quot;:&quot;&lt;span lang=\&quot;EN-US\&quot;&gt;This paper investigates the importance of benchmarking as a tool that can enhance organizational performance. The purpose of this study is to discuss the most important studies of benchmarking and its effect on organizational performance. Benchmarking has spread fast and become one of most used competitive technique that improve the performance of an organization by identifying, understanding, and adapting good practices from other organizations. The main use of benchmarking is to find best practices and then trying to apply them for the sake of achieving the organization’s goals. Many researchers examined the relationship between benchmarking and organizational performance. Therefore, this article is an attempt to review published studies in the literature and to pave the road for future empirical studies in different contexts.&lt;/span&gt;&quot;,&quot;publisher&quot;:&quot;Canadian Center of Science and Education&quot;,&quot;issue&quot;:&quot;10&quot;,&quot;volume&quot;:&quot;11&quot;,&quot;container-title-short&quot;:&quot;&quot;},&quot;isTemporary&quot;:false,&quot;suppress-author&quot;:false,&quot;composite&quot;:false,&quot;author-only&quot;:false}]},{&quot;citationID&quot;:&quot;MENDELEY_CITATION_1eb4fe3e-086b-4b22-9c90-b901188009e0&quot;,&quot;properties&quot;:{&quot;noteIndex&quot;:0},&quot;isEdited&quot;:false,&quot;manualOverride&quot;:{&quot;isManuallyOverridden&quot;:false,&quot;citeprocText&quot;:&quot;(Pasholikov, 2024)&quot;,&quot;manualOverrideText&quot;:&quot;&quot;},&quot;citationTag&quot;:&quot;MENDELEY_CITATION_v3_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&quot;,&quot;citationItems&quot;:[{&quot;id&quot;:&quot;6c1e3501-99fe-30f0-a9ef-145d0e87d32b&quot;,&quot;itemData&quot;:{&quot;type&quot;:&quot;paper-conference&quot;,&quot;id&quot;:&quot;6c1e3501-99fe-30f0-a9ef-145d0e87d32b&quot;,&quot;title&quot;:&quot;Benchmarking is a tool for the development of an industrial company&quot;,&quot;author&quot;:[{&quot;family&quot;:&quot;Pasholikov&quot;,&quot;given&quot;:&quot;Maxim&quot;,&quot;parse-names&quot;:false,&quot;dropping-particle&quot;:&quot;&quot;,&quot;non-dropping-particle&quot;:&quot;&quot;}],&quot;container-title&quot;:&quot;E3S Web of Conferences&quot;,&quot;DOI&quot;:&quot;10.1051/e3sconf/202454909005&quot;,&quot;ISSN&quot;:&quot;22671242&quot;,&quot;issued&quot;:{&quot;date-parts&quot;:[[2024,7,15]]},&quot;abstract&quot;:&quot;The transformation of the industrial sector of the economy in modern conditions has actualized issues related to increasing competitiveness. This led to a strategic interest in building an innovative production landscape, the use of new management methods. It is established that the main goal of benchmarking is the continuous improvement of activities. The architecture of benchmarking is aimed at building a landscape of marketing solutions, expanding the system of interaction within the framework of strategic tasks. The author defines the directions of benchmarking application in the marketing environment. Benchmarking has a creative nature, ensures the development of production taking into account the experience of best practices. It is a tool to increase competitiveness, creates of a corporate governance system. Conducting regular benchmarking procedures based on comparative analysis forms competitive advantages, entrepreneurial culture, innovative architecture of the business model.&quot;,&quot;publisher&quot;:&quot;EDP Sciences&quot;,&quot;volume&quot;:&quot;549&quot;,&quot;container-title-short&quot;:&quot;&quot;},&quot;isTemporary&quot;:false,&quot;suppress-author&quot;:false,&quot;composite&quot;:false,&quot;author-only&quot;:false}]},{&quot;citationID&quot;:&quot;MENDELEY_CITATION_5d194f20-e10b-459a-af67-f4152d256b9f&quot;,&quot;properties&quot;:{&quot;noteIndex&quot;:0},&quot;isEdited&quot;:false,&quot;manualOverride&quot;:{&quot;isManuallyOverridden&quot;:false,&quot;citeprocText&quot;:&quot;(John Nicholas Christian Gunawan et al., 2024)&quot;,&quot;manualOverrideText&quot;:&quot;&quot;},&quot;citationTag&quot;:&quot;MENDELEY_CITATION_v3_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&quot;,&quot;citationItems&quot;:[{&quot;id&quot;:&quot;b0881d86-e882-38b3-93b6-6e1668cdd104&quot;,&quot;itemData&quot;:{&quot;type&quot;:&quot;paper-conference&quot;,&quot;id&quot;:&quot;b0881d86-e882-38b3-93b6-6e1668cdd104&quot;,&quot;title&quot;:&quot;Perancangan Bill of Material pada Proses Produksi Minibus\ndi Departemen Perlengkapan Karoseri PT X&quot;,&quot;author&quot;:[{&quot;family&quot;:&quot;John Nicholas Christian Gunawan&quot;,&quot;given&quot;:&quot;&quot;,&quot;parse-names&quot;:false,&quot;dropping-particle&quot;:&quot;&quot;,&quot;non-dropping-particle&quot;:&quot;&quot;},{&quot;family&quot;:&quot;Vania Christy Hermawandiny&quot;,&quot;given&quot;:&quot;&quot;,&quot;parse-names&quot;:false,&quot;dropping-particle&quot;:&quot;&quot;,&quot;non-dropping-particle&quot;:&quot;&quot;},{&quot;family&quot;:&quot;Vitorio Riswandana&quot;,&quot;given&quot;:&quot;&quot;,&quot;parse-names&quot;:false,&quot;dropping-particle&quot;:&quot;&quot;,&quot;non-dropping-particle&quot;:&quot;&quot;},{&quot;family&quot;:&quot;Jonathan Nathaniel Sibunay Tjiang&quot;,&quot;given&quot;:&quot;&quot;,&quot;parse-names&quot;:false,&quot;dropping-particle&quot;:&quot;&quot;,&quot;non-dropping-particle&quot;:&quot;&quot;},{&quot;family&quot;:&quot;Yuswono Hadi&quot;,&quot;given&quot;:&quot;&quot;,&quot;parse-names&quot;:false,&quot;dropping-particle&quot;:&quot;&quot;,&quot;non-dropping-particle&quot;:&quot;&quot;},{&quot;family&quot;:&quot;Novenda Kartika Putrianto&quot;,&quot;given&quot;:&quot;&quot;,&quot;parse-names&quot;:false,&quot;dropping-particle&quot;:&quot;&quot;,&quot;non-dropping-particle&quot;:&quot;&quot;}],&quot;container-title&quot;:&quot;Prosiding SENAM 2024: Teknik Industri&quot;,&quot;issued&quot;:{&quot;date-parts&quot;:[[2024]]},&quot;page&quot;:&quot;21-31&quot;,&quot;publisher&quot;:&quot;Prosiding SENAM 2024: Teknik Industri&quot;,&quot;volume&quot;:&quot;4&quot;,&quot;container-title-short&quot;:&quot;&quot;},&quot;isTemporary&quot;:false,&quot;suppress-author&quot;:false,&quot;composite&quot;:false,&quot;author-only&quot;:false}]},{&quot;citationID&quot;:&quot;MENDELEY_CITATION_21e39d45-b20f-4867-9895-1a42024589cc&quot;,&quot;properties&quot;:{&quot;noteIndex&quot;:0},&quot;isEdited&quot;:false,&quot;manualOverride&quot;:{&quot;isManuallyOverridden&quot;:false,&quot;citeprocText&quot;:&quot;(Marcelino Alexander Yulianto et al., 2024)&quot;,&quot;manualOverrideText&quot;:&quot;&quot;},&quot;citationTag&quot;:&quot;MENDELEY_CITATION_v3_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&quot;,&quot;citationItems&quot;:[{&quot;id&quot;:&quot;07a5c170-a4ed-35af-bcc1-63e6575ed371&quot;,&quot;itemData&quot;:{&quot;type&quot;:&quot;paper-conference&quot;,&quot;id&quot;:&quot;07a5c170-a4ed-35af-bcc1-63e6575ed371&quot;,&quot;title&quot;:&quot;Perancangan Bill of Material Minibus Tipe J pada Departemen Pendukung PT XYZ&quot;,&quot;author&quot;:[{&quot;family&quot;:&quot;Marcelino Alexander Yulianto&quot;,&quot;given&quot;:&quot;&quot;,&quot;parse-names&quot;:false,&quot;dropping-particle&quot;:&quot;&quot;,&quot;non-dropping-particle&quot;:&quot;&quot;},{&quot;family&quot;:&quot;Samgar Yedija Rua Djatmiko&quot;,&quot;given&quot;:&quot;&quot;,&quot;parse-names&quot;:false,&quot;dropping-particle&quot;:&quot;&quot;,&quot;non-dropping-particle&quot;:&quot;&quot;},{&quot;family&quot;:&quot;Sintikhe Puja Margaretha&quot;,&quot;given&quot;:&quot;&quot;,&quot;parse-names&quot;:false,&quot;dropping-particle&quot;:&quot;&quot;,&quot;non-dropping-particle&quot;:&quot;&quot;},{&quot;family&quot;:&quot;Royce Pratma Kusuma&quot;,&quot;given&quot;:&quot;&quot;,&quot;parse-names&quot;:false,&quot;dropping-particle&quot;:&quot;&quot;,&quot;non-dropping-particle&quot;:&quot;&quot;},{&quot;family&quot;:&quot;Yuswono Hadi&quot;,&quot;given&quot;:&quot;&quot;,&quot;parse-names&quot;:false,&quot;dropping-particle&quot;:&quot;&quot;,&quot;non-dropping-particle&quot;:&quot;&quot;},{&quot;family&quot;:&quot;Novenda Kartika Putrianto&quot;,&quot;given&quot;:&quot;&quot;,&quot;parse-names&quot;:false,&quot;dropping-particle&quot;:&quot;&quot;,&quot;non-dropping-particle&quot;:&quot;&quot;}],&quot;container-title&quot;:&quot;Prosiding SENAM 2024: Teknik Industri&quot;,&quot;issued&quot;:{&quot;date-parts&quot;:[[2024,7]]},&quot;publisher&quot;:&quot;Prosiding SENAM 2024: Teknik Industri&quot;,&quot;container-title-short&quot;:&quot;&quot;},&quot;isTemporary&quot;:false,&quot;suppress-author&quot;:false,&quot;composite&quot;:false,&quot;author-only&quot;:false}]},{&quot;citationID&quot;:&quot;MENDELEY_CITATION_064902e1-0c4f-403f-851a-b8af3008a7bd&quot;,&quot;properties&quot;:{&quot;noteIndex&quot;:0},&quot;isEdited&quot;:false,&quot;manualOverride&quot;:{&quot;isManuallyOverridden&quot;:false,&quot;citeprocText&quot;:&quot;(Indra Kusuma &amp;#38; Abid, 2024)&quot;,&quot;manualOverrideText&quot;:&quot;&quot;},&quot;citationTag&quot;:&quot;MENDELEY_CITATION_v3_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&quot;,&quot;citationItems&quot;:[{&quot;id&quot;:&quot;03dac38a-7c3b-3856-855c-1483f61a3ece&quot;,&quot;itemData&quot;:{&quot;type&quot;:&quot;article-journal&quot;,&quot;id&quot;:&quot;03dac38a-7c3b-3856-855c-1483f61a3ece&quot;,&quot;title&quot;:&quot;Perancangan Stasiun Kerja Untuk Meningkatkan Efisiensi Proses Produksi Tas Dengan Menggunakan Metode Line Balancing&quot;,&quot;author&quot;:[{&quot;family&quot;:&quot;Indra Kusuma&quot;,&quot;given&quot;:&quot;Harun&quot;,&quot;parse-names&quot;:false,&quot;dropping-particle&quot;:&quot;&quot;,&quot;non-dropping-particle&quot;:&quot;&quot;},{&quot;family&quot;:&quot;Abid&quot;,&quot;given&quot;:&quot;Muhammad Miftahul&quot;,&quot;parse-names&quot;:false,&quot;dropping-particle&quot;:&quot;&quot;,&quot;non-dropping-particle&quot;:&quot;&quot;}],&quot;container-title&quot;:&quot;JURNAL TECNOSCIENZA&quot;,&quot;issued&quot;:{&quot;date-parts&quot;:[[2024]]},&quot;abstract&quot;:&quot;Abstrak Penelitian ini dilatarbelakangi permasalahan adanya waktu tunggu yang lama pada proses produksi. Hal ini disebabkan karena adanya aliran proses yang mengalami bottleneck pada stasiun kerja tertentu. Tujuan penelitian ini adalah merancang urutan proses stasiun kerja untuk memperlancar aliran proses sehingga waktu tunggunya pendek dan output produksi optimal. Metode yang digunakan adalah metode Ranked Postional Weight (RPW), metode Mirror RPW, metode Largest Candidate Rules (LCR), metode J.Wagon dan metode Region Approach. Tahapan kerja metode Line Balancing yaitu membuat Precedence Diagram, Assembly Chart, Bill of Material, Operating Process Chart dan melakukan perancangan stasiun kerja. Berdasarkan pengolahan data maka di dapatkan bahwa metode Line Balancing yang terbaik yaitu metode Region Approach dengan hasil line efficency sebesar 92% dan smoothing index sebesar 434,28 detik. Semakin besarnya line efficiency maka akan semakin baik pula hasil perancangan stasiun kerja maupun semakin rendah smoothing index akan berpengaruh terhadap baiknya perancangan stasiun kerja tersebut. ABSTRACT This research was motivated by the problem of long waiting times in the production process. This is due to the flow of processes that are experiencing bottlenecks on a particular workstation. The aim of this research is to design workstation process sequences to smooth process flow so that waiting times are short and production output is optimal. The method used is method Ranked Positional Weight (RPW), method Mirror RPW, method Largest Candidate Rules (LCR), method J.Wagon and methods Region Approach. Stages of method work Line Balancing namely making precedence Diagram, Assembly Chart, Bill of Material, Operating Process Chart and carry out work station design. Based on data processing, it is found that the best line balancing method is method region approach with results line efficiency by 92% &amp; smoothing index amounting to 434.28 seconds. It's getting bigger line efficiency then the work station design results will be better or lower smoothing index will influence the good design of the work station.&quot;,&quot;volume&quot;:&quot;9&quot;,&quot;container-title-short&quot;:&quot;&quot;},&quot;isTemporary&quot;:false,&quot;suppress-author&quot;:false,&quot;composite&quot;:false,&quot;author-only&quot;:false}]},{&quot;citationID&quot;:&quot;MENDELEY_CITATION_c027add7-f2e7-4e1d-b15a-e935886c5461&quot;,&quot;properties&quot;:{&quot;noteIndex&quot;:0},&quot;isEdited&quot;:false,&quot;manualOverride&quot;:{&quot;isManuallyOverridden&quot;:false,&quot;citeprocText&quot;:&quot;(Gozali et al., 2020)&quot;,&quot;manualOverrideText&quot;:&quot;&quot;},&quot;citationTag&quot;:&quot;MENDELEY_CITATION_v3_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&quot;,&quot;citationItems&quot;:[{&quot;id&quot;:&quot;a8899c47-b361-3a9c-b676-550a4ff01b0c&quot;,&quot;itemData&quot;:{&quot;type&quot;:&quot;paper-conference&quot;,&quot;id&quot;:&quot;a8899c47-b361-3a9c-b676-550a4ff01b0c&quot;,&quot;title&quot;:&quot;Planning the New Factory Layout of PT Hartekprima Listrindo using Systematic Layout Planning (SLP) Method&quot;,&quot;author&quot;:[{&quot;family&quot;:&quot;Gozali&quot;,&quot;given&quot;:&quot;L.&quot;,&quot;parse-names&quot;:false,&quot;dropping-particle&quot;:&quot;&quot;,&quot;non-dropping-particle&quot;:&quot;&quot;},{&quot;family&quot;:&quot;Widodo&quot;,&quot;given&quot;:&quot;L.&quot;,&quot;parse-names&quot;:false,&quot;dropping-particle&quot;:&quot;&quot;,&quot;non-dropping-particle&quot;:&quot;&quot;},{&quot;family&quot;:&quot;Nasution&quot;,&quot;given&quot;:&quot;S. R.&quot;,&quot;parse-names&quot;:false,&quot;dropping-particle&quot;:&quot;&quot;,&quot;non-dropping-particle&quot;:&quot;&quot;},{&quot;family&quot;:&quot;Lim&quot;,&quot;given&quot;:&quot;N.&quot;,&quot;parse-names&quot;:false,&quot;dropping-particle&quot;:&quot;&quot;,&quot;non-dropping-particle&quot;:&quot;&quot;}],&quot;container-title&quot;:&quot;IOP Conference Series: Materials Science and Engineering&quot;,&quot;container-title-short&quot;:&quot;IOP Conf Ser Mater Sci Eng&quot;,&quot;DOI&quot;:&quot;10.1088/1757-899X/847/1/012001&quot;,&quot;ISSN&quot;:&quot;1757899X&quot;,&quot;issued&quot;:{&quot;date-parts&quot;:[[2020,5,27]]},&quot;abstract&quot;:&quot;PT Hartekprima Listrindo is a manufacturer that produces silent, open and mobile/trailer types of diesel-powered generators, along with AMF/ATS panels and synchronous panels with the HARTECH brand. The generators produce eight Kva power variants up to 3000 Kva power. PT Hartekprima Listrindo plans to increase the production capacity by relocating its factories to a new place. The production capacity of the new plant is planned to achieve 20 generators/year in a 5184 m2 total land area of production. This relocation design uses Systematic Layout Planning (SLP) method, and the layout design is simulated. The SLP method is carried out by describing material flow in the production process using a Multi-Product Process Chart (MPPC), and then continued by using Activity Relationship Chart (ARC) which illustrates the relationship among the activities of the departments. The next stage of layout design is describing the Activity Relationship Diagram (ARD) and Area Allocation Diagram (AAD). The comparison layout design resulted in 2 alternative layouts that are better than the initial layout. The chosen layout design is alternative design 1 because it reduces transportation time and increases movement efficiency.&quot;,&quot;publisher&quot;:&quot;Institute of Physics Publishing&quot;,&quot;issue&quot;:&quot;1&quot;,&quot;volume&quot;:&quot;847&quot;},&quot;isTemporary&quot;:false,&quot;suppress-author&quot;:false,&quot;composite&quot;:false,&quot;author-only&quot;:false}]},{&quot;citationID&quot;:&quot;MENDELEY_CITATION_82ab1fa2-f936-4e02-90bb-5df0ef433bd4&quot;,&quot;properties&quot;:{&quot;noteIndex&quot;:0},&quot;isEdited&quot;:false,&quot;manualOverride&quot;:{&quot;isManuallyOverridden&quot;:false,&quot;citeprocText&quot;:&quot;(Fortes et al., 2023)&quot;,&quot;manualOverrideText&quot;:&quot;&quot;},&quot;citationTag&quot;:&quot;MENDELEY_CITATION_v3_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&quot;,&quot;citationItems&quot;:[{&quot;id&quot;:&quot;3fb15190-743c-3cb1-98fd-cb0051ab0b77&quot;,&quot;itemData&quot;:{&quot;type&quot;:&quot;paper-conference&quot;,&quot;id&quot;:&quot;3fb15190-743c-3cb1-98fd-cb0051ab0b77&quot;,&quot;title&quot;:&quot;Engineer-To-order challenges and issues: A systematic literature review of the manufacturing industry&quot;,&quot;author&quot;:[{&quot;family&quot;:&quot;Fortes&quot;,&quot;given&quot;:&quot;Carlos S.&quot;,&quot;parse-names&quot;:false,&quot;dropping-particle&quot;:&quot;&quot;,&quot;non-dropping-particle&quot;:&quot;&quot;},{&quot;family&quot;:&quot;Tenera&quot;,&quot;given&quot;:&quot;Alexandra B.&quot;,&quot;parse-names&quot;:false,&quot;dropping-particle&quot;:&quot;&quot;,&quot;non-dropping-particle&quot;:&quot;&quot;},{&quot;family&quot;:&quot;Cunha&quot;,&quot;given&quot;:&quot;Pedro F.&quot;,&quot;parse-names&quot;:false,&quot;dropping-particle&quot;:&quot;&quot;,&quot;non-dropping-particle&quot;:&quot;&quot;}],&quot;container-title&quot;:&quot;Procedia Computer Science&quot;,&quot;container-title-short&quot;:&quot;Procedia Comput Sci&quot;,&quot;DOI&quot;:&quot;10.1016/j.procs.2023.01.467&quot;,&quot;ISSN&quot;:&quot;18770509&quot;,&quot;issued&quot;:{&quot;date-parts&quot;:[[2023]]},&quot;page&quot;:&quot;1727-1734&quot;,&quot;abstract&quot;:&quot;Companies in engineer-To-order (ETO) manufacturing environments that seek efficiency gains through adopting a mass customisation strategy meet significant challenges. The implementation of the mass customisation (MC) strongly focuses on transitioning from mass production. The purpose of this study is to identify current areas of concern and operational challenges when adopting mass customisation principles in ETO companies. A Systematic Literature Review (SLR) was carried to evaluate the challenges the Portuguese Industry faces in the moulding companies' sectors and how they are improving their ability to meet deadlines. The study will look at ways of boosting customer satisfaction by providing unique products at a relatively low cost. The study exposed issues of MC in ETO companies in general, it is critical to achieving more efficient use of resources, workflow, and innovative management methods and approaches to deal with the variability and complexity of this manufacturing system. The competitive pressure to achieve better efficiency and effectiveness in this type of organisation requires constantly searching for new concepts and tools that can be developed and applied. Furthermore, this paper explores the ETO companies' significant difficulties and the technical and scientific solutions used and proposed as its significant contribution, as well as a proposal for future research and development to increase ETO companies' resilience and performance level in managing their value chain and executing operations in response to customer requirements.&quot;,&quot;publisher&quot;:&quot;Elsevier B.V.&quot;,&quot;volume&quot;:&quot;219&quot;},&quot;isTemporary&quot;:false,&quot;suppress-author&quot;:false,&quot;composite&quot;:false,&quot;author-only&quot;:false}]},{&quot;citationID&quot;:&quot;MENDELEY_CITATION_362fb090-de38-4832-becc-e3b178d06c19&quot;,&quot;properties&quot;:{&quot;noteIndex&quot;:0},&quot;isEdited&quot;:false,&quot;manualOverride&quot;:{&quot;isManuallyOverridden&quot;:false,&quot;citeprocText&quot;:&quot;(Griffiths, 2003)&quot;,&quot;manualOverrideText&quot;:&quot;&quot;},&quot;citationTag&quot;:&quot;MENDELEY_CITATION_v3_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&quot;,&quot;citationItems&quot;:[{&quot;id&quot;:&quot;0d520dca-4e8d-3779-877c-c3171bcf2282&quot;,&quot;itemData&quot;:{&quot;type&quot;:&quot;book&quot;,&quot;id&quot;:&quot;0d520dca-4e8d-3779-877c-c3171bcf2282&quot;,&quot;title&quot;:&quot;Engineering drawing for manufacture&quot;,&quot;author&quot;:[{&quot;family&quot;:&quot;Griffiths&quot;,&quot;given&quot;:&quot;Brian.&quot;,&quot;parse-names&quot;:false,&quot;dropping-particle&quot;:&quot;&quot;,&quot;non-dropping-particle&quot;:&quot;&quot;}],&quot;ISBN&quot;:&quot;185718033X&quot;,&quot;issued&quot;:{&quot;date-parts&quot;:[[2003]]},&quot;number-of-pages&quot;:&quot;162&quot;,&quot;abstract&quot;:&quot;The processes of manufacture and assembly are based on the communication of engineering information via drawing. These drawings follow rules laid down in national and international standards. The organisation responsible for the international rules is the International Standards Organisation (ISO). There are hundreds of ISO standards on engineering drawing because drawing is very complicated and accurate transfer of information must be guaranteed. The information contained in an engineering drawing is a legal specification, which contractor and sub-contractor agree to in a binding contract. The ISO standards are designed to be independent of any one language and thus much symbology is used to overcome any reliance on any language. Companies can only operate efficiently if they can guarantee the correct transmission of engineering design information for manufacturing and assembly. This book is a short introduction to the subject of engineering drawing for manufacture. It should be noted that standards are updated on a 5-year rolling programme and therefore students of engineering drawing need to be aware of the latest standards. This book is unique in that it introduces the subject of engineering drawing in the context of standards. Introduction -- 1. Principles of Engineering Drawing -- 2. Projection Methods -- 3. ISO Drawing Rules -- 4. Dimensions, Symbols and Tolerances -- 5. Limits, Fits and Geometrical Tolerancing -- 6. Surface Finish Specification -- Typical Examination Questions.&quot;,&quot;publisher&quot;:&quot;Kogan Page Science&quot;,&quot;container-title-short&quot;:&quot;&quot;},&quot;isTemporary&quot;:false,&quot;suppress-author&quot;:false,&quot;composite&quot;:false,&quot;author-only&quot;:false}]},{&quot;citationID&quot;:&quot;MENDELEY_CITATION_8d231699-c248-4c03-b661-a1c05a98d035&quot;,&quot;properties&quot;:{&quot;noteIndex&quot;:0},&quot;isEdited&quot;:false,&quot;manualOverride&quot;:{&quot;isManuallyOverridden&quot;:false,&quot;citeprocText&quot;:&quot;(Baudin &amp;#38; Netland, 2022)&quot;,&quot;manualOverrideText&quot;:&quot;&quot;},&quot;citationTag&quot;:&quot;MENDELEY_CITATION_v3_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&quot;,&quot;citationItems&quot;:[{&quot;id&quot;:&quot;d6d8a7ea-efe7-3e8e-b0a2-0edda2e19a1e&quot;,&quot;itemData&quot;:{&quot;type&quot;:&quot;book&quot;,&quot;id&quot;:&quot;d6d8a7ea-efe7-3e8e-b0a2-0edda2e19a1e&quot;,&quot;title&quot;:&quot;Introduction to Manufacturing&quot;,&quot;author&quot;:[{&quot;family&quot;:&quot;Baudin&quot;,&quot;given&quot;:&quot;Michel&quot;,&quot;parse-names&quot;:false,&quot;dropping-particle&quot;:&quot;&quot;,&quot;non-dropping-particle&quot;:&quot;&quot;},{&quot;family&quot;:&quot;Netland&quot;,&quot;given&quot;:&quot;Torbjørn&quot;,&quot;parse-names&quot;:false,&quot;dropping-particle&quot;:&quot;&quot;,&quot;non-dropping-particle&quot;:&quot;&quot;}],&quot;issued&quot;:{&quot;date-parts&quot;:[[2022]]},&quot;publisher&quot;:&quot;Taylor &amp; Francis&quot;,&quot;container-title-short&quot;:&quot;&quot;},&quot;isTemporary&quot;:false,&quot;suppress-author&quot;:false,&quot;composite&quot;:false,&quot;author-only&quot;:false}]},{&quot;citationID&quot;:&quot;MENDELEY_CITATION_8c921bca-0515-4f1b-a0eb-db013378a5b6&quot;,&quot;properties&quot;:{&quot;noteIndex&quot;:0},&quot;isEdited&quot;:false,&quot;manualOverride&quot;:{&quot;isManuallyOverridden&quot;:false,&quot;citeprocText&quot;:&quot;(Griffiths, 2003)&quot;,&quot;manualOverrideText&quot;:&quot;&quot;},&quot;citationTag&quot;:&quot;MENDELEY_CITATION_v3_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&quot;,&quot;citationItems&quot;:[{&quot;id&quot;:&quot;0d520dca-4e8d-3779-877c-c3171bcf2282&quot;,&quot;itemData&quot;:{&quot;type&quot;:&quot;book&quot;,&quot;id&quot;:&quot;0d520dca-4e8d-3779-877c-c3171bcf2282&quot;,&quot;title&quot;:&quot;Engineering drawing for manufacture&quot;,&quot;author&quot;:[{&quot;family&quot;:&quot;Griffiths&quot;,&quot;given&quot;:&quot;Brian.&quot;,&quot;parse-names&quot;:false,&quot;dropping-particle&quot;:&quot;&quot;,&quot;non-dropping-particle&quot;:&quot;&quot;}],&quot;ISBN&quot;:&quot;185718033X&quot;,&quot;issued&quot;:{&quot;date-parts&quot;:[[2003]]},&quot;number-of-pages&quot;:&quot;162&quot;,&quot;abstract&quot;:&quot;The processes of manufacture and assembly are based on the communication of engineering information via drawing. These drawings follow rules laid down in national and international standards. The organisation responsible for the international rules is the International Standards Organisation (ISO). There are hundreds of ISO standards on engineering drawing because drawing is very complicated and accurate transfer of information must be guaranteed. The information contained in an engineering drawing is a legal specification, which contractor and sub-contractor agree to in a binding contract. The ISO standards are designed to be independent of any one language and thus much symbology is used to overcome any reliance on any language. Companies can only operate efficiently if they can guarantee the correct transmission of engineering design information for manufacturing and assembly. This book is a short introduction to the subject of engineering drawing for manufacture. It should be noted that standards are updated on a 5-year rolling programme and therefore students of engineering drawing need to be aware of the latest standards. This book is unique in that it introduces the subject of engineering drawing in the context of standards. Introduction -- 1. Principles of Engineering Drawing -- 2. Projection Methods -- 3. ISO Drawing Rules -- 4. Dimensions, Symbols and Tolerances -- 5. Limits, Fits and Geometrical Tolerancing -- 6. Surface Finish Specification -- Typical Examination Questions.&quot;,&quot;publisher&quot;:&quot;Kogan Page Science&quot;,&quot;container-title-short&quot;:&quot;&quot;},&quot;isTemporary&quot;:false,&quot;suppress-author&quot;:false,&quot;composite&quot;:false,&quot;author-only&quot;:false}]},{&quot;citationID&quot;:&quot;MENDELEY_CITATION_8911612f-5b7c-4cc4-aac2-8606c8629d90&quot;,&quot;properties&quot;:{&quot;noteIndex&quot;:0},&quot;isEdited&quot;:false,&quot;manualOverride&quot;:{&quot;isManuallyOverridden&quot;:false,&quot;citeprocText&quot;:&quot;(Vergara et al., 2023)&quot;,&quot;manualOverrideText&quot;:&quot;&quot;},&quot;citationTag&quot;:&quot;MENDELEY_CITATION_v3_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&quot;,&quot;citationItems&quot;:[{&quot;id&quot;:&quot;6c8a8506-3641-387d-8c26-82529afb05f4&quot;,&quot;itemData&quot;:{&quot;type&quot;:&quot;chapter&quot;,&quot;id&quot;:&quot;6c8a8506-3641-387d-8c26-82529afb05f4&quot;,&quot;title&quot;:&quot;Using 3D Parametric (Autodesk Inventor®) and 2D Geometric CAD Software (AutoCAD®) in a Design Engineering Course&quot;,&quot;author&quot;:[{&quot;family&quot;:&quot;Vergara&quot;,&quot;given&quot;:&quot;Margarita&quot;,&quot;parse-names&quot;:false,&quot;dropping-particle&quot;:&quot;&quot;,&quot;non-dropping-particle&quot;:&quot;&quot;},{&quot;family&quot;:&quot;Bayarri Porcar&quot;,&quot;given&quot;:&quot;Vicente&quot;,&quot;parse-names&quot;:false,&quot;dropping-particle&quot;:&quot;&quot;,&quot;non-dropping-particle&quot;:&quot;&quot;},{&quot;family&quot;:&quot;Gracia&quot;,&quot;given&quot;:&quot;Verónica&quot;,&quot;parse-names&quot;:false,&quot;dropping-particle&quot;:&quot;&quot;,&quot;non-dropping-particle&quot;:&quot;&quot;},{&quot;family&quot;:&quot;González-Lluch&quot;,&quot;given&quot;:&quot;Carmen&quot;,&quot;parse-names&quot;:false,&quot;dropping-particle&quot;:&quot;&quot;,&quot;non-dropping-particle&quot;:&quot;&quot;},{&quot;family&quot;:&quot;Ibáñez&quot;,&quot;given&quot;:&quot;María&quot;,&quot;parse-names&quot;:false,&quot;dropping-particle&quot;:&quot;&quot;,&quot;non-dropping-particle&quot;:&quot;&quot;}],&quot;DOI&quot;:&quot;10.1007/978-3-031-20325-1_67&quot;,&quot;ISBN&quot;:&quot;978-3-031-20324-4&quot;,&quot;issued&quot;:{&quot;date-parts&quot;:[[2023,3]]},&quot;page&quot;:&quot;871-885&quot;,&quot;container-title-short&quot;:&quot;&quot;},&quot;isTemporary&quot;:false,&quot;suppress-author&quot;:false,&quot;composite&quot;:false,&quot;author-only&quot;:false}]},{&quot;citationID&quot;:&quot;MENDELEY_CITATION_57da2ae3-4aad-445c-8411-9a2643106211&quot;,&quot;properties&quot;:{&quot;noteIndex&quot;:0},&quot;isEdited&quot;:false,&quot;manualOverride&quot;:{&quot;isManuallyOverridden&quot;:false,&quot;citeprocText&quot;:&quot;(Fandáková et al., 2019)&quot;,&quot;manualOverrideText&quot;:&quot;&quot;},&quot;citationTag&quot;:&quot;MENDELEY_CITATION_v3_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&quot;,&quot;citationItems&quot;:[{&quot;id&quot;:&quot;8908c54f-9e86-3cd8-8318-5f5e5ff17b77&quot;,&quot;itemData&quot;:{&quot;type&quot;:&quot;paper-conference&quot;,&quot;id&quot;:&quot;8908c54f-9e86-3cd8-8318-5f5e5ff17b77&quot;,&quot;title&quot;:&quot;Parametric versus direct modeling in manufacturing process management&quot;,&quot;author&quot;:[{&quot;family&quot;:&quot;Fandáková&quot;,&quot;given&quot;:&quot;Miriam&quot;,&quot;parse-names&quot;:false,&quot;dropping-particle&quot;:&quot;&quot;,&quot;non-dropping-particle&quot;:&quot;&quot;},{&quot;family&quot;:&quot;Bucko&quot;,&quot;given&quot;:&quot;Boris&quot;,&quot;parse-names&quot;:false,&quot;dropping-particle&quot;:&quot;&quot;,&quot;non-dropping-particle&quot;:&quot;&quot;},{&quot;family&quot;:&quot;Zabovska&quot;,&quot;given&quot;:&quot;K&quot;,&quot;parse-names&quot;:false,&quot;dropping-particle&quot;:&quot;&quot;,&quot;non-dropping-particle&quot;:&quot;&quot;}],&quot;DOI&quot;:&quot;10.23919/MIPRO.2019.8757006&quot;,&quot;issued&quot;:{&quot;date-parts&quot;:[[2019,3]]},&quot;page&quot;:&quot;1543-154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Zd/hibet2XoZiww6RXo/yUD5w==">CgMxLjAyCGguZ2pkZ3hzMgppZC4zMGowemxsMgppZC4xZm9iOXRlOAByITFvem5aSkhMTkVTSVlkWm8zSnV5dmYxa1ZCa0pzdDVRdQ==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7830F9-A835-42DD-9A79-BF673150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12</Pages>
  <Words>5836</Words>
  <Characters>33267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Eduhumaniora</dc:creator>
  <cp:lastModifiedBy>Windows User</cp:lastModifiedBy>
  <cp:revision>14</cp:revision>
  <dcterms:created xsi:type="dcterms:W3CDTF">2025-06-16T02:59:00Z</dcterms:created>
  <dcterms:modified xsi:type="dcterms:W3CDTF">2025-06-30T13:52:00Z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ec687fef-045e-3bc3-bcb8-c1f14dac2577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http://www.zotero.org/styles/institut-pertanian-bogor</vt:lpwstr>
  </property>
  <property fmtid="{D5CDD505-2E9C-101B-9397-08002B2CF9AE}" pid="16" name="Mendeley Recent Style Name 5_1">
    <vt:lpwstr>Institut Pertanian Bogor: Pedoman Penulisan Karya Ilmiah Edisi ke-3 (Indonesian)</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http://www.zotero.org/styles/turabian-fullnote-bibliography</vt:lpwstr>
  </property>
  <property fmtid="{D5CDD505-2E9C-101B-9397-08002B2CF9AE}" pid="20" name="Mendeley Recent Style Name 7_1">
    <vt:lpwstr>Turabian 8th edition (full note)</vt:lpwstr>
  </property>
  <property fmtid="{D5CDD505-2E9C-101B-9397-08002B2CF9AE}" pid="21" name="Mendeley Recent Style Id 8_1">
    <vt:lpwstr>http://www.zotero.org/styles/universitas-negeri-yogyakarta-program-pascasarjana</vt:lpwstr>
  </property>
  <property fmtid="{D5CDD505-2E9C-101B-9397-08002B2CF9AE}" pid="22" name="Mendeley Recent Style Name 8_1">
    <vt:lpwstr>Universitas Negeri Yogyakarta - Program Pascasarjana (Indonesian)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